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FF959" w14:textId="77777777" w:rsidR="00D478B2" w:rsidRPr="00E03183" w:rsidRDefault="00000000">
      <w:pPr>
        <w:pStyle w:val="Heading1"/>
        <w:rPr>
          <w:lang w:val="es-419"/>
        </w:rPr>
      </w:pPr>
      <w:r w:rsidRPr="00E03183">
        <w:rPr>
          <w:lang w:val="es-419"/>
        </w:rPr>
        <w:t>ADR-XXX · [Título corto de la decisión]</w:t>
      </w:r>
    </w:p>
    <w:p w14:paraId="363DBA01" w14:textId="77777777" w:rsidR="00D478B2" w:rsidRPr="00E03183" w:rsidRDefault="00000000">
      <w:pPr>
        <w:rPr>
          <w:lang w:val="es-419"/>
        </w:rPr>
      </w:pPr>
      <w:r w:rsidRPr="00E03183">
        <w:rPr>
          <w:b/>
          <w:lang w:val="es-419"/>
        </w:rPr>
        <w:t>Ficha de decisión de arquitectura (ADR) · Workshop BCI · una página.</w:t>
      </w:r>
      <w:r w:rsidRPr="00E03183">
        <w:rPr>
          <w:lang w:val="es-419"/>
        </w:rPr>
        <w:t xml:space="preserve"> Rellénala solo para las decisiones importantes y discutibles del canvas (Estado ADR = «Por redactar» o «Propuesta»). Escribe frases cortas: una buena ADR se lee en dos minutos.</w:t>
      </w:r>
    </w:p>
    <w:tbl>
      <w:tblPr>
        <w:tblStyle w:val="TableGrid"/>
        <w:tblW w:w="0" w:type="auto"/>
        <w:jc w:val="center"/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2041"/>
        <w:gridCol w:w="8165"/>
      </w:tblGrid>
      <w:tr w:rsidR="00D478B2" w14:paraId="568EEDE7" w14:textId="77777777">
        <w:trPr>
          <w:tblHeader/>
          <w:jc w:val="center"/>
        </w:trPr>
        <w:tc>
          <w:tcPr>
            <w:tcW w:w="2041" w:type="dxa"/>
            <w:shd w:val="clear" w:color="auto" w:fill="0078D4"/>
          </w:tcPr>
          <w:p w14:paraId="791576B3" w14:textId="77777777" w:rsidR="00D478B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8165" w:type="dxa"/>
            <w:shd w:val="clear" w:color="auto" w:fill="0078D4"/>
          </w:tcPr>
          <w:p w14:paraId="4777B606" w14:textId="77777777" w:rsidR="00D478B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Contenido</w:t>
            </w:r>
          </w:p>
        </w:tc>
      </w:tr>
      <w:tr w:rsidR="00D478B2" w:rsidRPr="00E03183" w14:paraId="19BCE4B0" w14:textId="77777777">
        <w:trPr>
          <w:cantSplit/>
          <w:jc w:val="center"/>
        </w:trPr>
        <w:tc>
          <w:tcPr>
            <w:tcW w:w="2041" w:type="dxa"/>
          </w:tcPr>
          <w:p w14:paraId="44499C12" w14:textId="77777777" w:rsidR="00D478B2" w:rsidRDefault="00000000">
            <w:pPr>
              <w:spacing w:after="0"/>
            </w:pPr>
            <w:r>
              <w:rPr>
                <w:b/>
                <w:sz w:val="17"/>
              </w:rPr>
              <w:t>Estado</w:t>
            </w:r>
          </w:p>
        </w:tc>
        <w:tc>
          <w:tcPr>
            <w:tcW w:w="8165" w:type="dxa"/>
          </w:tcPr>
          <w:p w14:paraId="56F5409E" w14:textId="77777777" w:rsidR="00D478B2" w:rsidRPr="00E03183" w:rsidRDefault="00000000">
            <w:pPr>
              <w:spacing w:after="0"/>
              <w:rPr>
                <w:lang w:val="es-419"/>
              </w:rPr>
            </w:pPr>
            <w:r w:rsidRPr="00E03183">
              <w:rPr>
                <w:sz w:val="17"/>
                <w:lang w:val="es-419"/>
              </w:rPr>
              <w:t>Propuesta · En validación (PoC) · Aceptada · Rechazada · Reemplazada por ADR-XXX</w:t>
            </w:r>
          </w:p>
        </w:tc>
      </w:tr>
      <w:tr w:rsidR="00D478B2" w:rsidRPr="00E03183" w14:paraId="75F2E7A0" w14:textId="77777777">
        <w:trPr>
          <w:cantSplit/>
          <w:jc w:val="center"/>
        </w:trPr>
        <w:tc>
          <w:tcPr>
            <w:tcW w:w="2041" w:type="dxa"/>
          </w:tcPr>
          <w:p w14:paraId="7E9DEE01" w14:textId="77777777" w:rsidR="00D478B2" w:rsidRDefault="00000000">
            <w:pPr>
              <w:spacing w:after="0"/>
            </w:pPr>
            <w:r>
              <w:rPr>
                <w:b/>
                <w:sz w:val="17"/>
              </w:rPr>
              <w:t>Fecha / dueño</w:t>
            </w:r>
          </w:p>
        </w:tc>
        <w:tc>
          <w:tcPr>
            <w:tcW w:w="8165" w:type="dxa"/>
          </w:tcPr>
          <w:p w14:paraId="0BC093CD" w14:textId="77777777" w:rsidR="00D478B2" w:rsidRPr="00E03183" w:rsidRDefault="00000000">
            <w:pPr>
              <w:spacing w:after="0"/>
              <w:rPr>
                <w:lang w:val="es-419"/>
              </w:rPr>
            </w:pPr>
            <w:r w:rsidRPr="00E03183">
              <w:rPr>
                <w:sz w:val="17"/>
                <w:lang w:val="es-419"/>
              </w:rPr>
              <w:t>dd-mm-aaaa · persona o rol que responde por esta decisión</w:t>
            </w:r>
          </w:p>
        </w:tc>
      </w:tr>
      <w:tr w:rsidR="00D478B2" w:rsidRPr="00E03183" w14:paraId="294E6A0E" w14:textId="77777777">
        <w:trPr>
          <w:cantSplit/>
          <w:jc w:val="center"/>
        </w:trPr>
        <w:tc>
          <w:tcPr>
            <w:tcW w:w="2041" w:type="dxa"/>
          </w:tcPr>
          <w:p w14:paraId="02ACE242" w14:textId="77777777" w:rsidR="00D478B2" w:rsidRDefault="00000000">
            <w:pPr>
              <w:spacing w:after="0"/>
            </w:pPr>
            <w:r>
              <w:rPr>
                <w:b/>
                <w:sz w:val="17"/>
              </w:rPr>
              <w:t>Dimensión del canvas</w:t>
            </w:r>
          </w:p>
        </w:tc>
        <w:tc>
          <w:tcPr>
            <w:tcW w:w="8165" w:type="dxa"/>
          </w:tcPr>
          <w:p w14:paraId="3D70BEA4" w14:textId="77777777" w:rsidR="00D478B2" w:rsidRPr="00E03183" w:rsidRDefault="00000000">
            <w:pPr>
              <w:spacing w:after="0"/>
              <w:rPr>
                <w:lang w:val="es-419"/>
              </w:rPr>
            </w:pPr>
            <w:r w:rsidRPr="00E03183">
              <w:rPr>
                <w:sz w:val="17"/>
                <w:lang w:val="es-419"/>
              </w:rPr>
              <w:t>Canal · Identidad · Sesión · Agente/modelo · Tools/datos · otra</w:t>
            </w:r>
          </w:p>
        </w:tc>
      </w:tr>
      <w:tr w:rsidR="00D478B2" w:rsidRPr="00E03183" w14:paraId="363FE7C7" w14:textId="77777777">
        <w:trPr>
          <w:cantSplit/>
          <w:jc w:val="center"/>
        </w:trPr>
        <w:tc>
          <w:tcPr>
            <w:tcW w:w="2041" w:type="dxa"/>
          </w:tcPr>
          <w:p w14:paraId="404768B6" w14:textId="77777777" w:rsidR="00D478B2" w:rsidRDefault="00000000">
            <w:pPr>
              <w:spacing w:after="0"/>
            </w:pPr>
            <w:r>
              <w:rPr>
                <w:b/>
                <w:sz w:val="17"/>
              </w:rPr>
              <w:t>Revisores</w:t>
            </w:r>
          </w:p>
        </w:tc>
        <w:tc>
          <w:tcPr>
            <w:tcW w:w="8165" w:type="dxa"/>
          </w:tcPr>
          <w:p w14:paraId="0E88EEDA" w14:textId="77777777" w:rsidR="00D478B2" w:rsidRPr="00E03183" w:rsidRDefault="00000000">
            <w:pPr>
              <w:spacing w:after="0"/>
              <w:rPr>
                <w:lang w:val="es-419"/>
              </w:rPr>
            </w:pPr>
            <w:r w:rsidRPr="00E03183">
              <w:rPr>
                <w:sz w:val="17"/>
                <w:lang w:val="es-419"/>
              </w:rPr>
              <w:t>Arquitectura · Seguridad · Riesgos · Plataforma · Datos</w:t>
            </w:r>
          </w:p>
        </w:tc>
      </w:tr>
    </w:tbl>
    <w:p w14:paraId="4CAB9B2D" w14:textId="77777777" w:rsidR="00D478B2" w:rsidRPr="00E03183" w:rsidRDefault="00D478B2">
      <w:pPr>
        <w:spacing w:after="40"/>
        <w:rPr>
          <w:lang w:val="es-419"/>
        </w:rPr>
      </w:pPr>
    </w:p>
    <w:p w14:paraId="6E6CFE0A" w14:textId="77777777" w:rsidR="00D478B2" w:rsidRPr="00E03183" w:rsidRDefault="00000000">
      <w:pPr>
        <w:pStyle w:val="Heading2"/>
        <w:rPr>
          <w:lang w:val="es-419"/>
        </w:rPr>
      </w:pPr>
      <w:r w:rsidRPr="00E03183">
        <w:rPr>
          <w:lang w:val="es-419"/>
        </w:rPr>
        <w:t>1. Contexto</w:t>
      </w:r>
    </w:p>
    <w:p w14:paraId="665AA6AA" w14:textId="77777777" w:rsidR="00D478B2" w:rsidRPr="00E03183" w:rsidRDefault="00000000">
      <w:pPr>
        <w:rPr>
          <w:lang w:val="es-419"/>
        </w:rPr>
      </w:pPr>
      <w:r w:rsidRPr="00E03183">
        <w:rPr>
          <w:lang w:val="es-419"/>
        </w:rPr>
        <w:t>¿Qué problema o fuerza obliga a decidir? Escribe 2 a 4 líneas: requisito duro afectado (por ejemplo, RD-1 aislamiento), restricción, dato o canal involucrado.</w:t>
      </w:r>
    </w:p>
    <w:p w14:paraId="3EB8AA4A" w14:textId="77777777" w:rsidR="00D478B2" w:rsidRPr="00E03183" w:rsidRDefault="00000000">
      <w:pPr>
        <w:pStyle w:val="Heading2"/>
        <w:rPr>
          <w:lang w:val="es-419"/>
        </w:rPr>
      </w:pPr>
      <w:r w:rsidRPr="00E03183">
        <w:rPr>
          <w:lang w:val="es-419"/>
        </w:rPr>
        <w:t>2. Decisión</w:t>
      </w:r>
    </w:p>
    <w:p w14:paraId="4D69AD40" w14:textId="77777777" w:rsidR="00D478B2" w:rsidRPr="00E03183" w:rsidRDefault="00000000">
      <w:pPr>
        <w:rPr>
          <w:lang w:val="es-419"/>
        </w:rPr>
      </w:pPr>
      <w:r w:rsidRPr="00E03183">
        <w:rPr>
          <w:lang w:val="es-419"/>
        </w:rPr>
        <w:t xml:space="preserve">Una frase en voz activa: «Usaremos </w:t>
      </w:r>
      <w:r w:rsidRPr="00E03183">
        <w:rPr>
          <w:b/>
          <w:lang w:val="es-419"/>
        </w:rPr>
        <w:t>[opción]</w:t>
      </w:r>
      <w:r w:rsidRPr="00E03183">
        <w:rPr>
          <w:lang w:val="es-419"/>
        </w:rPr>
        <w:t xml:space="preserve"> para </w:t>
      </w:r>
      <w:r w:rsidRPr="00E03183">
        <w:rPr>
          <w:b/>
          <w:lang w:val="es-419"/>
        </w:rPr>
        <w:t>[qué]</w:t>
      </w:r>
      <w:r w:rsidRPr="00E03183">
        <w:rPr>
          <w:lang w:val="es-419"/>
        </w:rPr>
        <w:t xml:space="preserve"> porque </w:t>
      </w:r>
      <w:r w:rsidRPr="00E03183">
        <w:rPr>
          <w:b/>
          <w:lang w:val="es-419"/>
        </w:rPr>
        <w:t>[criterio principal]</w:t>
      </w:r>
      <w:r w:rsidRPr="00E03183">
        <w:rPr>
          <w:lang w:val="es-419"/>
        </w:rPr>
        <w:t>».</w:t>
      </w:r>
    </w:p>
    <w:p w14:paraId="6A285E51" w14:textId="77777777" w:rsidR="00D478B2" w:rsidRDefault="00000000">
      <w:pPr>
        <w:pStyle w:val="Heading2"/>
      </w:pPr>
      <w:r>
        <w:t>3. Opciones consideradas</w:t>
      </w:r>
    </w:p>
    <w:tbl>
      <w:tblPr>
        <w:tblStyle w:val="TableGrid"/>
        <w:tblW w:w="0" w:type="auto"/>
        <w:jc w:val="center"/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750"/>
        <w:gridCol w:w="2916"/>
        <w:gridCol w:w="2916"/>
        <w:gridCol w:w="2624"/>
      </w:tblGrid>
      <w:tr w:rsidR="00D478B2" w:rsidRPr="00E03183" w14:paraId="4993C0C8" w14:textId="77777777">
        <w:trPr>
          <w:tblHeader/>
          <w:jc w:val="center"/>
        </w:trPr>
        <w:tc>
          <w:tcPr>
            <w:tcW w:w="1750" w:type="dxa"/>
            <w:shd w:val="clear" w:color="auto" w:fill="0078D4"/>
          </w:tcPr>
          <w:p w14:paraId="29B7431C" w14:textId="77777777" w:rsidR="00D478B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Opción</w:t>
            </w:r>
          </w:p>
        </w:tc>
        <w:tc>
          <w:tcPr>
            <w:tcW w:w="2916" w:type="dxa"/>
            <w:shd w:val="clear" w:color="auto" w:fill="0078D4"/>
          </w:tcPr>
          <w:p w14:paraId="76966269" w14:textId="77777777" w:rsidR="00D478B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A favor</w:t>
            </w:r>
          </w:p>
        </w:tc>
        <w:tc>
          <w:tcPr>
            <w:tcW w:w="2916" w:type="dxa"/>
            <w:shd w:val="clear" w:color="auto" w:fill="0078D4"/>
          </w:tcPr>
          <w:p w14:paraId="024A3CCD" w14:textId="77777777" w:rsidR="00D478B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En contra</w:t>
            </w:r>
          </w:p>
        </w:tc>
        <w:tc>
          <w:tcPr>
            <w:tcW w:w="2624" w:type="dxa"/>
            <w:shd w:val="clear" w:color="auto" w:fill="0078D4"/>
          </w:tcPr>
          <w:p w14:paraId="750B3240" w14:textId="77777777" w:rsidR="00D478B2" w:rsidRPr="00E03183" w:rsidRDefault="00000000">
            <w:pPr>
              <w:spacing w:after="0"/>
              <w:rPr>
                <w:lang w:val="es-419"/>
              </w:rPr>
            </w:pPr>
            <w:r w:rsidRPr="00E03183">
              <w:rPr>
                <w:b/>
                <w:color w:val="FFFFFF"/>
                <w:sz w:val="17"/>
                <w:lang w:val="es-419"/>
              </w:rPr>
              <w:t>¿Cumple el criterio? (sí / parcial / no)</w:t>
            </w:r>
          </w:p>
        </w:tc>
      </w:tr>
      <w:tr w:rsidR="00D478B2" w14:paraId="5BFCE0C2" w14:textId="77777777">
        <w:trPr>
          <w:cantSplit/>
          <w:jc w:val="center"/>
        </w:trPr>
        <w:tc>
          <w:tcPr>
            <w:tcW w:w="1750" w:type="dxa"/>
          </w:tcPr>
          <w:p w14:paraId="4457890E" w14:textId="77777777" w:rsidR="00D478B2" w:rsidRDefault="00000000">
            <w:pPr>
              <w:spacing w:after="0"/>
            </w:pPr>
            <w:r>
              <w:rPr>
                <w:sz w:val="17"/>
              </w:rPr>
              <w:t>A.</w:t>
            </w:r>
          </w:p>
        </w:tc>
        <w:tc>
          <w:tcPr>
            <w:tcW w:w="2916" w:type="dxa"/>
          </w:tcPr>
          <w:p w14:paraId="6D31B41A" w14:textId="77777777" w:rsidR="00D478B2" w:rsidRDefault="00D478B2">
            <w:pPr>
              <w:spacing w:after="0"/>
            </w:pPr>
          </w:p>
        </w:tc>
        <w:tc>
          <w:tcPr>
            <w:tcW w:w="2916" w:type="dxa"/>
          </w:tcPr>
          <w:p w14:paraId="26D7375E" w14:textId="77777777" w:rsidR="00D478B2" w:rsidRDefault="00D478B2">
            <w:pPr>
              <w:spacing w:after="0"/>
            </w:pPr>
          </w:p>
        </w:tc>
        <w:tc>
          <w:tcPr>
            <w:tcW w:w="2624" w:type="dxa"/>
          </w:tcPr>
          <w:p w14:paraId="2973D69C" w14:textId="77777777" w:rsidR="00D478B2" w:rsidRDefault="00D478B2">
            <w:pPr>
              <w:spacing w:after="0"/>
            </w:pPr>
          </w:p>
        </w:tc>
      </w:tr>
      <w:tr w:rsidR="00D478B2" w14:paraId="527760F1" w14:textId="77777777">
        <w:trPr>
          <w:cantSplit/>
          <w:jc w:val="center"/>
        </w:trPr>
        <w:tc>
          <w:tcPr>
            <w:tcW w:w="1750" w:type="dxa"/>
          </w:tcPr>
          <w:p w14:paraId="0F475443" w14:textId="77777777" w:rsidR="00D478B2" w:rsidRDefault="00000000">
            <w:pPr>
              <w:spacing w:after="0"/>
            </w:pPr>
            <w:r>
              <w:rPr>
                <w:sz w:val="17"/>
              </w:rPr>
              <w:t>B.</w:t>
            </w:r>
          </w:p>
        </w:tc>
        <w:tc>
          <w:tcPr>
            <w:tcW w:w="2916" w:type="dxa"/>
          </w:tcPr>
          <w:p w14:paraId="3E784364" w14:textId="77777777" w:rsidR="00D478B2" w:rsidRDefault="00D478B2">
            <w:pPr>
              <w:spacing w:after="0"/>
            </w:pPr>
          </w:p>
        </w:tc>
        <w:tc>
          <w:tcPr>
            <w:tcW w:w="2916" w:type="dxa"/>
          </w:tcPr>
          <w:p w14:paraId="26BE1DE2" w14:textId="77777777" w:rsidR="00D478B2" w:rsidRDefault="00D478B2">
            <w:pPr>
              <w:spacing w:after="0"/>
            </w:pPr>
          </w:p>
        </w:tc>
        <w:tc>
          <w:tcPr>
            <w:tcW w:w="2624" w:type="dxa"/>
          </w:tcPr>
          <w:p w14:paraId="668D36AC" w14:textId="77777777" w:rsidR="00D478B2" w:rsidRDefault="00D478B2">
            <w:pPr>
              <w:spacing w:after="0"/>
            </w:pPr>
          </w:p>
        </w:tc>
      </w:tr>
      <w:tr w:rsidR="00D478B2" w14:paraId="5F7C5A9E" w14:textId="77777777">
        <w:trPr>
          <w:cantSplit/>
          <w:jc w:val="center"/>
        </w:trPr>
        <w:tc>
          <w:tcPr>
            <w:tcW w:w="1750" w:type="dxa"/>
          </w:tcPr>
          <w:p w14:paraId="48CECC13" w14:textId="77777777" w:rsidR="00D478B2" w:rsidRDefault="00000000">
            <w:pPr>
              <w:spacing w:after="0"/>
            </w:pPr>
            <w:r>
              <w:rPr>
                <w:sz w:val="17"/>
              </w:rPr>
              <w:t>C. (si aplica)</w:t>
            </w:r>
          </w:p>
        </w:tc>
        <w:tc>
          <w:tcPr>
            <w:tcW w:w="2916" w:type="dxa"/>
          </w:tcPr>
          <w:p w14:paraId="4077DC87" w14:textId="77777777" w:rsidR="00D478B2" w:rsidRDefault="00D478B2">
            <w:pPr>
              <w:spacing w:after="0"/>
            </w:pPr>
          </w:p>
        </w:tc>
        <w:tc>
          <w:tcPr>
            <w:tcW w:w="2916" w:type="dxa"/>
          </w:tcPr>
          <w:p w14:paraId="515408E6" w14:textId="77777777" w:rsidR="00D478B2" w:rsidRDefault="00D478B2">
            <w:pPr>
              <w:spacing w:after="0"/>
            </w:pPr>
          </w:p>
        </w:tc>
        <w:tc>
          <w:tcPr>
            <w:tcW w:w="2624" w:type="dxa"/>
          </w:tcPr>
          <w:p w14:paraId="1FE641F0" w14:textId="77777777" w:rsidR="00D478B2" w:rsidRDefault="00D478B2">
            <w:pPr>
              <w:spacing w:after="0"/>
            </w:pPr>
          </w:p>
        </w:tc>
      </w:tr>
    </w:tbl>
    <w:p w14:paraId="40AD55B6" w14:textId="77777777" w:rsidR="00D478B2" w:rsidRDefault="00D478B2">
      <w:pPr>
        <w:spacing w:after="40"/>
      </w:pPr>
    </w:p>
    <w:p w14:paraId="54BDF9B0" w14:textId="77777777" w:rsidR="00D478B2" w:rsidRDefault="00000000">
      <w:r w:rsidRPr="00E03183">
        <w:rPr>
          <w:b/>
          <w:lang w:val="es-419"/>
        </w:rPr>
        <w:t>Criterios que más pesan</w:t>
      </w:r>
      <w:r w:rsidRPr="00E03183">
        <w:rPr>
          <w:lang w:val="es-419"/>
        </w:rPr>
        <w:t xml:space="preserve"> (máximo tres, en orden): 1) … </w:t>
      </w:r>
      <w:r>
        <w:t>2) … 3) …</w:t>
      </w:r>
    </w:p>
    <w:p w14:paraId="1720B539" w14:textId="77777777" w:rsidR="00D478B2" w:rsidRDefault="00000000">
      <w:pPr>
        <w:pStyle w:val="Heading2"/>
      </w:pPr>
      <w:r>
        <w:t>4. Consecuencias</w:t>
      </w:r>
    </w:p>
    <w:p w14:paraId="5CD50ED7" w14:textId="77777777" w:rsidR="00D478B2" w:rsidRPr="00E03183" w:rsidRDefault="00000000">
      <w:pPr>
        <w:pStyle w:val="ListBullet"/>
        <w:rPr>
          <w:lang w:val="es-419"/>
        </w:rPr>
      </w:pPr>
      <w:r w:rsidRPr="00E03183">
        <w:rPr>
          <w:b/>
          <w:lang w:val="es-419"/>
        </w:rPr>
        <w:t>Positivas:</w:t>
      </w:r>
      <w:r w:rsidRPr="00E03183">
        <w:rPr>
          <w:lang w:val="es-419"/>
        </w:rPr>
        <w:t xml:space="preserve"> qué mejora o queda más simple.</w:t>
      </w:r>
    </w:p>
    <w:p w14:paraId="74A744B7" w14:textId="77777777" w:rsidR="00D478B2" w:rsidRPr="00E03183" w:rsidRDefault="00000000">
      <w:pPr>
        <w:pStyle w:val="ListBullet"/>
        <w:rPr>
          <w:lang w:val="es-419"/>
        </w:rPr>
      </w:pPr>
      <w:r w:rsidRPr="00E03183">
        <w:rPr>
          <w:b/>
          <w:lang w:val="es-419"/>
        </w:rPr>
        <w:t>Negativas o deuda aceptada:</w:t>
      </w:r>
      <w:r w:rsidRPr="00E03183">
        <w:rPr>
          <w:lang w:val="es-419"/>
        </w:rPr>
        <w:t xml:space="preserve"> qué costo, límite o trabajo extra aceptas.</w:t>
      </w:r>
    </w:p>
    <w:p w14:paraId="50040EED" w14:textId="77777777" w:rsidR="00D478B2" w:rsidRPr="00E03183" w:rsidRDefault="00000000">
      <w:pPr>
        <w:pStyle w:val="ListBullet"/>
        <w:rPr>
          <w:lang w:val="es-419"/>
        </w:rPr>
      </w:pPr>
      <w:r w:rsidRPr="00E03183">
        <w:rPr>
          <w:b/>
          <w:lang w:val="es-419"/>
        </w:rPr>
        <w:t>Queda abierto:</w:t>
      </w:r>
      <w:r w:rsidRPr="00E03183">
        <w:rPr>
          <w:lang w:val="es-419"/>
        </w:rPr>
        <w:t xml:space="preserve"> qué no decides hoy y quién lo resolverá.</w:t>
      </w:r>
    </w:p>
    <w:p w14:paraId="46BD6A0C" w14:textId="77777777" w:rsidR="00D478B2" w:rsidRDefault="00000000">
      <w:pPr>
        <w:pStyle w:val="Heading2"/>
      </w:pPr>
      <w:r>
        <w:t>5. Supuestos y cómo validarlos</w:t>
      </w:r>
    </w:p>
    <w:tbl>
      <w:tblPr>
        <w:tblStyle w:val="TableGrid"/>
        <w:tblW w:w="0" w:type="auto"/>
        <w:jc w:val="center"/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2916"/>
        <w:gridCol w:w="2624"/>
        <w:gridCol w:w="2624"/>
        <w:gridCol w:w="2041"/>
      </w:tblGrid>
      <w:tr w:rsidR="00D478B2" w14:paraId="5290746F" w14:textId="77777777">
        <w:trPr>
          <w:tblHeader/>
          <w:jc w:val="center"/>
        </w:trPr>
        <w:tc>
          <w:tcPr>
            <w:tcW w:w="2916" w:type="dxa"/>
            <w:shd w:val="clear" w:color="auto" w:fill="0078D4"/>
          </w:tcPr>
          <w:p w14:paraId="6B9A20EE" w14:textId="77777777" w:rsidR="00D478B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Supuesto</w:t>
            </w:r>
          </w:p>
        </w:tc>
        <w:tc>
          <w:tcPr>
            <w:tcW w:w="2624" w:type="dxa"/>
            <w:shd w:val="clear" w:color="auto" w:fill="0078D4"/>
          </w:tcPr>
          <w:p w14:paraId="12EE2ABF" w14:textId="77777777" w:rsidR="00D478B2" w:rsidRPr="00E03183" w:rsidRDefault="00000000">
            <w:pPr>
              <w:spacing w:after="0"/>
              <w:rPr>
                <w:lang w:val="es-419"/>
              </w:rPr>
            </w:pPr>
            <w:r w:rsidRPr="00E03183">
              <w:rPr>
                <w:b/>
                <w:color w:val="FFFFFF"/>
                <w:sz w:val="17"/>
                <w:lang w:val="es-419"/>
              </w:rPr>
              <w:t>Si es falso, ¿qué pasa?</w:t>
            </w:r>
          </w:p>
        </w:tc>
        <w:tc>
          <w:tcPr>
            <w:tcW w:w="2624" w:type="dxa"/>
            <w:shd w:val="clear" w:color="auto" w:fill="0078D4"/>
          </w:tcPr>
          <w:p w14:paraId="55EAA499" w14:textId="77777777" w:rsidR="00D478B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Experimento o prueba</w:t>
            </w:r>
          </w:p>
        </w:tc>
        <w:tc>
          <w:tcPr>
            <w:tcW w:w="2041" w:type="dxa"/>
            <w:shd w:val="clear" w:color="auto" w:fill="0078D4"/>
          </w:tcPr>
          <w:p w14:paraId="25B958CD" w14:textId="77777777" w:rsidR="00D478B2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Dueño / fecha</w:t>
            </w:r>
          </w:p>
        </w:tc>
      </w:tr>
      <w:tr w:rsidR="00D478B2" w14:paraId="307A7063" w14:textId="77777777">
        <w:trPr>
          <w:cantSplit/>
          <w:jc w:val="center"/>
        </w:trPr>
        <w:tc>
          <w:tcPr>
            <w:tcW w:w="2916" w:type="dxa"/>
          </w:tcPr>
          <w:p w14:paraId="0ACF9680" w14:textId="77777777" w:rsidR="00D478B2" w:rsidRDefault="00D478B2">
            <w:pPr>
              <w:spacing w:after="0"/>
            </w:pPr>
          </w:p>
        </w:tc>
        <w:tc>
          <w:tcPr>
            <w:tcW w:w="2624" w:type="dxa"/>
          </w:tcPr>
          <w:p w14:paraId="58CD6D9D" w14:textId="77777777" w:rsidR="00D478B2" w:rsidRDefault="00D478B2">
            <w:pPr>
              <w:spacing w:after="0"/>
            </w:pPr>
          </w:p>
        </w:tc>
        <w:tc>
          <w:tcPr>
            <w:tcW w:w="2624" w:type="dxa"/>
          </w:tcPr>
          <w:p w14:paraId="5BF2F3F4" w14:textId="77777777" w:rsidR="00D478B2" w:rsidRDefault="00D478B2">
            <w:pPr>
              <w:spacing w:after="0"/>
            </w:pPr>
          </w:p>
        </w:tc>
        <w:tc>
          <w:tcPr>
            <w:tcW w:w="2041" w:type="dxa"/>
          </w:tcPr>
          <w:p w14:paraId="1285C244" w14:textId="77777777" w:rsidR="00D478B2" w:rsidRDefault="00D478B2">
            <w:pPr>
              <w:spacing w:after="0"/>
            </w:pPr>
          </w:p>
        </w:tc>
      </w:tr>
      <w:tr w:rsidR="00D478B2" w14:paraId="06246FDC" w14:textId="77777777">
        <w:trPr>
          <w:cantSplit/>
          <w:jc w:val="center"/>
        </w:trPr>
        <w:tc>
          <w:tcPr>
            <w:tcW w:w="2916" w:type="dxa"/>
          </w:tcPr>
          <w:p w14:paraId="64365CF4" w14:textId="77777777" w:rsidR="00D478B2" w:rsidRDefault="00D478B2">
            <w:pPr>
              <w:spacing w:after="0"/>
            </w:pPr>
          </w:p>
        </w:tc>
        <w:tc>
          <w:tcPr>
            <w:tcW w:w="2624" w:type="dxa"/>
          </w:tcPr>
          <w:p w14:paraId="1498F86D" w14:textId="77777777" w:rsidR="00D478B2" w:rsidRDefault="00D478B2">
            <w:pPr>
              <w:spacing w:after="0"/>
            </w:pPr>
          </w:p>
        </w:tc>
        <w:tc>
          <w:tcPr>
            <w:tcW w:w="2624" w:type="dxa"/>
          </w:tcPr>
          <w:p w14:paraId="4B7F23C5" w14:textId="77777777" w:rsidR="00D478B2" w:rsidRDefault="00D478B2">
            <w:pPr>
              <w:spacing w:after="0"/>
            </w:pPr>
          </w:p>
        </w:tc>
        <w:tc>
          <w:tcPr>
            <w:tcW w:w="2041" w:type="dxa"/>
          </w:tcPr>
          <w:p w14:paraId="678C22EB" w14:textId="77777777" w:rsidR="00D478B2" w:rsidRDefault="00D478B2">
            <w:pPr>
              <w:spacing w:after="0"/>
            </w:pPr>
          </w:p>
        </w:tc>
      </w:tr>
    </w:tbl>
    <w:p w14:paraId="3EE40045" w14:textId="77777777" w:rsidR="00D478B2" w:rsidRDefault="00D478B2">
      <w:pPr>
        <w:spacing w:after="40"/>
      </w:pPr>
    </w:p>
    <w:p w14:paraId="4BEB3D7E" w14:textId="77777777" w:rsidR="00D478B2" w:rsidRDefault="00000000">
      <w:pPr>
        <w:pStyle w:val="Heading2"/>
      </w:pPr>
      <w:r>
        <w:t>6. Riesgos y controles asociados</w:t>
      </w:r>
    </w:p>
    <w:p w14:paraId="1AA2F03B" w14:textId="77777777" w:rsidR="00D478B2" w:rsidRPr="00E03183" w:rsidRDefault="00000000">
      <w:pPr>
        <w:rPr>
          <w:lang w:val="es-419"/>
        </w:rPr>
      </w:pPr>
      <w:r w:rsidRPr="00E03183">
        <w:rPr>
          <w:lang w:val="es-419"/>
        </w:rPr>
        <w:t>Enlaza las filas del mapa de riesgos y de amenazas que esta decisión crea o mitiga (por ejemplo, T6 en amenazas; «Acceso cruzado entre clientes» en riesgos) y qué control las cubre.</w:t>
      </w:r>
    </w:p>
    <w:p w14:paraId="77E6B8A9" w14:textId="77777777" w:rsidR="00D478B2" w:rsidRDefault="00000000">
      <w:pPr>
        <w:pStyle w:val="Heading2"/>
      </w:pPr>
      <w:r>
        <w:t>7. Métrica de éxito y revisión</w:t>
      </w:r>
    </w:p>
    <w:p w14:paraId="69471232" w14:textId="77777777" w:rsidR="00D478B2" w:rsidRPr="00E03183" w:rsidRDefault="00000000">
      <w:pPr>
        <w:pStyle w:val="ListBullet"/>
        <w:rPr>
          <w:lang w:val="es-419"/>
        </w:rPr>
      </w:pPr>
      <w:r w:rsidRPr="00E03183">
        <w:rPr>
          <w:b/>
          <w:lang w:val="es-419"/>
        </w:rPr>
        <w:t>Cómo sabremos que fue buena decisión:</w:t>
      </w:r>
      <w:r w:rsidRPr="00E03183">
        <w:rPr>
          <w:lang w:val="es-419"/>
        </w:rPr>
        <w:t xml:space="preserve"> métrica u observación concreta (SLO, evaluador, incidente evitado).</w:t>
      </w:r>
    </w:p>
    <w:p w14:paraId="6691EA18" w14:textId="77777777" w:rsidR="00D478B2" w:rsidRPr="00E03183" w:rsidRDefault="00000000">
      <w:pPr>
        <w:pStyle w:val="ListBullet"/>
        <w:rPr>
          <w:lang w:val="es-419"/>
        </w:rPr>
      </w:pPr>
      <w:r w:rsidRPr="00E03183">
        <w:rPr>
          <w:b/>
          <w:lang w:val="es-419"/>
        </w:rPr>
        <w:t>Fecha de revisión o disparador:</w:t>
      </w:r>
      <w:r w:rsidRPr="00E03183">
        <w:rPr>
          <w:lang w:val="es-419"/>
        </w:rPr>
        <w:t xml:space="preserve"> por ejemplo, «a los 60 días» o «si el pico supera el 70 % del límite de sesiones».</w:t>
      </w:r>
    </w:p>
    <w:p w14:paraId="06CE8412" w14:textId="77777777" w:rsidR="00D478B2" w:rsidRPr="00E03183" w:rsidRDefault="00000000">
      <w:pPr>
        <w:pStyle w:val="Heading2"/>
        <w:rPr>
          <w:lang w:val="es-419"/>
        </w:rPr>
      </w:pPr>
      <w:r w:rsidRPr="00E03183">
        <w:rPr>
          <w:lang w:val="es-419"/>
        </w:rPr>
        <w:t>8. Referencias</w:t>
      </w:r>
    </w:p>
    <w:p w14:paraId="3BAD68DA" w14:textId="77777777" w:rsidR="00D478B2" w:rsidRPr="00E03183" w:rsidRDefault="00000000">
      <w:pPr>
        <w:rPr>
          <w:lang w:val="es-419"/>
        </w:rPr>
      </w:pPr>
      <w:r w:rsidRPr="00E03183">
        <w:rPr>
          <w:lang w:val="es-419"/>
        </w:rPr>
        <w:t>Documentación oficial, ADR relacionadas, ítems del backlog (PoC, test) que validan esta decisión.</w:t>
      </w:r>
    </w:p>
    <w:sectPr w:rsidR="00D478B2" w:rsidRPr="00E03183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5690474">
    <w:abstractNumId w:val="8"/>
  </w:num>
  <w:num w:numId="2" w16cid:durableId="721634450">
    <w:abstractNumId w:val="6"/>
  </w:num>
  <w:num w:numId="3" w16cid:durableId="1919358770">
    <w:abstractNumId w:val="5"/>
  </w:num>
  <w:num w:numId="4" w16cid:durableId="1618946205">
    <w:abstractNumId w:val="4"/>
  </w:num>
  <w:num w:numId="5" w16cid:durableId="865867950">
    <w:abstractNumId w:val="7"/>
  </w:num>
  <w:num w:numId="6" w16cid:durableId="1040394354">
    <w:abstractNumId w:val="3"/>
  </w:num>
  <w:num w:numId="7" w16cid:durableId="1957515357">
    <w:abstractNumId w:val="2"/>
  </w:num>
  <w:num w:numId="8" w16cid:durableId="125901512">
    <w:abstractNumId w:val="1"/>
  </w:num>
  <w:num w:numId="9" w16cid:durableId="1900285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347B"/>
    <w:rsid w:val="00AA1D8D"/>
    <w:rsid w:val="00B47730"/>
    <w:rsid w:val="00CB0664"/>
    <w:rsid w:val="00D478B2"/>
    <w:rsid w:val="00E031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04B137"/>
  <w14:defaultImageDpi w14:val="300"/>
  <w15:docId w15:val="{6483FEFD-DAF8-4EE1-B2AC-8BF6B880C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eastAsia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B3C5D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0B3C5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0B3C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Valentina Grajales Olarte</cp:lastModifiedBy>
  <cp:revision>2</cp:revision>
  <dcterms:created xsi:type="dcterms:W3CDTF">2013-12-23T23:15:00Z</dcterms:created>
  <dcterms:modified xsi:type="dcterms:W3CDTF">2026-10-23T15:18:00Z</dcterms:modified>
  <cp:category/>
</cp:coreProperties>
</file>