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Pr="00A43351" w:rsidRDefault="00DB147B">
      <w:pPr>
        <w:rPr>
          <w:highlight w:val="green"/>
          <w:lang w:val="es-MX"/>
        </w:rPr>
      </w:pPr>
      <w:r w:rsidRPr="00A43351">
        <w:rPr>
          <w:highlight w:val="green"/>
          <w:lang w:val="es-MX"/>
        </w:rPr>
        <w:t>Proveedores: revisar gráfico (sin subtotales) y en orden correcto (de &gt; a &lt; facturación x familia)</w:t>
      </w:r>
    </w:p>
    <w:p w:rsidR="00923354" w:rsidRDefault="00923354">
      <w:pPr>
        <w:rPr>
          <w:lang w:val="es-MX"/>
        </w:rPr>
      </w:pPr>
      <w:r w:rsidRPr="00A43351">
        <w:rPr>
          <w:highlight w:val="green"/>
          <w:lang w:val="es-MX"/>
        </w:rPr>
        <w:t>Ajustar el sombreado del 80% en las tablas de atributos. Ahora quedan demasiadas filas sombreadas.</w:t>
      </w:r>
    </w:p>
    <w:p w:rsidR="00777DAC" w:rsidRDefault="00777DAC">
      <w:pPr>
        <w:rPr>
          <w:lang w:val="es-MX"/>
        </w:rPr>
      </w:pPr>
      <w:r>
        <w:rPr>
          <w:lang w:val="es-MX"/>
        </w:rPr>
        <w:t>VER CÓMO IDENTIFICAR LOS SALDOS DE LOS ANTICIPOS PARA TOMARLOS CON PRECIO COMPLETO YA QUE EL ANTICIPO SE BORRA.</w:t>
      </w:r>
    </w:p>
    <w:p w:rsidR="007B5159" w:rsidRDefault="007B5159">
      <w:pPr>
        <w:rPr>
          <w:lang w:val="es-MX"/>
        </w:rPr>
      </w:pPr>
    </w:p>
    <w:p w:rsidR="00DB147B" w:rsidRPr="003964CC" w:rsidRDefault="00DB147B" w:rsidP="00DB147B">
      <w:pPr>
        <w:rPr>
          <w:b/>
          <w:lang w:val="es-MX"/>
        </w:rPr>
      </w:pPr>
      <w:r w:rsidRPr="003964CC">
        <w:rPr>
          <w:b/>
          <w:lang w:val="es-MX"/>
        </w:rPr>
        <w:t>VENTAS DE JOYERÍA ACUMULADA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reporte.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>No va la hoja de stock sin venta</w:t>
      </w:r>
    </w:p>
    <w:p w:rsidR="00DB147B" w:rsidRDefault="00DB147B" w:rsidP="00DB147B">
      <w:pPr>
        <w:rPr>
          <w:lang w:val="es-MX"/>
        </w:rPr>
      </w:pPr>
    </w:p>
    <w:p w:rsidR="00DB147B" w:rsidRDefault="00DB147B">
      <w:pPr>
        <w:rPr>
          <w:b/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lastRenderedPageBreak/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522503" w:rsidRDefault="00DF618D">
      <w:pPr>
        <w:rPr>
          <w:lang w:val="es-MX"/>
        </w:rPr>
      </w:pPr>
      <w:r>
        <w:rPr>
          <w:lang w:val="es-MX"/>
        </w:rPr>
        <w:t>Indicadores propios a definir x Rocío</w:t>
      </w:r>
      <w:r w:rsidR="001C3F12">
        <w:rPr>
          <w:lang w:val="es-MX"/>
        </w:rPr>
        <w:br/>
      </w:r>
    </w:p>
    <w:p w:rsidR="00522503" w:rsidRPr="00522503" w:rsidRDefault="00522503">
      <w:pPr>
        <w:rPr>
          <w:b/>
          <w:lang w:val="es-MX"/>
        </w:rPr>
      </w:pPr>
      <w:r w:rsidRPr="00522503">
        <w:rPr>
          <w:b/>
          <w:lang w:val="es-MX"/>
        </w:rPr>
        <w:t>APP PARA SUPERVISORAS</w:t>
      </w:r>
    </w:p>
    <w:p w:rsidR="0007708B" w:rsidRDefault="00522503">
      <w:pPr>
        <w:rPr>
          <w:b/>
          <w:lang w:val="es-MX"/>
        </w:rPr>
      </w:pPr>
      <w:r>
        <w:rPr>
          <w:lang w:val="es-MX"/>
        </w:rPr>
        <w:t>Para las horas trabajadas</w:t>
      </w:r>
      <w:r w:rsidR="001C3F12">
        <w:rPr>
          <w:lang w:val="es-MX"/>
        </w:rPr>
        <w:br/>
      </w:r>
    </w:p>
    <w:p w:rsidR="00DF618D" w:rsidRPr="001C3F12" w:rsidRDefault="001C3F12">
      <w:pPr>
        <w:rPr>
          <w:b/>
          <w:lang w:val="es-MX"/>
        </w:rPr>
      </w:pPr>
      <w:r w:rsidRPr="001C3F12">
        <w:rPr>
          <w:b/>
          <w:lang w:val="es-MX"/>
        </w:rPr>
        <w:t>DEBUTANTES</w:t>
      </w:r>
    </w:p>
    <w:p w:rsidR="00A00AE8" w:rsidRDefault="00A00AE8" w:rsidP="00A00AE8">
      <w:pPr>
        <w:rPr>
          <w:lang w:val="es-MX"/>
        </w:rPr>
      </w:pPr>
      <w:r>
        <w:rPr>
          <w:lang w:val="es-MX"/>
        </w:rPr>
        <w:t>Serían las mismas dos solapas SKU, Familias y Modelos</w:t>
      </w:r>
    </w:p>
    <w:p w:rsidR="00A00AE8" w:rsidRDefault="00A00AE8">
      <w:pPr>
        <w:rPr>
          <w:lang w:val="es-MX"/>
        </w:rPr>
      </w:pPr>
      <w:r>
        <w:rPr>
          <w:lang w:val="es-MX"/>
        </w:rPr>
        <w:t>Para los siguientes proveedores y más artículos seleccionados en archivo:</w:t>
      </w:r>
    </w:p>
    <w:tbl>
      <w:tblPr>
        <w:tblW w:w="3940" w:type="dxa"/>
        <w:tblLook w:val="04A0" w:firstRow="1" w:lastRow="0" w:firstColumn="1" w:lastColumn="0" w:noHBand="0" w:noVBand="1"/>
      </w:tblPr>
      <w:tblGrid>
        <w:gridCol w:w="3940"/>
      </w:tblGrid>
      <w:tr w:rsidR="0007708B" w:rsidRPr="0007708B" w:rsidTr="0007708B">
        <w:trPr>
          <w:trHeight w:val="290"/>
        </w:trPr>
        <w:tc>
          <w:tcPr>
            <w:tcW w:w="3940" w:type="dxa"/>
            <w:tcBorders>
              <w:top w:val="single" w:sz="4" w:space="0" w:color="DEE2E6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FABIAN BILAVSKY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VICTOR BERENGARD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NORBERTO KORDICH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bookmarkStart w:id="0" w:name="_GoBack"/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CDEI</w:t>
            </w:r>
            <w:bookmarkEnd w:id="0"/>
          </w:p>
        </w:tc>
      </w:tr>
    </w:tbl>
    <w:p w:rsidR="0007708B" w:rsidRDefault="0007708B">
      <w:pPr>
        <w:rPr>
          <w:lang w:val="es-MX"/>
        </w:rPr>
      </w:pPr>
      <w:r>
        <w:rPr>
          <w:lang w:val="es-MX"/>
        </w:rPr>
        <w:t xml:space="preserve"> </w:t>
      </w:r>
    </w:p>
    <w:p w:rsidR="001C3F12" w:rsidRDefault="001C3F12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</w:p>
    <w:sectPr w:rsidR="00DE61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07708B"/>
    <w:rsid w:val="001C3F12"/>
    <w:rsid w:val="001C4E8E"/>
    <w:rsid w:val="00242092"/>
    <w:rsid w:val="002E3077"/>
    <w:rsid w:val="003030FB"/>
    <w:rsid w:val="003964CC"/>
    <w:rsid w:val="003D042C"/>
    <w:rsid w:val="003D7712"/>
    <w:rsid w:val="004308CF"/>
    <w:rsid w:val="00467EEF"/>
    <w:rsid w:val="00522503"/>
    <w:rsid w:val="00562F5D"/>
    <w:rsid w:val="005A0A62"/>
    <w:rsid w:val="005E15FD"/>
    <w:rsid w:val="006A24FF"/>
    <w:rsid w:val="006B3F53"/>
    <w:rsid w:val="00722DA4"/>
    <w:rsid w:val="00767375"/>
    <w:rsid w:val="00777DAC"/>
    <w:rsid w:val="007B5159"/>
    <w:rsid w:val="00814A51"/>
    <w:rsid w:val="00923354"/>
    <w:rsid w:val="00931442"/>
    <w:rsid w:val="0094747E"/>
    <w:rsid w:val="00A00AE8"/>
    <w:rsid w:val="00A43351"/>
    <w:rsid w:val="00AD3E5B"/>
    <w:rsid w:val="00C34DED"/>
    <w:rsid w:val="00C81933"/>
    <w:rsid w:val="00D07918"/>
    <w:rsid w:val="00D53CDC"/>
    <w:rsid w:val="00DB147B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D6BEB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11763</TotalTime>
  <Pages>2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17</cp:revision>
  <dcterms:created xsi:type="dcterms:W3CDTF">2026-05-14T17:56:00Z</dcterms:created>
  <dcterms:modified xsi:type="dcterms:W3CDTF">2026-06-18T01:19:00Z</dcterms:modified>
</cp:coreProperties>
</file>