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4A3E" w:rsidRPr="001630B0" w:rsidRDefault="00BA4DAF">
      <w:pPr>
        <w:rPr>
          <w:lang w:val="es-MX"/>
        </w:rPr>
      </w:pPr>
      <w:r w:rsidRPr="001630B0">
        <w:rPr>
          <w:b/>
          <w:lang w:val="es-MX"/>
        </w:rPr>
        <w:t xml:space="preserve">Comparación de ventas: versiones BIFAZ vs. </w:t>
      </w:r>
      <w:r w:rsidR="001630B0">
        <w:rPr>
          <w:b/>
          <w:lang w:val="es-MX"/>
        </w:rPr>
        <w:t>NORMALES</w:t>
      </w:r>
    </w:p>
    <w:p w:rsidR="005A7997" w:rsidRDefault="00BA4DAF" w:rsidP="005A7997">
      <w:pPr>
        <w:spacing w:before="120" w:after="120"/>
        <w:rPr>
          <w:lang w:val="es-MX"/>
        </w:rPr>
      </w:pPr>
      <w:r w:rsidRPr="001630B0">
        <w:rPr>
          <w:lang w:val="es-MX"/>
        </w:rPr>
        <w:t>A continuación se muestra, sem</w:t>
      </w:r>
      <w:r w:rsidR="001630B0">
        <w:rPr>
          <w:lang w:val="es-MX"/>
        </w:rPr>
        <w:t>ana a semana, cómo evolucionó la cantidad de</w:t>
      </w:r>
      <w:r w:rsidRPr="001630B0">
        <w:rPr>
          <w:lang w:val="es-MX"/>
        </w:rPr>
        <w:t xml:space="preserve"> ventas de artículos qu</w:t>
      </w:r>
      <w:r w:rsidR="001630B0" w:rsidRPr="001630B0">
        <w:rPr>
          <w:lang w:val="es-MX"/>
        </w:rPr>
        <w:t xml:space="preserve">e tienen una nueva versión </w:t>
      </w:r>
      <w:proofErr w:type="spellStart"/>
      <w:r w:rsidR="001630B0" w:rsidRPr="001630B0">
        <w:rPr>
          <w:lang w:val="es-MX"/>
        </w:rPr>
        <w:t>bifaz</w:t>
      </w:r>
      <w:proofErr w:type="spellEnd"/>
      <w:r w:rsidRPr="001630B0">
        <w:rPr>
          <w:lang w:val="es-MX"/>
        </w:rPr>
        <w:t>, en comparación con sus versiones normales.</w:t>
      </w:r>
      <w:r w:rsidRPr="001630B0">
        <w:rPr>
          <w:lang w:val="es-MX"/>
        </w:rPr>
        <w:br/>
        <w:t xml:space="preserve">Se incluye también una tabla con la </w:t>
      </w:r>
      <w:r w:rsidRPr="001630B0">
        <w:rPr>
          <w:lang w:val="es-MX"/>
        </w:rPr>
        <w:t xml:space="preserve">fecha de ingreso de cada versión </w:t>
      </w:r>
      <w:proofErr w:type="spellStart"/>
      <w:r w:rsidR="001630B0" w:rsidRPr="001630B0">
        <w:rPr>
          <w:lang w:val="es-MX"/>
        </w:rPr>
        <w:t>bifaz</w:t>
      </w:r>
      <w:proofErr w:type="spellEnd"/>
      <w:r w:rsidRPr="001630B0">
        <w:rPr>
          <w:lang w:val="es-MX"/>
        </w:rPr>
        <w:t>, que se utilizó como punto de partida para comparar ventas acumuladas entre versiones.</w:t>
      </w:r>
    </w:p>
    <w:p w:rsidR="005A7997" w:rsidRDefault="00BA4DAF" w:rsidP="005A7997">
      <w:pPr>
        <w:spacing w:before="120"/>
        <w:rPr>
          <w:lang w:val="es-MX"/>
        </w:rPr>
      </w:pPr>
      <w:r w:rsidRPr="001630B0">
        <w:rPr>
          <w:lang w:val="es-MX"/>
        </w:rPr>
        <w:t>Período analizado: del 1 de marzo al 12 de mayo de 2025.</w:t>
      </w:r>
    </w:p>
    <w:p w:rsidR="00094A3E" w:rsidRPr="001630B0" w:rsidRDefault="005A7997">
      <w:pPr>
        <w:rPr>
          <w:lang w:val="es-MX"/>
        </w:rPr>
      </w:pPr>
      <w:r>
        <w:rPr>
          <w:b/>
          <w:lang w:val="es-MX"/>
        </w:rPr>
        <w:br/>
      </w:r>
      <w:bookmarkStart w:id="0" w:name="_GoBack"/>
      <w:bookmarkEnd w:id="0"/>
      <w:r w:rsidR="00BA4DAF" w:rsidRPr="001630B0">
        <w:rPr>
          <w:b/>
          <w:lang w:val="es-MX"/>
        </w:rPr>
        <w:t>Evolución semanal</w:t>
      </w:r>
      <w:r w:rsidR="00BA4DAF" w:rsidRPr="001630B0">
        <w:rPr>
          <w:b/>
          <w:lang w:val="es-MX"/>
        </w:rPr>
        <w:t xml:space="preserve"> de ventas</w:t>
      </w:r>
    </w:p>
    <w:p w:rsidR="001630B0" w:rsidRDefault="001630B0">
      <w:pPr>
        <w:rPr>
          <w:lang w:val="es-MX"/>
        </w:rPr>
      </w:pPr>
      <w:r>
        <w:rPr>
          <w:noProof/>
        </w:rPr>
        <w:drawing>
          <wp:inline distT="0" distB="0" distL="0" distR="0" wp14:anchorId="76A87943" wp14:editId="3840F0C8">
            <wp:extent cx="5074127" cy="313185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fico_lineas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5127" cy="3138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3E" w:rsidRPr="001630B0" w:rsidRDefault="00BA4DAF">
      <w:pPr>
        <w:rPr>
          <w:lang w:val="es-MX"/>
        </w:rPr>
      </w:pPr>
      <w:r w:rsidRPr="001630B0">
        <w:rPr>
          <w:lang w:val="es-MX"/>
        </w:rPr>
        <w:t xml:space="preserve">Las versiones </w:t>
      </w:r>
      <w:proofErr w:type="spellStart"/>
      <w:r w:rsidR="001630B0">
        <w:rPr>
          <w:lang w:val="es-MX"/>
        </w:rPr>
        <w:t>bifaz</w:t>
      </w:r>
      <w:proofErr w:type="spellEnd"/>
      <w:r w:rsidRPr="001630B0">
        <w:rPr>
          <w:lang w:val="es-MX"/>
        </w:rPr>
        <w:t xml:space="preserve"> comenzaron a venderse en abril y muestran una participación </w:t>
      </w:r>
      <w:r w:rsidR="001630B0">
        <w:rPr>
          <w:lang w:val="es-MX"/>
        </w:rPr>
        <w:t xml:space="preserve">dispar y, </w:t>
      </w:r>
      <w:r w:rsidRPr="001630B0">
        <w:rPr>
          <w:lang w:val="es-MX"/>
        </w:rPr>
        <w:t>todavía</w:t>
      </w:r>
      <w:r w:rsidR="001630B0">
        <w:rPr>
          <w:lang w:val="es-MX"/>
        </w:rPr>
        <w:t>,</w:t>
      </w:r>
      <w:r w:rsidR="00A22AEE">
        <w:rPr>
          <w:lang w:val="es-MX"/>
        </w:rPr>
        <w:t xml:space="preserve"> con mucha diferencia respecto a la versión normal que, en todos los casos, es la más vendida</w:t>
      </w:r>
      <w:r w:rsidRPr="001630B0">
        <w:rPr>
          <w:lang w:val="es-MX"/>
        </w:rPr>
        <w:t>.</w:t>
      </w:r>
    </w:p>
    <w:p w:rsidR="00094A3E" w:rsidRPr="001630B0" w:rsidRDefault="00BA4DAF">
      <w:pPr>
        <w:rPr>
          <w:lang w:val="es-MX"/>
        </w:rPr>
      </w:pPr>
      <w:r w:rsidRPr="001630B0">
        <w:rPr>
          <w:b/>
          <w:lang w:val="es-MX"/>
        </w:rPr>
        <w:br/>
        <w:t xml:space="preserve">Porcentaje acumulado de ventas desde el debut </w:t>
      </w:r>
      <w:r w:rsidR="00A22AEE">
        <w:rPr>
          <w:b/>
          <w:lang w:val="es-MX"/>
        </w:rPr>
        <w:t xml:space="preserve">de cada artículo </w:t>
      </w:r>
      <w:r w:rsidRPr="001630B0">
        <w:rPr>
          <w:b/>
          <w:lang w:val="es-MX"/>
        </w:rPr>
        <w:t>BIFAZ</w:t>
      </w:r>
    </w:p>
    <w:p w:rsidR="001630B0" w:rsidRDefault="001630B0">
      <w:pPr>
        <w:rPr>
          <w:lang w:val="es-MX"/>
        </w:rPr>
      </w:pPr>
      <w:r>
        <w:rPr>
          <w:noProof/>
        </w:rPr>
        <w:drawing>
          <wp:inline distT="0" distB="0" distL="0" distR="0" wp14:anchorId="7F3CDA5B" wp14:editId="5C91D064">
            <wp:extent cx="4667086" cy="2880624"/>
            <wp:effectExtent l="0" t="0" r="63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co_barras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663" cy="289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4A3E" w:rsidRPr="001630B0" w:rsidRDefault="00BA4DAF">
      <w:pPr>
        <w:rPr>
          <w:lang w:val="es-MX"/>
        </w:rPr>
      </w:pPr>
      <w:r w:rsidRPr="001630B0">
        <w:rPr>
          <w:lang w:val="es-MX"/>
        </w:rPr>
        <w:t>Este gráfico muestra qué porcentaje de las ventas acumuladas corresponde a la v</w:t>
      </w:r>
      <w:r w:rsidR="00A22AEE">
        <w:rPr>
          <w:lang w:val="es-MX"/>
        </w:rPr>
        <w:t xml:space="preserve">ersión </w:t>
      </w:r>
      <w:proofErr w:type="spellStart"/>
      <w:r w:rsidR="00A22AEE">
        <w:rPr>
          <w:lang w:val="es-MX"/>
        </w:rPr>
        <w:t>bifaz</w:t>
      </w:r>
      <w:proofErr w:type="spellEnd"/>
      <w:r w:rsidR="00A22AEE">
        <w:rPr>
          <w:lang w:val="es-MX"/>
        </w:rPr>
        <w:t xml:space="preserve"> desde su ingreso a la venta</w:t>
      </w:r>
      <w:r w:rsidRPr="001630B0">
        <w:rPr>
          <w:lang w:val="es-MX"/>
        </w:rPr>
        <w:t>.</w:t>
      </w:r>
      <w:r w:rsidRPr="001630B0">
        <w:rPr>
          <w:lang w:val="es-MX"/>
        </w:rPr>
        <w:br/>
      </w:r>
      <w:r w:rsidRPr="001630B0">
        <w:rPr>
          <w:b/>
          <w:lang w:val="es-MX"/>
        </w:rPr>
        <w:br/>
      </w:r>
      <w:r w:rsidRPr="001630B0">
        <w:rPr>
          <w:b/>
          <w:lang w:val="es-MX"/>
        </w:rPr>
        <w:t>Fechas de ingreso de versiones BIFAZ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842"/>
      </w:tblGrid>
      <w:tr w:rsidR="00A22AEE" w:rsidRPr="00A22AEE" w:rsidTr="00A22AEE">
        <w:tc>
          <w:tcPr>
            <w:tcW w:w="3936" w:type="dxa"/>
            <w:shd w:val="clear" w:color="auto" w:fill="A6A6A6" w:themeFill="background1" w:themeFillShade="A6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</w:pPr>
            <w:r w:rsidRPr="00A22AEE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PRODUCTO</w:t>
            </w:r>
          </w:p>
        </w:tc>
        <w:tc>
          <w:tcPr>
            <w:tcW w:w="1842" w:type="dxa"/>
            <w:shd w:val="clear" w:color="auto" w:fill="A6A6A6" w:themeFill="background1" w:themeFillShade="A6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</w:pPr>
            <w:r w:rsidRPr="00A22AEE">
              <w:rPr>
                <w:rFonts w:asciiTheme="majorHAnsi" w:hAnsiTheme="majorHAnsi" w:cstheme="majorHAnsi"/>
                <w:b/>
                <w:color w:val="FFFFFF" w:themeColor="background1"/>
                <w:sz w:val="18"/>
              </w:rPr>
              <w:t>FECHA_INGRESO</w:t>
            </w:r>
          </w:p>
        </w:tc>
      </w:tr>
      <w:tr w:rsidR="00094A3E" w:rsidRPr="00A22AEE" w:rsidTr="00A22AEE">
        <w:tc>
          <w:tcPr>
            <w:tcW w:w="3936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PORTALENTES LUZ BIFAZ</w:t>
            </w:r>
          </w:p>
        </w:tc>
        <w:tc>
          <w:tcPr>
            <w:tcW w:w="1842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4/4/2025</w:t>
            </w:r>
          </w:p>
        </w:tc>
      </w:tr>
      <w:tr w:rsidR="00094A3E" w:rsidRPr="00A22AEE" w:rsidTr="00A22AEE">
        <w:tc>
          <w:tcPr>
            <w:tcW w:w="3936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PORTAPASAPORTE CHESTER BIFAZ</w:t>
            </w:r>
          </w:p>
        </w:tc>
        <w:tc>
          <w:tcPr>
            <w:tcW w:w="1842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15/4/2025</w:t>
            </w:r>
          </w:p>
        </w:tc>
      </w:tr>
      <w:tr w:rsidR="00094A3E" w:rsidRPr="00A22AEE" w:rsidTr="00A22AEE">
        <w:tc>
          <w:tcPr>
            <w:tcW w:w="3936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TARJETERO ARIES BIFAZ</w:t>
            </w:r>
          </w:p>
        </w:tc>
        <w:tc>
          <w:tcPr>
            <w:tcW w:w="1842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15</w:t>
            </w:r>
            <w:r w:rsidRPr="00A22AEE">
              <w:rPr>
                <w:rFonts w:asciiTheme="majorHAnsi" w:hAnsiTheme="majorHAnsi" w:cstheme="majorHAnsi"/>
                <w:sz w:val="18"/>
              </w:rPr>
              <w:t>/4/2025</w:t>
            </w:r>
          </w:p>
        </w:tc>
      </w:tr>
      <w:tr w:rsidR="00094A3E" w:rsidRPr="00A22AEE" w:rsidTr="00A22AEE">
        <w:tc>
          <w:tcPr>
            <w:tcW w:w="3936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  <w:lang w:val="es-MX"/>
              </w:rPr>
            </w:pPr>
            <w:r w:rsidRPr="00A22AEE">
              <w:rPr>
                <w:rFonts w:asciiTheme="majorHAnsi" w:hAnsiTheme="majorHAnsi" w:cstheme="majorHAnsi"/>
                <w:sz w:val="18"/>
                <w:lang w:val="es-MX"/>
              </w:rPr>
              <w:t>CARTERA AMARILLA SET SOBRE BIFAZ</w:t>
            </w:r>
          </w:p>
        </w:tc>
        <w:tc>
          <w:tcPr>
            <w:tcW w:w="1842" w:type="dxa"/>
          </w:tcPr>
          <w:p w:rsidR="00094A3E" w:rsidRPr="00A22AEE" w:rsidRDefault="00BA4DAF" w:rsidP="00A22AEE">
            <w:pPr>
              <w:spacing w:after="0" w:line="240" w:lineRule="auto"/>
              <w:rPr>
                <w:rFonts w:asciiTheme="majorHAnsi" w:hAnsiTheme="majorHAnsi" w:cstheme="majorHAnsi"/>
                <w:sz w:val="18"/>
              </w:rPr>
            </w:pPr>
            <w:r w:rsidRPr="00A22AEE">
              <w:rPr>
                <w:rFonts w:asciiTheme="majorHAnsi" w:hAnsiTheme="majorHAnsi" w:cstheme="majorHAnsi"/>
                <w:sz w:val="18"/>
              </w:rPr>
              <w:t>16/4/2025</w:t>
            </w:r>
          </w:p>
        </w:tc>
      </w:tr>
    </w:tbl>
    <w:p w:rsidR="00BA4DAF" w:rsidRDefault="00BA4DAF"/>
    <w:sectPr w:rsidR="00BA4DAF" w:rsidSect="005A7997">
      <w:pgSz w:w="12240" w:h="20160" w:code="5"/>
      <w:pgMar w:top="1440" w:right="1077" w:bottom="1361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A3E"/>
    <w:rsid w:val="0015074B"/>
    <w:rsid w:val="001630B0"/>
    <w:rsid w:val="0029639D"/>
    <w:rsid w:val="00326F90"/>
    <w:rsid w:val="005A7997"/>
    <w:rsid w:val="00A22AEE"/>
    <w:rsid w:val="00AA1D8D"/>
    <w:rsid w:val="00B47730"/>
    <w:rsid w:val="00BA4D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E9B5DE"/>
  <w14:defaultImageDpi w14:val="300"/>
  <w15:docId w15:val="{6E27856F-E37C-4D59-A64B-3BEA30243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8452E8-BDCB-4101-8CD6-5A41C00C7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160</Words>
  <Characters>914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3</cp:revision>
  <dcterms:created xsi:type="dcterms:W3CDTF">2013-12-23T23:15:00Z</dcterms:created>
  <dcterms:modified xsi:type="dcterms:W3CDTF">2025-05-14T18:09:00Z</dcterms:modified>
  <cp:category/>
</cp:coreProperties>
</file>