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FE17" w14:textId="77777777" w:rsidR="008D0ED2" w:rsidRPr="00D00AB8" w:rsidRDefault="00000000">
      <w:pPr>
        <w:jc w:val="center"/>
        <w:rPr>
          <w:lang w:val="es-CL"/>
        </w:rPr>
      </w:pPr>
      <w:r w:rsidRPr="00D00AB8">
        <w:rPr>
          <w:b/>
          <w:color w:val="4A5A63"/>
          <w:sz w:val="18"/>
          <w:lang w:val="es-CL"/>
        </w:rPr>
        <w:t>UNIVERSIDAD DE SANTIAGO DE CHILE</w:t>
      </w:r>
      <w:r w:rsidRPr="00D00AB8">
        <w:rPr>
          <w:lang w:val="es-CL"/>
        </w:rPr>
        <w:br/>
      </w:r>
      <w:r w:rsidRPr="00D00AB8">
        <w:rPr>
          <w:color w:val="4A5A63"/>
          <w:sz w:val="18"/>
          <w:lang w:val="es-CL"/>
        </w:rPr>
        <w:t xml:space="preserve"> Facultad de Administración y Economía · Diplomado en Data Engineer</w:t>
      </w:r>
      <w:r w:rsidRPr="00D00AB8">
        <w:rPr>
          <w:lang w:val="es-CL"/>
        </w:rPr>
        <w:br/>
      </w:r>
      <w:r w:rsidRPr="00D00AB8">
        <w:rPr>
          <w:color w:val="4A5A63"/>
          <w:sz w:val="18"/>
          <w:lang w:val="es-CL"/>
        </w:rPr>
        <w:t xml:space="preserve"> Módulo 10 — Machine </w:t>
      </w:r>
      <w:proofErr w:type="spellStart"/>
      <w:r w:rsidRPr="00D00AB8">
        <w:rPr>
          <w:color w:val="4A5A63"/>
          <w:sz w:val="18"/>
          <w:lang w:val="es-CL"/>
        </w:rPr>
        <w:t>Learning</w:t>
      </w:r>
      <w:proofErr w:type="spellEnd"/>
      <w:r w:rsidRPr="00D00AB8">
        <w:rPr>
          <w:color w:val="4A5A63"/>
          <w:sz w:val="18"/>
          <w:lang w:val="es-CL"/>
        </w:rPr>
        <w:t xml:space="preserve"> para la escala masiva de datos</w:t>
      </w:r>
    </w:p>
    <w:p w14:paraId="1043ADB2" w14:textId="77777777" w:rsidR="008D0ED2" w:rsidRPr="00D00AB8" w:rsidRDefault="00000000">
      <w:pPr>
        <w:jc w:val="center"/>
        <w:rPr>
          <w:lang w:val="es-CL"/>
        </w:rPr>
      </w:pPr>
      <w:r w:rsidRPr="00D00AB8">
        <w:rPr>
          <w:b/>
          <w:color w:val="0B3C5D"/>
          <w:sz w:val="36"/>
          <w:lang w:val="es-CL"/>
        </w:rPr>
        <w:t xml:space="preserve">Predicción de la duración de viajes urbanos mediante Machine </w:t>
      </w:r>
      <w:proofErr w:type="spellStart"/>
      <w:r w:rsidRPr="00D00AB8">
        <w:rPr>
          <w:b/>
          <w:color w:val="0B3C5D"/>
          <w:sz w:val="36"/>
          <w:lang w:val="es-CL"/>
        </w:rPr>
        <w:t>Learning</w:t>
      </w:r>
      <w:proofErr w:type="spellEnd"/>
    </w:p>
    <w:p w14:paraId="0F6B4A87" w14:textId="77777777" w:rsidR="008D0ED2" w:rsidRPr="00D00AB8" w:rsidRDefault="00000000">
      <w:pPr>
        <w:jc w:val="center"/>
        <w:rPr>
          <w:lang w:val="es-CL"/>
        </w:rPr>
      </w:pPr>
      <w:r w:rsidRPr="00D00AB8">
        <w:rPr>
          <w:color w:val="4A5A63"/>
          <w:sz w:val="22"/>
          <w:lang w:val="es-CL"/>
        </w:rPr>
        <w:t>Informe ejecutivo — Evaluación Final</w:t>
      </w:r>
    </w:p>
    <w:p w14:paraId="2216CDC0" w14:textId="2B8D7185" w:rsidR="008D0ED2" w:rsidRPr="00D00AB8" w:rsidRDefault="00000000">
      <w:pPr>
        <w:jc w:val="center"/>
        <w:rPr>
          <w:lang w:val="es-CL"/>
        </w:rPr>
      </w:pPr>
      <w:r w:rsidRPr="00D00AB8">
        <w:rPr>
          <w:b/>
          <w:color w:val="4A5A63"/>
          <w:sz w:val="18"/>
          <w:lang w:val="es-CL"/>
        </w:rPr>
        <w:t>Estudiante:</w:t>
      </w:r>
      <w:r w:rsidRPr="00D00AB8">
        <w:rPr>
          <w:color w:val="4A5A63"/>
          <w:sz w:val="18"/>
          <w:lang w:val="es-CL"/>
        </w:rPr>
        <w:t xml:space="preserve"> Valeria Luna · </w:t>
      </w:r>
      <w:r w:rsidRPr="00D00AB8">
        <w:rPr>
          <w:b/>
          <w:color w:val="4A5A63"/>
          <w:sz w:val="18"/>
          <w:lang w:val="es-CL"/>
        </w:rPr>
        <w:t>Fecha:</w:t>
      </w:r>
      <w:r w:rsidRPr="00D00AB8">
        <w:rPr>
          <w:color w:val="4A5A63"/>
          <w:sz w:val="18"/>
          <w:lang w:val="es-CL"/>
        </w:rPr>
        <w:t xml:space="preserve"> </w:t>
      </w:r>
      <w:r w:rsidR="00D00AB8" w:rsidRPr="00D00AB8">
        <w:rPr>
          <w:color w:val="4A5A63"/>
          <w:sz w:val="18"/>
          <w:lang w:val="es-CL"/>
        </w:rPr>
        <w:t>9</w:t>
      </w:r>
      <w:r w:rsidR="00D00AB8">
        <w:rPr>
          <w:color w:val="4A5A63"/>
          <w:sz w:val="18"/>
          <w:lang w:val="es-CL"/>
        </w:rPr>
        <w:t xml:space="preserve"> </w:t>
      </w:r>
      <w:r w:rsidRPr="00D00AB8">
        <w:rPr>
          <w:color w:val="4A5A63"/>
          <w:sz w:val="18"/>
          <w:lang w:val="es-CL"/>
        </w:rPr>
        <w:t xml:space="preserve">agosto de 2026 · </w:t>
      </w:r>
      <w:r w:rsidRPr="00D00AB8">
        <w:rPr>
          <w:b/>
          <w:color w:val="4A5A63"/>
          <w:sz w:val="18"/>
          <w:lang w:val="es-CL"/>
        </w:rPr>
        <w:t>Tipo de problema:</w:t>
      </w:r>
      <w:r w:rsidRPr="00D00AB8">
        <w:rPr>
          <w:color w:val="4A5A63"/>
          <w:sz w:val="18"/>
          <w:lang w:val="es-CL"/>
        </w:rPr>
        <w:t xml:space="preserve"> Regresión supervisada</w:t>
      </w:r>
      <w:r w:rsidRPr="00D00AB8">
        <w:rPr>
          <w:lang w:val="es-CL"/>
        </w:rPr>
        <w:br/>
      </w:r>
      <w:r w:rsidRPr="00D00AB8">
        <w:rPr>
          <w:color w:val="4A5A63"/>
          <w:sz w:val="18"/>
          <w:lang w:val="es-CL"/>
        </w:rPr>
        <w:t xml:space="preserve"> </w:t>
      </w:r>
      <w:r w:rsidRPr="00D00AB8">
        <w:rPr>
          <w:b/>
          <w:color w:val="4A5A63"/>
          <w:sz w:val="18"/>
          <w:lang w:val="es-CL"/>
        </w:rPr>
        <w:t>Dataset:</w:t>
      </w:r>
      <w:r w:rsidRPr="00D00AB8">
        <w:rPr>
          <w:color w:val="4A5A63"/>
          <w:sz w:val="18"/>
          <w:lang w:val="es-CL"/>
        </w:rPr>
        <w:t xml:space="preserve"> NYC TLC — </w:t>
      </w:r>
      <w:r w:rsidRPr="00D00AB8">
        <w:rPr>
          <w:i/>
          <w:color w:val="4A5A63"/>
          <w:sz w:val="18"/>
          <w:lang w:val="es-CL"/>
        </w:rPr>
        <w:t>Yellow Taxi Trip Records</w:t>
      </w:r>
      <w:r w:rsidRPr="00D00AB8">
        <w:rPr>
          <w:color w:val="4A5A63"/>
          <w:sz w:val="18"/>
          <w:lang w:val="es-CL"/>
        </w:rPr>
        <w:t>, enero 2024 (2.964.624 viajes)</w:t>
      </w:r>
    </w:p>
    <w:tbl>
      <w:tblPr>
        <w:tblW w:w="0" w:type="auto"/>
        <w:jc w:val="center"/>
        <w:tblBorders>
          <w:left w:val="single" w:sz="18" w:space="0" w:color="0B3C5D"/>
        </w:tblBorders>
        <w:tblLook w:val="04A0" w:firstRow="1" w:lastRow="0" w:firstColumn="1" w:lastColumn="0" w:noHBand="0" w:noVBand="1"/>
      </w:tblPr>
      <w:tblGrid>
        <w:gridCol w:w="9752"/>
      </w:tblGrid>
      <w:tr w:rsidR="008D0ED2" w:rsidRPr="00D00AB8" w14:paraId="2DBE2859" w14:textId="77777777">
        <w:trPr>
          <w:jc w:val="center"/>
        </w:trPr>
        <w:tc>
          <w:tcPr>
            <w:tcW w:w="9752" w:type="dxa"/>
            <w:shd w:val="clear" w:color="auto" w:fill="EEF4F7"/>
          </w:tcPr>
          <w:p w14:paraId="5FDFF4C6" w14:textId="77777777" w:rsidR="008D0ED2" w:rsidRPr="00D00AB8" w:rsidRDefault="00000000">
            <w:pPr>
              <w:jc w:val="both"/>
              <w:rPr>
                <w:lang w:val="es-CL"/>
              </w:rPr>
            </w:pPr>
            <w:r w:rsidRPr="00D00AB8">
              <w:rPr>
                <w:sz w:val="18"/>
                <w:lang w:val="es-CL"/>
              </w:rPr>
              <w:t xml:space="preserve"> </w:t>
            </w:r>
            <w:r w:rsidRPr="00D00AB8">
              <w:rPr>
                <w:b/>
                <w:sz w:val="18"/>
                <w:lang w:val="es-CL"/>
              </w:rPr>
              <w:t>Resumen ejecutivo.</w:t>
            </w:r>
            <w:r w:rsidRPr="00D00AB8">
              <w:rPr>
                <w:sz w:val="18"/>
                <w:lang w:val="es-CL"/>
              </w:rPr>
              <w:t xml:space="preserve"> Las empresas de transporte de pasajeros programan su operación en función del tiempo que demora cada servicio y, en la práctica, lo estiman con promedios históricos. Este proyecto construye un modelo de Machine </w:t>
            </w:r>
            <w:proofErr w:type="spellStart"/>
            <w:r w:rsidRPr="00D00AB8">
              <w:rPr>
                <w:sz w:val="18"/>
                <w:lang w:val="es-CL"/>
              </w:rPr>
              <w:t>Learning</w:t>
            </w:r>
            <w:proofErr w:type="spellEnd"/>
            <w:r w:rsidRPr="00D00AB8">
              <w:rPr>
                <w:sz w:val="18"/>
                <w:lang w:val="es-CL"/>
              </w:rPr>
              <w:t xml:space="preserve"> que predice la duración de un viaje urbano utilizando </w:t>
            </w:r>
            <w:r w:rsidRPr="00D00AB8">
              <w:rPr>
                <w:b/>
                <w:sz w:val="18"/>
                <w:lang w:val="es-CL"/>
              </w:rPr>
              <w:t>solo información disponible al momento de iniciarlo</w:t>
            </w:r>
            <w:r w:rsidRPr="00D00AB8">
              <w:rPr>
                <w:sz w:val="18"/>
                <w:lang w:val="es-CL"/>
              </w:rPr>
              <w:t>. Sobre 2.964.624 viajes reales de la ciudad de Nueva York, el modelo seleccionado (</w:t>
            </w:r>
            <w:proofErr w:type="spellStart"/>
            <w:r w:rsidRPr="00D00AB8">
              <w:rPr>
                <w:i/>
                <w:sz w:val="18"/>
                <w:lang w:val="es-CL"/>
              </w:rPr>
              <w:t>HistGradientBoostingRegressor</w:t>
            </w:r>
            <w:proofErr w:type="spellEnd"/>
            <w:r w:rsidRPr="00D00AB8">
              <w:rPr>
                <w:sz w:val="18"/>
                <w:lang w:val="es-CL"/>
              </w:rPr>
              <w:t xml:space="preserve"> de </w:t>
            </w:r>
            <w:proofErr w:type="spellStart"/>
            <w:r w:rsidRPr="00D00AB8">
              <w:rPr>
                <w:sz w:val="18"/>
                <w:lang w:val="es-CL"/>
              </w:rPr>
              <w:t>scikit-learn</w:t>
            </w:r>
            <w:proofErr w:type="spellEnd"/>
            <w:r w:rsidRPr="00D00AB8">
              <w:rPr>
                <w:sz w:val="18"/>
                <w:lang w:val="es-CL"/>
              </w:rPr>
              <w:t xml:space="preserve">) alcanza un </w:t>
            </w:r>
            <w:r w:rsidRPr="00D00AB8">
              <w:rPr>
                <w:b/>
                <w:sz w:val="18"/>
                <w:lang w:val="es-CL"/>
              </w:rPr>
              <w:t>R² de 0,8532</w:t>
            </w:r>
            <w:r w:rsidRPr="00D00AB8">
              <w:rPr>
                <w:sz w:val="18"/>
                <w:lang w:val="es-CL"/>
              </w:rPr>
              <w:t xml:space="preserve"> y un error medio absoluto de </w:t>
            </w:r>
            <w:r w:rsidRPr="00D00AB8">
              <w:rPr>
                <w:b/>
                <w:sz w:val="18"/>
                <w:lang w:val="es-CL"/>
              </w:rPr>
              <w:t>2,744 minutos</w:t>
            </w:r>
            <w:r w:rsidRPr="00D00AB8">
              <w:rPr>
                <w:sz w:val="18"/>
                <w:lang w:val="es-CL"/>
              </w:rPr>
              <w:t xml:space="preserve"> frente a una duración promedio de 14,65 minutos, lo que representa una </w:t>
            </w:r>
            <w:r w:rsidRPr="00D00AB8">
              <w:rPr>
                <w:b/>
                <w:sz w:val="18"/>
                <w:lang w:val="es-CL"/>
              </w:rPr>
              <w:t>reducción de 65 % del error</w:t>
            </w:r>
            <w:r w:rsidRPr="00D00AB8">
              <w:rPr>
                <w:sz w:val="18"/>
                <w:lang w:val="es-CL"/>
              </w:rPr>
              <w:t xml:space="preserve"> respecto de estimar con el promedio histórico. El trabajo deja dos hallazgos metodológicos relevantes: la depuración de datos elevó la correlación entre distancia y duración de </w:t>
            </w:r>
            <w:r w:rsidRPr="00D00AB8">
              <w:rPr>
                <w:b/>
                <w:sz w:val="18"/>
                <w:lang w:val="es-CL"/>
              </w:rPr>
              <w:t>0,005 a 0,810</w:t>
            </w:r>
            <w:r w:rsidRPr="00D00AB8">
              <w:rPr>
                <w:sz w:val="18"/>
                <w:lang w:val="es-CL"/>
              </w:rPr>
              <w:t xml:space="preserve">, y la reducción de dimensionalidad mediante PCA </w:t>
            </w:r>
            <w:r w:rsidRPr="00D00AB8">
              <w:rPr>
                <w:b/>
                <w:sz w:val="18"/>
                <w:lang w:val="es-CL"/>
              </w:rPr>
              <w:t>no mejoró</w:t>
            </w:r>
            <w:r w:rsidRPr="00D00AB8">
              <w:rPr>
                <w:sz w:val="18"/>
                <w:lang w:val="es-CL"/>
              </w:rPr>
              <w:t xml:space="preserve"> el desempeño predictivo. </w:t>
            </w:r>
          </w:p>
        </w:tc>
      </w:tr>
    </w:tbl>
    <w:p w14:paraId="731E9EB1" w14:textId="77777777" w:rsidR="008D0ED2" w:rsidRPr="00D00AB8" w:rsidRDefault="008D0ED2">
      <w:pPr>
        <w:spacing w:after="40"/>
        <w:rPr>
          <w:lang w:val="es-CL"/>
        </w:rPr>
      </w:pPr>
    </w:p>
    <w:p w14:paraId="78BAEDA0" w14:textId="77777777" w:rsidR="008D0ED2" w:rsidRPr="00D00AB8" w:rsidRDefault="00000000">
      <w:pPr>
        <w:pBdr>
          <w:bottom w:val="single" w:sz="8" w:space="0" w:color="0B3C5D"/>
        </w:pBdr>
        <w:spacing w:before="200" w:after="60"/>
        <w:rPr>
          <w:lang w:val="es-CL"/>
        </w:rPr>
      </w:pPr>
      <w:r w:rsidRPr="00D00AB8">
        <w:rPr>
          <w:b/>
          <w:color w:val="0B3C5D"/>
          <w:sz w:val="24"/>
          <w:lang w:val="es-CL"/>
        </w:rPr>
        <w:t>1. Comprensión del problema</w:t>
      </w:r>
    </w:p>
    <w:p w14:paraId="363B00BF" w14:textId="77777777" w:rsidR="008D0ED2" w:rsidRPr="00D00AB8" w:rsidRDefault="00000000">
      <w:pPr>
        <w:jc w:val="both"/>
        <w:rPr>
          <w:lang w:val="es-CL"/>
        </w:rPr>
      </w:pPr>
      <w:r w:rsidRPr="00D00AB8">
        <w:rPr>
          <w:b/>
          <w:lang w:val="es-CL"/>
        </w:rPr>
        <w:t>Problema de negocio.</w:t>
      </w:r>
      <w:r w:rsidRPr="00D00AB8">
        <w:rPr>
          <w:lang w:val="es-CL"/>
        </w:rPr>
        <w:t xml:space="preserve"> Cuando la duración de un servicio se estima mal se producen efectos en cadena: conductores sin holgura entre servicios, incumplimiento de horarios comprometidos, sobredotación o </w:t>
      </w:r>
      <w:proofErr w:type="spellStart"/>
      <w:r w:rsidRPr="00D00AB8">
        <w:rPr>
          <w:lang w:val="es-CL"/>
        </w:rPr>
        <w:t>subdotación</w:t>
      </w:r>
      <w:proofErr w:type="spellEnd"/>
      <w:r w:rsidRPr="00D00AB8">
        <w:rPr>
          <w:lang w:val="es-CL"/>
        </w:rPr>
        <w:t xml:space="preserve"> de flota y tiempos muertos que se pagan igual. La estimación por promedios ignora que la duración depende fuertemente de la hora del día, del día de la semana, del origen-destino y de si el viaje involucra un aeropuerto.</w:t>
      </w:r>
    </w:p>
    <w:p w14:paraId="10986F57" w14:textId="77777777" w:rsidR="008D0ED2" w:rsidRPr="00D00AB8" w:rsidRDefault="00000000">
      <w:pPr>
        <w:jc w:val="both"/>
        <w:rPr>
          <w:lang w:val="es-CL"/>
        </w:rPr>
      </w:pPr>
      <w:r w:rsidRPr="00D00AB8">
        <w:rPr>
          <w:b/>
          <w:lang w:val="es-CL"/>
        </w:rPr>
        <w:t>Objetivo.</w:t>
      </w:r>
      <w:r w:rsidRPr="00D00AB8">
        <w:rPr>
          <w:lang w:val="es-CL"/>
        </w:rPr>
        <w:t xml:space="preserve"> Construir un modelo capaz de predecir la duración de un viaje urbano, en minutos, utilizando únicamente información conocida al iniciar el servicio, de modo que sea utilizable en producción.</w:t>
      </w:r>
    </w:p>
    <w:p w14:paraId="42F408D0" w14:textId="77777777" w:rsidR="008D0ED2" w:rsidRPr="00D00AB8" w:rsidRDefault="00000000">
      <w:pPr>
        <w:jc w:val="both"/>
        <w:rPr>
          <w:bCs/>
          <w:lang w:val="es-CL"/>
        </w:rPr>
      </w:pPr>
      <w:r w:rsidRPr="00D00AB8">
        <w:rPr>
          <w:b/>
          <w:lang w:val="es-CL"/>
        </w:rPr>
        <w:t>Variable objetivo.</w:t>
      </w:r>
      <w:r w:rsidRPr="00D00AB8">
        <w:rPr>
          <w:lang w:val="es-CL"/>
        </w:rPr>
        <w:t xml:space="preserve"> </w:t>
      </w:r>
      <w:proofErr w:type="spellStart"/>
      <w:r w:rsidRPr="00D00AB8">
        <w:rPr>
          <w:b/>
          <w:lang w:val="es-CL"/>
        </w:rPr>
        <w:t>duracion_min</w:t>
      </w:r>
      <w:proofErr w:type="spellEnd"/>
      <w:r w:rsidRPr="00D00AB8">
        <w:rPr>
          <w:lang w:val="es-CL"/>
        </w:rPr>
        <w:t xml:space="preserve"> = (hora de término − hora de inicio) en minutos. Variable numérica continua y positiva, construida a partir de las marcas de tiempo del viaje. Corresponde a un problema de </w:t>
      </w:r>
      <w:r w:rsidRPr="00D00AB8">
        <w:rPr>
          <w:bCs/>
          <w:lang w:val="es-CL"/>
        </w:rPr>
        <w:t>aprendizaje supervisado de regresión.</w:t>
      </w:r>
    </w:p>
    <w:p w14:paraId="2702F3D9" w14:textId="77777777" w:rsidR="008D0ED2" w:rsidRPr="00D00AB8" w:rsidRDefault="00000000">
      <w:pPr>
        <w:jc w:val="both"/>
        <w:rPr>
          <w:lang w:val="es-CL"/>
        </w:rPr>
      </w:pPr>
      <w:r w:rsidRPr="00D00AB8">
        <w:rPr>
          <w:b/>
          <w:lang w:val="es-CL"/>
        </w:rPr>
        <w:t>Beneficio esperado.</w:t>
      </w:r>
    </w:p>
    <w:tbl>
      <w:tblPr>
        <w:tblStyle w:val="Tablaconcuadrcula"/>
        <w:tblW w:w="0" w:type="auto"/>
        <w:jc w:val="center"/>
        <w:tblLook w:val="04A0" w:firstRow="1" w:lastRow="0" w:firstColumn="1" w:lastColumn="0" w:noHBand="0" w:noVBand="1"/>
      </w:tblPr>
      <w:tblGrid>
        <w:gridCol w:w="2925"/>
        <w:gridCol w:w="6826"/>
      </w:tblGrid>
      <w:tr w:rsidR="008D0ED2" w14:paraId="7E3C480C" w14:textId="77777777">
        <w:trPr>
          <w:jc w:val="center"/>
        </w:trPr>
        <w:tc>
          <w:tcPr>
            <w:tcW w:w="2925" w:type="dxa"/>
            <w:shd w:val="clear" w:color="auto" w:fill="0B3C5D"/>
          </w:tcPr>
          <w:p w14:paraId="37518EF8" w14:textId="77777777" w:rsidR="008D0ED2" w:rsidRDefault="00000000">
            <w:pPr>
              <w:spacing w:before="30" w:after="30"/>
            </w:pPr>
            <w:proofErr w:type="spellStart"/>
            <w:r>
              <w:rPr>
                <w:b/>
                <w:color w:val="FFFFFF"/>
                <w:sz w:val="17"/>
              </w:rPr>
              <w:t>Ámbito</w:t>
            </w:r>
            <w:proofErr w:type="spellEnd"/>
          </w:p>
        </w:tc>
        <w:tc>
          <w:tcPr>
            <w:tcW w:w="6826" w:type="dxa"/>
            <w:shd w:val="clear" w:color="auto" w:fill="0B3C5D"/>
          </w:tcPr>
          <w:p w14:paraId="4EE69057" w14:textId="77777777" w:rsidR="008D0ED2" w:rsidRDefault="00000000">
            <w:pPr>
              <w:spacing w:before="30" w:after="30"/>
            </w:pPr>
            <w:r>
              <w:rPr>
                <w:b/>
                <w:color w:val="FFFFFF"/>
                <w:sz w:val="17"/>
              </w:rPr>
              <w:t>Beneficio</w:t>
            </w:r>
          </w:p>
        </w:tc>
      </w:tr>
      <w:tr w:rsidR="008D0ED2" w:rsidRPr="00D00AB8" w14:paraId="1F7E5476" w14:textId="77777777">
        <w:trPr>
          <w:jc w:val="center"/>
        </w:trPr>
        <w:tc>
          <w:tcPr>
            <w:tcW w:w="2925" w:type="dxa"/>
          </w:tcPr>
          <w:p w14:paraId="69A4EA85" w14:textId="77777777" w:rsidR="008D0ED2" w:rsidRPr="00D00AB8" w:rsidRDefault="00000000">
            <w:pPr>
              <w:spacing w:before="30" w:after="30"/>
              <w:rPr>
                <w:lang w:val="es-CL"/>
              </w:rPr>
            </w:pPr>
            <w:r w:rsidRPr="00D00AB8">
              <w:rPr>
                <w:sz w:val="17"/>
                <w:lang w:val="es-CL"/>
              </w:rPr>
              <w:t>Programación de servicios y turnos</w:t>
            </w:r>
          </w:p>
        </w:tc>
        <w:tc>
          <w:tcPr>
            <w:tcW w:w="6826" w:type="dxa"/>
          </w:tcPr>
          <w:p w14:paraId="76C5DB63" w14:textId="77777777" w:rsidR="008D0ED2" w:rsidRPr="00D00AB8" w:rsidRDefault="00000000">
            <w:pPr>
              <w:spacing w:before="30" w:after="30"/>
              <w:rPr>
                <w:lang w:val="es-CL"/>
              </w:rPr>
            </w:pPr>
            <w:r w:rsidRPr="00D00AB8">
              <w:rPr>
                <w:sz w:val="17"/>
                <w:lang w:val="es-CL"/>
              </w:rPr>
              <w:t>Estimar la duración antes de asignar el servicio permite construir turnos factibles y reducir la holgura improductiva.</w:t>
            </w:r>
          </w:p>
        </w:tc>
      </w:tr>
      <w:tr w:rsidR="008D0ED2" w:rsidRPr="00D00AB8" w14:paraId="39A5F039" w14:textId="77777777">
        <w:trPr>
          <w:jc w:val="center"/>
        </w:trPr>
        <w:tc>
          <w:tcPr>
            <w:tcW w:w="2925" w:type="dxa"/>
            <w:shd w:val="clear" w:color="auto" w:fill="F2F6F8"/>
          </w:tcPr>
          <w:p w14:paraId="4C7AF122" w14:textId="77777777" w:rsidR="008D0ED2" w:rsidRDefault="00000000">
            <w:pPr>
              <w:spacing w:before="30" w:after="30"/>
            </w:pPr>
            <w:proofErr w:type="spellStart"/>
            <w:r>
              <w:rPr>
                <w:sz w:val="17"/>
              </w:rPr>
              <w:t>Compromiso</w:t>
            </w:r>
            <w:proofErr w:type="spellEnd"/>
            <w:r>
              <w:rPr>
                <w:sz w:val="17"/>
              </w:rPr>
              <w:t xml:space="preserve"> con el </w:t>
            </w:r>
            <w:proofErr w:type="spellStart"/>
            <w:r>
              <w:rPr>
                <w:sz w:val="17"/>
              </w:rPr>
              <w:t>cliente</w:t>
            </w:r>
            <w:proofErr w:type="spellEnd"/>
          </w:p>
        </w:tc>
        <w:tc>
          <w:tcPr>
            <w:tcW w:w="6826" w:type="dxa"/>
            <w:shd w:val="clear" w:color="auto" w:fill="F2F6F8"/>
          </w:tcPr>
          <w:p w14:paraId="23817D05" w14:textId="77777777" w:rsidR="008D0ED2" w:rsidRPr="00D00AB8" w:rsidRDefault="00000000">
            <w:pPr>
              <w:spacing w:before="30" w:after="30"/>
              <w:rPr>
                <w:lang w:val="es-CL"/>
              </w:rPr>
            </w:pPr>
            <w:r w:rsidRPr="00D00AB8">
              <w:rPr>
                <w:sz w:val="17"/>
                <w:lang w:val="es-CL"/>
              </w:rPr>
              <w:t>Informar un tiempo estimado de llegada (ETA) confiable mejora la experiencia y reduce reclamos.</w:t>
            </w:r>
          </w:p>
        </w:tc>
      </w:tr>
      <w:tr w:rsidR="008D0ED2" w:rsidRPr="00D00AB8" w14:paraId="0DA17701" w14:textId="77777777">
        <w:trPr>
          <w:jc w:val="center"/>
        </w:trPr>
        <w:tc>
          <w:tcPr>
            <w:tcW w:w="2925" w:type="dxa"/>
          </w:tcPr>
          <w:p w14:paraId="2DFD9885" w14:textId="77777777" w:rsidR="008D0ED2" w:rsidRDefault="00000000">
            <w:pPr>
              <w:spacing w:before="30" w:after="30"/>
            </w:pPr>
            <w:proofErr w:type="spellStart"/>
            <w:r>
              <w:rPr>
                <w:sz w:val="17"/>
              </w:rPr>
              <w:t>Dimensionamiento</w:t>
            </w:r>
            <w:proofErr w:type="spellEnd"/>
            <w:r>
              <w:rPr>
                <w:sz w:val="17"/>
              </w:rPr>
              <w:t xml:space="preserve"> de </w:t>
            </w:r>
            <w:proofErr w:type="spellStart"/>
            <w:r>
              <w:rPr>
                <w:sz w:val="17"/>
              </w:rPr>
              <w:t>flota</w:t>
            </w:r>
            <w:proofErr w:type="spellEnd"/>
          </w:p>
        </w:tc>
        <w:tc>
          <w:tcPr>
            <w:tcW w:w="6826" w:type="dxa"/>
          </w:tcPr>
          <w:p w14:paraId="74D0E9AD" w14:textId="77777777" w:rsidR="008D0ED2" w:rsidRPr="00D00AB8" w:rsidRDefault="00000000">
            <w:pPr>
              <w:spacing w:before="30" w:after="30"/>
              <w:rPr>
                <w:lang w:val="es-CL"/>
              </w:rPr>
            </w:pPr>
            <w:r w:rsidRPr="00D00AB8">
              <w:rPr>
                <w:sz w:val="17"/>
                <w:lang w:val="es-CL"/>
              </w:rPr>
              <w:t>Conocer la duración esperada por franja horaria y zona permite anticipar los vehículos requeridos.</w:t>
            </w:r>
          </w:p>
        </w:tc>
      </w:tr>
      <w:tr w:rsidR="008D0ED2" w:rsidRPr="00D00AB8" w14:paraId="0715F871" w14:textId="77777777">
        <w:trPr>
          <w:jc w:val="center"/>
        </w:trPr>
        <w:tc>
          <w:tcPr>
            <w:tcW w:w="2925" w:type="dxa"/>
            <w:shd w:val="clear" w:color="auto" w:fill="F2F6F8"/>
          </w:tcPr>
          <w:p w14:paraId="065F1D3C" w14:textId="77777777" w:rsidR="008D0ED2" w:rsidRPr="00D00AB8" w:rsidRDefault="00000000">
            <w:pPr>
              <w:spacing w:before="30" w:after="30"/>
              <w:rPr>
                <w:lang w:val="es-CL"/>
              </w:rPr>
            </w:pPr>
            <w:r w:rsidRPr="00D00AB8">
              <w:rPr>
                <w:sz w:val="17"/>
                <w:lang w:val="es-CL"/>
              </w:rPr>
              <w:t>Control de gestión y costos</w:t>
            </w:r>
          </w:p>
        </w:tc>
        <w:tc>
          <w:tcPr>
            <w:tcW w:w="6826" w:type="dxa"/>
            <w:shd w:val="clear" w:color="auto" w:fill="F2F6F8"/>
          </w:tcPr>
          <w:p w14:paraId="09F13F4C" w14:textId="77777777" w:rsidR="008D0ED2" w:rsidRPr="00D00AB8" w:rsidRDefault="00000000">
            <w:pPr>
              <w:spacing w:before="30" w:after="30"/>
              <w:rPr>
                <w:lang w:val="es-CL"/>
              </w:rPr>
            </w:pPr>
            <w:r w:rsidRPr="00D00AB8">
              <w:rPr>
                <w:sz w:val="17"/>
                <w:lang w:val="es-CL"/>
              </w:rPr>
              <w:t>El tiempo es el principal componente del costo variable; comparar duración real versus estimada entrega una línea base objetiva.</w:t>
            </w:r>
          </w:p>
        </w:tc>
      </w:tr>
    </w:tbl>
    <w:p w14:paraId="70E8B282" w14:textId="77777777" w:rsidR="008D0ED2" w:rsidRPr="00D00AB8" w:rsidRDefault="008D0ED2">
      <w:pPr>
        <w:spacing w:after="40"/>
        <w:rPr>
          <w:lang w:val="es-CL"/>
        </w:rPr>
      </w:pPr>
    </w:p>
    <w:p w14:paraId="2A150C8E" w14:textId="77777777" w:rsidR="008D0ED2" w:rsidRPr="00D00AB8" w:rsidRDefault="00000000">
      <w:pPr>
        <w:pBdr>
          <w:bottom w:val="single" w:sz="8" w:space="0" w:color="0B3C5D"/>
        </w:pBdr>
        <w:spacing w:before="200" w:after="60"/>
        <w:rPr>
          <w:lang w:val="es-CL"/>
        </w:rPr>
      </w:pPr>
      <w:r w:rsidRPr="00D00AB8">
        <w:rPr>
          <w:b/>
          <w:color w:val="0B3C5D"/>
          <w:sz w:val="24"/>
          <w:lang w:val="es-CL"/>
        </w:rPr>
        <w:t>2. Dataset y análisis exploratorio</w:t>
      </w:r>
    </w:p>
    <w:p w14:paraId="048F69A6" w14:textId="6C48B72F" w:rsidR="008D0ED2" w:rsidRDefault="00000000">
      <w:pPr>
        <w:jc w:val="both"/>
      </w:pPr>
      <w:r w:rsidRPr="00D00AB8">
        <w:rPr>
          <w:lang w:val="es-CL"/>
        </w:rPr>
        <w:t xml:space="preserve">Se utilizaron los registros públicos de viajes de taxis amarillos de la ciudad de Nueva York (NYC Taxi &amp; Limousine </w:t>
      </w:r>
      <w:proofErr w:type="spellStart"/>
      <w:r w:rsidRPr="00D00AB8">
        <w:rPr>
          <w:lang w:val="es-CL"/>
        </w:rPr>
        <w:t>Commission</w:t>
      </w:r>
      <w:proofErr w:type="spellEnd"/>
      <w:r w:rsidRPr="00D00AB8">
        <w:rPr>
          <w:lang w:val="es-CL"/>
        </w:rPr>
        <w:t xml:space="preserve">), correspondientes a enero de 2024: </w:t>
      </w:r>
      <w:r w:rsidRPr="00D00AB8">
        <w:rPr>
          <w:b/>
          <w:lang w:val="es-CL"/>
        </w:rPr>
        <w:t>2.964.624 viajes y 19 variables</w:t>
      </w:r>
      <w:r w:rsidRPr="00D00AB8">
        <w:rPr>
          <w:lang w:val="es-CL"/>
        </w:rPr>
        <w:t xml:space="preserve"> en formato Parquet. </w:t>
      </w:r>
      <w:r>
        <w:t xml:space="preserve">La </w:t>
      </w:r>
      <w:proofErr w:type="spellStart"/>
      <w:r>
        <w:t>unidad</w:t>
      </w:r>
      <w:proofErr w:type="spellEnd"/>
      <w:r>
        <w:t xml:space="preserve"> de </w:t>
      </w:r>
      <w:proofErr w:type="spellStart"/>
      <w:r>
        <w:t>análisis</w:t>
      </w:r>
      <w:proofErr w:type="spellEnd"/>
      <w:r>
        <w:t xml:space="preserve"> es un viaje individual.</w:t>
      </w:r>
    </w:p>
    <w:tbl>
      <w:tblPr>
        <w:tblStyle w:val="Tablaconcuadrcula"/>
        <w:tblW w:w="0" w:type="auto"/>
        <w:jc w:val="center"/>
        <w:tblLook w:val="04A0" w:firstRow="1" w:lastRow="0" w:firstColumn="1" w:lastColumn="0" w:noHBand="0" w:noVBand="1"/>
      </w:tblPr>
      <w:tblGrid>
        <w:gridCol w:w="2438"/>
        <w:gridCol w:w="2438"/>
        <w:gridCol w:w="2438"/>
        <w:gridCol w:w="2438"/>
      </w:tblGrid>
      <w:tr w:rsidR="008D0ED2" w14:paraId="39F01F9D" w14:textId="77777777">
        <w:trPr>
          <w:jc w:val="center"/>
        </w:trPr>
        <w:tc>
          <w:tcPr>
            <w:tcW w:w="2438" w:type="dxa"/>
            <w:shd w:val="clear" w:color="auto" w:fill="F7FAFB"/>
          </w:tcPr>
          <w:p w14:paraId="0CD4B26A" w14:textId="77777777" w:rsidR="008D0ED2" w:rsidRDefault="00000000">
            <w:pPr>
              <w:spacing w:before="30" w:after="30"/>
              <w:jc w:val="center"/>
            </w:pPr>
            <w:r>
              <w:rPr>
                <w:b/>
                <w:color w:val="0B3C5D"/>
                <w:sz w:val="28"/>
              </w:rPr>
              <w:t>2.964.624</w:t>
            </w:r>
            <w:r>
              <w:br/>
            </w:r>
            <w:r>
              <w:rPr>
                <w:color w:val="4A5A63"/>
                <w:sz w:val="15"/>
              </w:rPr>
              <w:t>viajes analizados</w:t>
            </w:r>
          </w:p>
        </w:tc>
        <w:tc>
          <w:tcPr>
            <w:tcW w:w="2438" w:type="dxa"/>
            <w:shd w:val="clear" w:color="auto" w:fill="F7FAFB"/>
          </w:tcPr>
          <w:p w14:paraId="56CD4D52" w14:textId="77777777" w:rsidR="008D0ED2" w:rsidRDefault="00000000">
            <w:pPr>
              <w:spacing w:before="30" w:after="30"/>
              <w:jc w:val="center"/>
            </w:pPr>
            <w:r>
              <w:rPr>
                <w:b/>
                <w:color w:val="0B3C5D"/>
                <w:sz w:val="28"/>
              </w:rPr>
              <w:t>4,73 %</w:t>
            </w:r>
            <w:r>
              <w:br/>
            </w:r>
            <w:r>
              <w:rPr>
                <w:color w:val="4A5A63"/>
                <w:sz w:val="15"/>
              </w:rPr>
              <w:t>registros con nulos</w:t>
            </w:r>
          </w:p>
        </w:tc>
        <w:tc>
          <w:tcPr>
            <w:tcW w:w="2438" w:type="dxa"/>
            <w:shd w:val="clear" w:color="auto" w:fill="F7FAFB"/>
          </w:tcPr>
          <w:p w14:paraId="1D1C2133" w14:textId="77777777" w:rsidR="008D0ED2" w:rsidRDefault="00000000">
            <w:pPr>
              <w:spacing w:before="30" w:after="30"/>
              <w:jc w:val="center"/>
            </w:pPr>
            <w:r>
              <w:rPr>
                <w:b/>
                <w:color w:val="0B3C5D"/>
                <w:sz w:val="28"/>
              </w:rPr>
              <w:t>0</w:t>
            </w:r>
            <w:r>
              <w:br/>
            </w:r>
            <w:r>
              <w:rPr>
                <w:color w:val="4A5A63"/>
                <w:sz w:val="15"/>
              </w:rPr>
              <w:t>registros duplicados</w:t>
            </w:r>
          </w:p>
        </w:tc>
        <w:tc>
          <w:tcPr>
            <w:tcW w:w="2438" w:type="dxa"/>
            <w:shd w:val="clear" w:color="auto" w:fill="F7FAFB"/>
          </w:tcPr>
          <w:p w14:paraId="5B327645" w14:textId="77777777" w:rsidR="008D0ED2" w:rsidRDefault="00000000">
            <w:pPr>
              <w:spacing w:before="30" w:after="30"/>
              <w:jc w:val="center"/>
            </w:pPr>
            <w:r>
              <w:rPr>
                <w:b/>
                <w:color w:val="0B3C5D"/>
                <w:sz w:val="28"/>
              </w:rPr>
              <w:t>11,6</w:t>
            </w:r>
            <w:r>
              <w:br/>
            </w:r>
            <w:r>
              <w:rPr>
                <w:color w:val="4A5A63"/>
                <w:sz w:val="15"/>
              </w:rPr>
              <w:t>mediana de duración (min)</w:t>
            </w:r>
          </w:p>
        </w:tc>
      </w:tr>
    </w:tbl>
    <w:p w14:paraId="4BF9AF1D" w14:textId="77777777" w:rsidR="008D0ED2" w:rsidRDefault="008D0ED2">
      <w:pPr>
        <w:spacing w:after="40"/>
      </w:pPr>
    </w:p>
    <w:p w14:paraId="44BFC6A6" w14:textId="77777777" w:rsidR="008D0ED2" w:rsidRPr="00D00AB8" w:rsidRDefault="00000000">
      <w:pPr>
        <w:jc w:val="both"/>
        <w:rPr>
          <w:lang w:val="es-CL"/>
        </w:rPr>
      </w:pPr>
      <w:r w:rsidRPr="00D00AB8">
        <w:rPr>
          <w:b/>
          <w:lang w:val="es-CL"/>
        </w:rPr>
        <w:t>Calidad de los datos.</w:t>
      </w:r>
      <w:r w:rsidRPr="00D00AB8">
        <w:rPr>
          <w:lang w:val="es-CL"/>
        </w:rPr>
        <w:t xml:space="preserve"> El análisis detectó problemas que condicionan todo el modelamiento: 870 viajes con duración negativa (término anterior al inicio), una duración máxima de 9.455 minutos, una distancia máxima de 312.722 millas —físicamente imposible—, 60.371 viajes con distancia cero, montos negativos de hasta −900 USD y 31.465 viajes con cero </w:t>
      </w:r>
      <w:r w:rsidRPr="00D00AB8">
        <w:rPr>
          <w:lang w:val="es-CL"/>
        </w:rPr>
        <w:lastRenderedPageBreak/>
        <w:t>pasajeros. Los nulos afectan exactamente a 140.162 registros (4,73 %) y siempre al mismo bloque de cinco variables, lo que revela registros incompletos de un flujo de captura distinto y no ausencias aleatorias.</w:t>
      </w:r>
    </w:p>
    <w:p w14:paraId="0C34A35A" w14:textId="77777777" w:rsidR="008D0ED2" w:rsidRDefault="00000000">
      <w:pPr>
        <w:jc w:val="center"/>
      </w:pPr>
      <w:r>
        <w:rPr>
          <w:noProof/>
        </w:rPr>
        <w:drawing>
          <wp:inline distT="0" distB="0" distL="0" distR="0" wp14:anchorId="3E3DC7EF" wp14:editId="632BEA59">
            <wp:extent cx="6184900" cy="3125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hora.png"/>
                    <pic:cNvPicPr/>
                  </pic:nvPicPr>
                  <pic:blipFill>
                    <a:blip r:embed="rId8"/>
                    <a:stretch>
                      <a:fillRect/>
                    </a:stretch>
                  </pic:blipFill>
                  <pic:spPr>
                    <a:xfrm>
                      <a:off x="0" y="0"/>
                      <a:ext cx="6184900" cy="3125002"/>
                    </a:xfrm>
                    <a:prstGeom prst="rect">
                      <a:avLst/>
                    </a:prstGeom>
                  </pic:spPr>
                </pic:pic>
              </a:graphicData>
            </a:graphic>
          </wp:inline>
        </w:drawing>
      </w:r>
    </w:p>
    <w:p w14:paraId="5A6B6D64" w14:textId="77777777" w:rsidR="008D0ED2" w:rsidRPr="00D00AB8" w:rsidRDefault="00000000">
      <w:pPr>
        <w:jc w:val="center"/>
        <w:rPr>
          <w:lang w:val="es-CL"/>
        </w:rPr>
      </w:pPr>
      <w:r w:rsidRPr="00D00AB8">
        <w:rPr>
          <w:i/>
          <w:color w:val="4A5A63"/>
          <w:sz w:val="16"/>
          <w:lang w:val="es-CL"/>
        </w:rPr>
        <w:t>Figura 1. La demanda alcanza su máximo a las 18:00 (210.582 viajes) y su mínimo a las 4:00 (16.123), pero la duración promedio sigue una curva propia: varía cerca de 40 % entre las 2:00 (12,1 min) y las 16:00 (16,9 min) con distancias medianas equivalentes.</w:t>
      </w:r>
    </w:p>
    <w:p w14:paraId="665069EC" w14:textId="77777777" w:rsidR="008D0ED2" w:rsidRDefault="00000000">
      <w:pPr>
        <w:jc w:val="center"/>
      </w:pPr>
      <w:r>
        <w:rPr>
          <w:noProof/>
        </w:rPr>
        <w:drawing>
          <wp:inline distT="0" distB="0" distL="0" distR="0" wp14:anchorId="26CA3FF6" wp14:editId="38047BDC">
            <wp:extent cx="6184900" cy="2734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heatmap_hora_dia.png"/>
                    <pic:cNvPicPr/>
                  </pic:nvPicPr>
                  <pic:blipFill>
                    <a:blip r:embed="rId9"/>
                    <a:stretch>
                      <a:fillRect/>
                    </a:stretch>
                  </pic:blipFill>
                  <pic:spPr>
                    <a:xfrm>
                      <a:off x="0" y="0"/>
                      <a:ext cx="6184900" cy="2734377"/>
                    </a:xfrm>
                    <a:prstGeom prst="rect">
                      <a:avLst/>
                    </a:prstGeom>
                  </pic:spPr>
                </pic:pic>
              </a:graphicData>
            </a:graphic>
          </wp:inline>
        </w:drawing>
      </w:r>
    </w:p>
    <w:p w14:paraId="35FC5F59" w14:textId="77777777" w:rsidR="008D0ED2" w:rsidRPr="00D00AB8" w:rsidRDefault="00000000">
      <w:pPr>
        <w:jc w:val="center"/>
        <w:rPr>
          <w:lang w:val="es-CL"/>
        </w:rPr>
      </w:pPr>
      <w:r w:rsidRPr="00D00AB8">
        <w:rPr>
          <w:i/>
          <w:color w:val="4A5A63"/>
          <w:sz w:val="16"/>
          <w:lang w:val="es-CL"/>
        </w:rPr>
        <w:t>Figura 2. La congestión es un fenómeno de días hábiles en horario de tarde; las madrugadas de fin de semana son los momentos más rápidos de la semana.</w:t>
      </w:r>
    </w:p>
    <w:tbl>
      <w:tblPr>
        <w:tblW w:w="0" w:type="auto"/>
        <w:jc w:val="center"/>
        <w:tblBorders>
          <w:left w:val="single" w:sz="18" w:space="0" w:color="D98324"/>
        </w:tblBorders>
        <w:tblLook w:val="04A0" w:firstRow="1" w:lastRow="0" w:firstColumn="1" w:lastColumn="0" w:noHBand="0" w:noVBand="1"/>
      </w:tblPr>
      <w:tblGrid>
        <w:gridCol w:w="9752"/>
      </w:tblGrid>
      <w:tr w:rsidR="008D0ED2" w:rsidRPr="00D00AB8" w14:paraId="6A2C113E" w14:textId="77777777">
        <w:trPr>
          <w:jc w:val="center"/>
        </w:trPr>
        <w:tc>
          <w:tcPr>
            <w:tcW w:w="9752" w:type="dxa"/>
            <w:shd w:val="clear" w:color="auto" w:fill="FFF6E5"/>
          </w:tcPr>
          <w:p w14:paraId="2DE2A04A" w14:textId="77777777" w:rsidR="008D0ED2" w:rsidRPr="00D00AB8" w:rsidRDefault="00000000">
            <w:pPr>
              <w:jc w:val="both"/>
              <w:rPr>
                <w:lang w:val="es-CL"/>
              </w:rPr>
            </w:pPr>
            <w:r w:rsidRPr="00D00AB8">
              <w:rPr>
                <w:sz w:val="18"/>
                <w:lang w:val="es-CL"/>
              </w:rPr>
              <w:t xml:space="preserve"> </w:t>
            </w:r>
            <w:r w:rsidRPr="00D00AB8">
              <w:rPr>
                <w:b/>
                <w:sz w:val="18"/>
                <w:lang w:val="es-CL"/>
              </w:rPr>
              <w:t>Hallazgo central del análisis exploratorio.</w:t>
            </w:r>
            <w:r w:rsidRPr="00D00AB8">
              <w:rPr>
                <w:sz w:val="18"/>
                <w:lang w:val="es-CL"/>
              </w:rPr>
              <w:t xml:space="preserve"> En los datos sin depurar, la correlación entre distancia y duración es de </w:t>
            </w:r>
            <w:r w:rsidRPr="00D00AB8">
              <w:rPr>
                <w:b/>
                <w:sz w:val="18"/>
                <w:lang w:val="es-CL"/>
              </w:rPr>
              <w:t>0,005</w:t>
            </w:r>
            <w:r w:rsidRPr="00D00AB8">
              <w:rPr>
                <w:sz w:val="18"/>
                <w:lang w:val="es-CL"/>
              </w:rPr>
              <w:t xml:space="preserve">: prácticamente nula, un resultado contraintuitivo tratándose del determinante físico evidente del tiempo de viaje. La relación no está ausente: unos pocos miles de registros con valores extremos dominan el coeficiente de Pearson y la ocultan. Si la selección de variables se hubiera hecho con esa matriz de correlación, </w:t>
            </w:r>
            <w:r w:rsidRPr="00D00AB8">
              <w:rPr>
                <w:b/>
                <w:sz w:val="18"/>
                <w:lang w:val="es-CL"/>
              </w:rPr>
              <w:t>se habría descartado la variable más predictiva del problema</w:t>
            </w:r>
            <w:r w:rsidRPr="00D00AB8">
              <w:rPr>
                <w:sz w:val="18"/>
                <w:lang w:val="es-CL"/>
              </w:rPr>
              <w:t xml:space="preserve">. </w:t>
            </w:r>
          </w:p>
        </w:tc>
      </w:tr>
    </w:tbl>
    <w:p w14:paraId="379E79F9" w14:textId="77777777" w:rsidR="008D0ED2" w:rsidRPr="00D00AB8" w:rsidRDefault="008D0ED2">
      <w:pPr>
        <w:spacing w:after="40"/>
        <w:rPr>
          <w:lang w:val="es-CL"/>
        </w:rPr>
      </w:pPr>
    </w:p>
    <w:p w14:paraId="55BA285D" w14:textId="77777777" w:rsidR="008D0ED2" w:rsidRPr="00D00AB8" w:rsidRDefault="00000000">
      <w:pPr>
        <w:pBdr>
          <w:bottom w:val="single" w:sz="8" w:space="0" w:color="0B3C5D"/>
        </w:pBdr>
        <w:spacing w:before="200" w:after="60"/>
        <w:rPr>
          <w:lang w:val="es-CL"/>
        </w:rPr>
      </w:pPr>
      <w:r w:rsidRPr="00D00AB8">
        <w:rPr>
          <w:b/>
          <w:color w:val="0B3C5D"/>
          <w:sz w:val="24"/>
          <w:lang w:val="es-CL"/>
        </w:rPr>
        <w:t>3. Preparación de los datos</w:t>
      </w:r>
    </w:p>
    <w:p w14:paraId="61AB48A2" w14:textId="77777777" w:rsidR="008D0ED2" w:rsidRPr="00D00AB8" w:rsidRDefault="00000000">
      <w:pPr>
        <w:jc w:val="both"/>
        <w:rPr>
          <w:lang w:val="es-CL"/>
        </w:rPr>
      </w:pPr>
      <w:r w:rsidRPr="00D00AB8">
        <w:rPr>
          <w:b/>
          <w:lang w:val="es-CL"/>
        </w:rPr>
        <w:t>Filtros de calidad.</w:t>
      </w:r>
      <w:r w:rsidRPr="00D00AB8">
        <w:rPr>
          <w:lang w:val="es-CL"/>
        </w:rPr>
        <w:t xml:space="preserve"> Cada criterio responde a una justificación operacional y no a un recorte estadístico arbitrario. Se retuvo el </w:t>
      </w:r>
      <w:r w:rsidRPr="00D00AB8">
        <w:rPr>
          <w:b/>
          <w:lang w:val="es-CL"/>
        </w:rPr>
        <w:t>94,58 %</w:t>
      </w:r>
      <w:r w:rsidRPr="00D00AB8">
        <w:rPr>
          <w:lang w:val="es-CL"/>
        </w:rPr>
        <w:t xml:space="preserve"> de los registros (2.804.049 viajes), eliminando anomalías sin sacrificar volumen de información.</w:t>
      </w:r>
    </w:p>
    <w:tbl>
      <w:tblPr>
        <w:tblStyle w:val="Tablaconcuadrcula"/>
        <w:tblW w:w="0" w:type="auto"/>
        <w:jc w:val="center"/>
        <w:tblLook w:val="04A0" w:firstRow="1" w:lastRow="0" w:firstColumn="1" w:lastColumn="0" w:noHBand="0" w:noVBand="1"/>
      </w:tblPr>
      <w:tblGrid>
        <w:gridCol w:w="1658"/>
        <w:gridCol w:w="2438"/>
        <w:gridCol w:w="5656"/>
      </w:tblGrid>
      <w:tr w:rsidR="008D0ED2" w14:paraId="33A4750C" w14:textId="77777777">
        <w:trPr>
          <w:jc w:val="center"/>
        </w:trPr>
        <w:tc>
          <w:tcPr>
            <w:tcW w:w="1658" w:type="dxa"/>
            <w:shd w:val="clear" w:color="auto" w:fill="0B3C5D"/>
          </w:tcPr>
          <w:p w14:paraId="030E4852" w14:textId="77777777" w:rsidR="008D0ED2" w:rsidRDefault="00000000">
            <w:pPr>
              <w:spacing w:before="30" w:after="30"/>
            </w:pPr>
            <w:proofErr w:type="spellStart"/>
            <w:r>
              <w:rPr>
                <w:b/>
                <w:color w:val="FFFFFF"/>
                <w:sz w:val="17"/>
              </w:rPr>
              <w:t>Filtro</w:t>
            </w:r>
            <w:proofErr w:type="spellEnd"/>
            <w:r>
              <w:rPr>
                <w:b/>
                <w:color w:val="FFFFFF"/>
                <w:sz w:val="17"/>
              </w:rPr>
              <w:t xml:space="preserve"> </w:t>
            </w:r>
            <w:proofErr w:type="spellStart"/>
            <w:r>
              <w:rPr>
                <w:b/>
                <w:color w:val="FFFFFF"/>
                <w:sz w:val="17"/>
              </w:rPr>
              <w:t>aplicado</w:t>
            </w:r>
            <w:proofErr w:type="spellEnd"/>
          </w:p>
        </w:tc>
        <w:tc>
          <w:tcPr>
            <w:tcW w:w="2438" w:type="dxa"/>
            <w:shd w:val="clear" w:color="auto" w:fill="0B3C5D"/>
          </w:tcPr>
          <w:p w14:paraId="55F9209E" w14:textId="77777777" w:rsidR="008D0ED2" w:rsidRDefault="00000000">
            <w:pPr>
              <w:spacing w:before="30" w:after="30"/>
            </w:pPr>
            <w:r>
              <w:rPr>
                <w:b/>
                <w:color w:val="FFFFFF"/>
                <w:sz w:val="17"/>
              </w:rPr>
              <w:t>Criterio</w:t>
            </w:r>
          </w:p>
        </w:tc>
        <w:tc>
          <w:tcPr>
            <w:tcW w:w="5656" w:type="dxa"/>
            <w:shd w:val="clear" w:color="auto" w:fill="0B3C5D"/>
          </w:tcPr>
          <w:p w14:paraId="51653B65" w14:textId="77777777" w:rsidR="008D0ED2" w:rsidRDefault="00000000">
            <w:pPr>
              <w:spacing w:before="30" w:after="30"/>
            </w:pPr>
            <w:r>
              <w:rPr>
                <w:b/>
                <w:color w:val="FFFFFF"/>
                <w:sz w:val="17"/>
              </w:rPr>
              <w:t>Justificación</w:t>
            </w:r>
          </w:p>
        </w:tc>
      </w:tr>
      <w:tr w:rsidR="008D0ED2" w:rsidRPr="00D00AB8" w14:paraId="2F9EA898" w14:textId="77777777">
        <w:trPr>
          <w:jc w:val="center"/>
        </w:trPr>
        <w:tc>
          <w:tcPr>
            <w:tcW w:w="1658" w:type="dxa"/>
          </w:tcPr>
          <w:p w14:paraId="472B21A7" w14:textId="77777777" w:rsidR="008D0ED2" w:rsidRDefault="00000000">
            <w:pPr>
              <w:spacing w:before="30" w:after="30"/>
            </w:pPr>
            <w:r>
              <w:rPr>
                <w:sz w:val="17"/>
              </w:rPr>
              <w:t>Período</w:t>
            </w:r>
          </w:p>
        </w:tc>
        <w:tc>
          <w:tcPr>
            <w:tcW w:w="2438" w:type="dxa"/>
          </w:tcPr>
          <w:p w14:paraId="5CB6EAC5" w14:textId="77777777" w:rsidR="008D0ED2" w:rsidRDefault="00000000">
            <w:pPr>
              <w:spacing w:before="30" w:after="30"/>
            </w:pPr>
            <w:r>
              <w:rPr>
                <w:sz w:val="17"/>
              </w:rPr>
              <w:t>Inicio dentro de enero 2024</w:t>
            </w:r>
          </w:p>
        </w:tc>
        <w:tc>
          <w:tcPr>
            <w:tcW w:w="5656" w:type="dxa"/>
          </w:tcPr>
          <w:p w14:paraId="70595F01" w14:textId="77777777" w:rsidR="008D0ED2" w:rsidRPr="00D00AB8" w:rsidRDefault="00000000">
            <w:pPr>
              <w:spacing w:before="30" w:after="30"/>
              <w:rPr>
                <w:lang w:val="es-CL"/>
              </w:rPr>
            </w:pPr>
            <w:r w:rsidRPr="00D00AB8">
              <w:rPr>
                <w:sz w:val="17"/>
                <w:lang w:val="es-CL"/>
              </w:rPr>
              <w:t>El archivo corresponde a enero de 2024; existen registros fechados en 2002 por error del taxímetro.</w:t>
            </w:r>
          </w:p>
        </w:tc>
      </w:tr>
      <w:tr w:rsidR="008D0ED2" w:rsidRPr="00D00AB8" w14:paraId="1A29856E" w14:textId="77777777">
        <w:trPr>
          <w:jc w:val="center"/>
        </w:trPr>
        <w:tc>
          <w:tcPr>
            <w:tcW w:w="1658" w:type="dxa"/>
            <w:shd w:val="clear" w:color="auto" w:fill="F2F6F8"/>
          </w:tcPr>
          <w:p w14:paraId="74B6932D" w14:textId="77777777" w:rsidR="008D0ED2" w:rsidRDefault="00000000">
            <w:pPr>
              <w:spacing w:before="30" w:after="30"/>
            </w:pPr>
            <w:proofErr w:type="spellStart"/>
            <w:r>
              <w:rPr>
                <w:sz w:val="17"/>
              </w:rPr>
              <w:t>Duración</w:t>
            </w:r>
            <w:proofErr w:type="spellEnd"/>
          </w:p>
        </w:tc>
        <w:tc>
          <w:tcPr>
            <w:tcW w:w="2438" w:type="dxa"/>
            <w:shd w:val="clear" w:color="auto" w:fill="F2F6F8"/>
          </w:tcPr>
          <w:p w14:paraId="1B391BE3" w14:textId="77777777" w:rsidR="008D0ED2" w:rsidRDefault="00000000">
            <w:pPr>
              <w:spacing w:before="30" w:after="30"/>
            </w:pPr>
            <w:r>
              <w:rPr>
                <w:sz w:val="17"/>
              </w:rPr>
              <w:t>Entre 1 y 120 minutos</w:t>
            </w:r>
          </w:p>
        </w:tc>
        <w:tc>
          <w:tcPr>
            <w:tcW w:w="5656" w:type="dxa"/>
            <w:shd w:val="clear" w:color="auto" w:fill="F2F6F8"/>
          </w:tcPr>
          <w:p w14:paraId="78EF94B9" w14:textId="77777777" w:rsidR="008D0ED2" w:rsidRPr="00D00AB8" w:rsidRDefault="00000000">
            <w:pPr>
              <w:spacing w:before="30" w:after="30"/>
              <w:rPr>
                <w:lang w:val="es-CL"/>
              </w:rPr>
            </w:pPr>
            <w:r w:rsidRPr="00D00AB8">
              <w:rPr>
                <w:sz w:val="17"/>
                <w:lang w:val="es-CL"/>
              </w:rPr>
              <w:t xml:space="preserve">Bajo 1 minuto no hay servicio efectivo; sobre 2 horas se trata de registros mal </w:t>
            </w:r>
            <w:r w:rsidRPr="00D00AB8">
              <w:rPr>
                <w:sz w:val="17"/>
                <w:lang w:val="es-CL"/>
              </w:rPr>
              <w:lastRenderedPageBreak/>
              <w:t>cerrados (percentil 99 = 60,5 min).</w:t>
            </w:r>
          </w:p>
        </w:tc>
      </w:tr>
      <w:tr w:rsidR="008D0ED2" w:rsidRPr="00D00AB8" w14:paraId="331B954F" w14:textId="77777777">
        <w:trPr>
          <w:jc w:val="center"/>
        </w:trPr>
        <w:tc>
          <w:tcPr>
            <w:tcW w:w="1658" w:type="dxa"/>
          </w:tcPr>
          <w:p w14:paraId="45F08921" w14:textId="77777777" w:rsidR="008D0ED2" w:rsidRDefault="00000000">
            <w:pPr>
              <w:spacing w:before="30" w:after="30"/>
            </w:pPr>
            <w:r>
              <w:rPr>
                <w:sz w:val="17"/>
              </w:rPr>
              <w:lastRenderedPageBreak/>
              <w:t>Distancia</w:t>
            </w:r>
          </w:p>
        </w:tc>
        <w:tc>
          <w:tcPr>
            <w:tcW w:w="2438" w:type="dxa"/>
          </w:tcPr>
          <w:p w14:paraId="37C98B5C" w14:textId="77777777" w:rsidR="008D0ED2" w:rsidRDefault="00000000">
            <w:pPr>
              <w:spacing w:before="30" w:after="30"/>
            </w:pPr>
            <w:r>
              <w:rPr>
                <w:sz w:val="17"/>
              </w:rPr>
              <w:t>Entre 0,1 y 100 millas</w:t>
            </w:r>
          </w:p>
        </w:tc>
        <w:tc>
          <w:tcPr>
            <w:tcW w:w="5656" w:type="dxa"/>
          </w:tcPr>
          <w:p w14:paraId="49F41021" w14:textId="77777777" w:rsidR="008D0ED2" w:rsidRPr="00D00AB8" w:rsidRDefault="00000000">
            <w:pPr>
              <w:spacing w:before="30" w:after="30"/>
              <w:rPr>
                <w:lang w:val="es-CL"/>
              </w:rPr>
            </w:pPr>
            <w:r w:rsidRPr="00D00AB8">
              <w:rPr>
                <w:sz w:val="17"/>
                <w:lang w:val="es-CL"/>
              </w:rPr>
              <w:t>Excluye taxímetros sin registrar y valores físicamente imposibles.</w:t>
            </w:r>
          </w:p>
        </w:tc>
      </w:tr>
      <w:tr w:rsidR="008D0ED2" w:rsidRPr="00D00AB8" w14:paraId="7967A1AC" w14:textId="77777777">
        <w:trPr>
          <w:jc w:val="center"/>
        </w:trPr>
        <w:tc>
          <w:tcPr>
            <w:tcW w:w="1658" w:type="dxa"/>
            <w:shd w:val="clear" w:color="auto" w:fill="F2F6F8"/>
          </w:tcPr>
          <w:p w14:paraId="443BD0F0" w14:textId="77777777" w:rsidR="008D0ED2" w:rsidRDefault="00000000">
            <w:pPr>
              <w:spacing w:before="30" w:after="30"/>
            </w:pPr>
            <w:proofErr w:type="spellStart"/>
            <w:r>
              <w:rPr>
                <w:sz w:val="17"/>
              </w:rPr>
              <w:t>Velocidad</w:t>
            </w:r>
            <w:proofErr w:type="spellEnd"/>
            <w:r>
              <w:rPr>
                <w:sz w:val="17"/>
              </w:rPr>
              <w:t xml:space="preserve"> </w:t>
            </w:r>
            <w:proofErr w:type="spellStart"/>
            <w:r>
              <w:rPr>
                <w:sz w:val="17"/>
              </w:rPr>
              <w:t>implícita</w:t>
            </w:r>
            <w:proofErr w:type="spellEnd"/>
          </w:p>
        </w:tc>
        <w:tc>
          <w:tcPr>
            <w:tcW w:w="2438" w:type="dxa"/>
            <w:shd w:val="clear" w:color="auto" w:fill="F2F6F8"/>
          </w:tcPr>
          <w:p w14:paraId="45CB6DD7" w14:textId="77777777" w:rsidR="008D0ED2" w:rsidRDefault="00000000">
            <w:pPr>
              <w:spacing w:before="30" w:after="30"/>
            </w:pPr>
            <w:r>
              <w:rPr>
                <w:sz w:val="17"/>
              </w:rPr>
              <w:t>Entre 1 y 80 mph</w:t>
            </w:r>
          </w:p>
        </w:tc>
        <w:tc>
          <w:tcPr>
            <w:tcW w:w="5656" w:type="dxa"/>
            <w:shd w:val="clear" w:color="auto" w:fill="F2F6F8"/>
          </w:tcPr>
          <w:p w14:paraId="2841A51A" w14:textId="77777777" w:rsidR="008D0ED2" w:rsidRPr="00D00AB8" w:rsidRDefault="00000000">
            <w:pPr>
              <w:spacing w:before="30" w:after="30"/>
              <w:rPr>
                <w:lang w:val="es-CL"/>
              </w:rPr>
            </w:pPr>
            <w:r w:rsidRPr="00D00AB8">
              <w:rPr>
                <w:sz w:val="17"/>
                <w:lang w:val="es-CL"/>
              </w:rPr>
              <w:t>Filtro cruzado: detecta inconsistencias entre distancia y tiempo que los filtros individuales no capturan.</w:t>
            </w:r>
          </w:p>
        </w:tc>
      </w:tr>
      <w:tr w:rsidR="008D0ED2" w:rsidRPr="00D00AB8" w14:paraId="5D4AF63B" w14:textId="77777777">
        <w:trPr>
          <w:jc w:val="center"/>
        </w:trPr>
        <w:tc>
          <w:tcPr>
            <w:tcW w:w="1658" w:type="dxa"/>
          </w:tcPr>
          <w:p w14:paraId="17B22B6A" w14:textId="77777777" w:rsidR="008D0ED2" w:rsidRDefault="00000000">
            <w:pPr>
              <w:spacing w:before="30" w:after="30"/>
            </w:pPr>
            <w:r>
              <w:rPr>
                <w:sz w:val="17"/>
              </w:rPr>
              <w:t xml:space="preserve">Zona y </w:t>
            </w:r>
            <w:proofErr w:type="spellStart"/>
            <w:r>
              <w:rPr>
                <w:sz w:val="17"/>
              </w:rPr>
              <w:t>tarifa</w:t>
            </w:r>
            <w:proofErr w:type="spellEnd"/>
          </w:p>
        </w:tc>
        <w:tc>
          <w:tcPr>
            <w:tcW w:w="2438" w:type="dxa"/>
          </w:tcPr>
          <w:p w14:paraId="29383296" w14:textId="77777777" w:rsidR="008D0ED2" w:rsidRDefault="00000000">
            <w:pPr>
              <w:spacing w:before="30" w:after="30"/>
            </w:pPr>
            <w:r>
              <w:rPr>
                <w:sz w:val="17"/>
              </w:rPr>
              <w:t>Excluir zonas 264/265 y RatecodeID 99</w:t>
            </w:r>
          </w:p>
        </w:tc>
        <w:tc>
          <w:tcPr>
            <w:tcW w:w="5656" w:type="dxa"/>
          </w:tcPr>
          <w:p w14:paraId="6BF97D5B" w14:textId="77777777" w:rsidR="008D0ED2" w:rsidRPr="00D00AB8" w:rsidRDefault="00000000">
            <w:pPr>
              <w:spacing w:before="30" w:after="30"/>
              <w:rPr>
                <w:lang w:val="es-CL"/>
              </w:rPr>
            </w:pPr>
            <w:r w:rsidRPr="00D00AB8">
              <w:rPr>
                <w:sz w:val="17"/>
                <w:lang w:val="es-CL"/>
              </w:rPr>
              <w:t>Códigos reservados a 'desconocido': no aportan información.</w:t>
            </w:r>
          </w:p>
        </w:tc>
      </w:tr>
      <w:tr w:rsidR="008D0ED2" w:rsidRPr="00D00AB8" w14:paraId="54FD401D" w14:textId="77777777">
        <w:trPr>
          <w:jc w:val="center"/>
        </w:trPr>
        <w:tc>
          <w:tcPr>
            <w:tcW w:w="1658" w:type="dxa"/>
            <w:shd w:val="clear" w:color="auto" w:fill="F2F6F8"/>
          </w:tcPr>
          <w:p w14:paraId="1FD51E1C" w14:textId="77777777" w:rsidR="008D0ED2" w:rsidRDefault="00000000">
            <w:pPr>
              <w:spacing w:before="30" w:after="30"/>
            </w:pPr>
            <w:r>
              <w:rPr>
                <w:sz w:val="17"/>
              </w:rPr>
              <w:t>Monto</w:t>
            </w:r>
          </w:p>
        </w:tc>
        <w:tc>
          <w:tcPr>
            <w:tcW w:w="2438" w:type="dxa"/>
            <w:shd w:val="clear" w:color="auto" w:fill="F2F6F8"/>
          </w:tcPr>
          <w:p w14:paraId="4DF0E87F" w14:textId="77777777" w:rsidR="008D0ED2" w:rsidRDefault="00000000">
            <w:pPr>
              <w:spacing w:before="30" w:after="30"/>
            </w:pPr>
            <w:r>
              <w:rPr>
                <w:sz w:val="17"/>
              </w:rPr>
              <w:t>total_amount &gt; 0</w:t>
            </w:r>
          </w:p>
        </w:tc>
        <w:tc>
          <w:tcPr>
            <w:tcW w:w="5656" w:type="dxa"/>
            <w:shd w:val="clear" w:color="auto" w:fill="F2F6F8"/>
          </w:tcPr>
          <w:p w14:paraId="2E141F30" w14:textId="77777777" w:rsidR="008D0ED2" w:rsidRPr="00D00AB8" w:rsidRDefault="00000000">
            <w:pPr>
              <w:spacing w:before="30" w:after="30"/>
              <w:rPr>
                <w:lang w:val="es-CL"/>
              </w:rPr>
            </w:pPr>
            <w:r w:rsidRPr="00D00AB8">
              <w:rPr>
                <w:sz w:val="17"/>
                <w:lang w:val="es-CL"/>
              </w:rPr>
              <w:t>Los montos negativos corresponden a anulaciones y reversos contables.</w:t>
            </w:r>
          </w:p>
        </w:tc>
      </w:tr>
    </w:tbl>
    <w:p w14:paraId="129183E9" w14:textId="77777777" w:rsidR="008D0ED2" w:rsidRPr="00D00AB8" w:rsidRDefault="008D0ED2">
      <w:pPr>
        <w:spacing w:after="40"/>
        <w:rPr>
          <w:lang w:val="es-CL"/>
        </w:rPr>
      </w:pPr>
    </w:p>
    <w:p w14:paraId="737E4048" w14:textId="77777777" w:rsidR="008D0ED2" w:rsidRPr="00D00AB8" w:rsidRDefault="00000000">
      <w:pPr>
        <w:jc w:val="both"/>
        <w:rPr>
          <w:lang w:val="es-CL"/>
        </w:rPr>
      </w:pPr>
      <w:r w:rsidRPr="00D00AB8">
        <w:rPr>
          <w:b/>
          <w:lang w:val="es-CL"/>
        </w:rPr>
        <w:t>Valores nulos.</w:t>
      </w:r>
      <w:r w:rsidRPr="00D00AB8">
        <w:rPr>
          <w:lang w:val="es-CL"/>
        </w:rPr>
        <w:t xml:space="preserve"> En lugar de eliminar el 4,73 % de las filas, se imputó con criterios de negocio explícitos: </w:t>
      </w:r>
      <w:proofErr w:type="spellStart"/>
      <w:r w:rsidRPr="00D00AB8">
        <w:rPr>
          <w:i/>
          <w:lang w:val="es-CL"/>
        </w:rPr>
        <w:t>passenger_count</w:t>
      </w:r>
      <w:proofErr w:type="spellEnd"/>
      <w:r w:rsidRPr="00D00AB8">
        <w:rPr>
          <w:lang w:val="es-CL"/>
        </w:rPr>
        <w:t xml:space="preserve"> con la moda (1 pasajero, recortada al rango 1–6), </w:t>
      </w:r>
      <w:proofErr w:type="spellStart"/>
      <w:r w:rsidRPr="00D00AB8">
        <w:rPr>
          <w:i/>
          <w:lang w:val="es-CL"/>
        </w:rPr>
        <w:t>RatecodeID</w:t>
      </w:r>
      <w:proofErr w:type="spellEnd"/>
      <w:r w:rsidRPr="00D00AB8">
        <w:rPr>
          <w:lang w:val="es-CL"/>
        </w:rPr>
        <w:t xml:space="preserve"> con la tarifa estándar (aplicada al 89,8 % de los viajes), </w:t>
      </w:r>
      <w:proofErr w:type="spellStart"/>
      <w:r w:rsidRPr="00D00AB8">
        <w:rPr>
          <w:i/>
          <w:lang w:val="es-CL"/>
        </w:rPr>
        <w:t>store_and_fwd_flag</w:t>
      </w:r>
      <w:proofErr w:type="spellEnd"/>
      <w:r w:rsidRPr="00D00AB8">
        <w:rPr>
          <w:lang w:val="es-CL"/>
        </w:rPr>
        <w:t xml:space="preserve"> con "N", y </w:t>
      </w:r>
      <w:proofErr w:type="spellStart"/>
      <w:r w:rsidRPr="00D00AB8">
        <w:rPr>
          <w:i/>
          <w:lang w:val="es-CL"/>
        </w:rPr>
        <w:t>payment_type</w:t>
      </w:r>
      <w:proofErr w:type="spellEnd"/>
      <w:r w:rsidRPr="00D00AB8">
        <w:rPr>
          <w:i/>
          <w:lang w:val="es-CL"/>
        </w:rPr>
        <w:t xml:space="preserve"> = 0</w:t>
      </w:r>
      <w:r w:rsidRPr="00D00AB8">
        <w:rPr>
          <w:lang w:val="es-CL"/>
        </w:rPr>
        <w:t xml:space="preserve"> se conservó como categoría "Desconocido" por ser informativa en sí misma. Las imputaciones usan valores fijos y no estadísticos del conjunto completo, de modo que no transfieren información del conjunto de prueba. No se detectaron registros duplicados, ni por todas las columnas ni por la llave de negocio.</w:t>
      </w:r>
    </w:p>
    <w:p w14:paraId="4D7504AA" w14:textId="77777777" w:rsidR="008D0ED2" w:rsidRPr="00D00AB8" w:rsidRDefault="00000000">
      <w:pPr>
        <w:jc w:val="both"/>
        <w:rPr>
          <w:lang w:val="es-CL"/>
        </w:rPr>
      </w:pPr>
      <w:r w:rsidRPr="00D00AB8">
        <w:rPr>
          <w:b/>
          <w:lang w:val="es-CL"/>
        </w:rPr>
        <w:t>Ingeniería de características.</w:t>
      </w:r>
      <w:r w:rsidRPr="00D00AB8">
        <w:rPr>
          <w:lang w:val="es-CL"/>
        </w:rPr>
        <w:t xml:space="preserve"> Se construyeron 22 predictores a partir de las marcas de tiempo, de la tabla oficial de zonas TLC y de la relación origen-destino: hora, día de la semana, día del mes, indicadores de fin de semana y hora punta, franja horaria, comuna (</w:t>
      </w:r>
      <w:proofErr w:type="spellStart"/>
      <w:r w:rsidRPr="00D00AB8">
        <w:rPr>
          <w:i/>
          <w:lang w:val="es-CL"/>
        </w:rPr>
        <w:t>borough</w:t>
      </w:r>
      <w:proofErr w:type="spellEnd"/>
      <w:r w:rsidRPr="00D00AB8">
        <w:rPr>
          <w:lang w:val="es-CL"/>
        </w:rPr>
        <w:t>) y tipo de zona de origen y destino, indicador de aeropuerto, coincidencia de zona y de comuna, y el logaritmo de la distancia. Todas se calculan con información disponible antes de iniciar el viaje.</w:t>
      </w:r>
    </w:p>
    <w:tbl>
      <w:tblPr>
        <w:tblW w:w="0" w:type="auto"/>
        <w:jc w:val="center"/>
        <w:tblBorders>
          <w:left w:val="single" w:sz="18" w:space="0" w:color="D98324"/>
        </w:tblBorders>
        <w:tblLook w:val="04A0" w:firstRow="1" w:lastRow="0" w:firstColumn="1" w:lastColumn="0" w:noHBand="0" w:noVBand="1"/>
      </w:tblPr>
      <w:tblGrid>
        <w:gridCol w:w="9752"/>
      </w:tblGrid>
      <w:tr w:rsidR="008D0ED2" w:rsidRPr="00D00AB8" w14:paraId="591F0B4A" w14:textId="77777777">
        <w:trPr>
          <w:jc w:val="center"/>
        </w:trPr>
        <w:tc>
          <w:tcPr>
            <w:tcW w:w="9752" w:type="dxa"/>
            <w:shd w:val="clear" w:color="auto" w:fill="FFF6E5"/>
          </w:tcPr>
          <w:p w14:paraId="1D40C700" w14:textId="77777777" w:rsidR="008D0ED2" w:rsidRPr="00D00AB8" w:rsidRDefault="00000000">
            <w:pPr>
              <w:jc w:val="both"/>
              <w:rPr>
                <w:lang w:val="es-CL"/>
              </w:rPr>
            </w:pPr>
            <w:r w:rsidRPr="00D00AB8">
              <w:rPr>
                <w:sz w:val="18"/>
                <w:lang w:val="es-CL"/>
              </w:rPr>
              <w:t xml:space="preserve"> </w:t>
            </w:r>
            <w:r w:rsidRPr="00D00AB8">
              <w:rPr>
                <w:b/>
                <w:sz w:val="18"/>
                <w:lang w:val="es-CL"/>
              </w:rPr>
              <w:t>Exclusión deliberada por fuga de información (</w:t>
            </w:r>
            <w:r w:rsidRPr="00D00AB8">
              <w:rPr>
                <w:b/>
                <w:i/>
                <w:sz w:val="18"/>
                <w:lang w:val="es-CL"/>
              </w:rPr>
              <w:t xml:space="preserve">data </w:t>
            </w:r>
            <w:proofErr w:type="spellStart"/>
            <w:r w:rsidRPr="00D00AB8">
              <w:rPr>
                <w:b/>
                <w:i/>
                <w:sz w:val="18"/>
                <w:lang w:val="es-CL"/>
              </w:rPr>
              <w:t>leakage</w:t>
            </w:r>
            <w:proofErr w:type="spellEnd"/>
            <w:r w:rsidRPr="00D00AB8">
              <w:rPr>
                <w:b/>
                <w:sz w:val="18"/>
                <w:lang w:val="es-CL"/>
              </w:rPr>
              <w:t>).</w:t>
            </w:r>
            <w:r w:rsidRPr="00D00AB8">
              <w:rPr>
                <w:sz w:val="18"/>
                <w:lang w:val="es-CL"/>
              </w:rPr>
              <w:t xml:space="preserve"> Las variables monetarias (</w:t>
            </w:r>
            <w:proofErr w:type="spellStart"/>
            <w:r w:rsidRPr="00D00AB8">
              <w:rPr>
                <w:i/>
                <w:sz w:val="18"/>
                <w:lang w:val="es-CL"/>
              </w:rPr>
              <w:t>fare_amount</w:t>
            </w:r>
            <w:proofErr w:type="spellEnd"/>
            <w:r w:rsidRPr="00D00AB8">
              <w:rPr>
                <w:sz w:val="18"/>
                <w:lang w:val="es-CL"/>
              </w:rPr>
              <w:t xml:space="preserve">, </w:t>
            </w:r>
            <w:proofErr w:type="spellStart"/>
            <w:r w:rsidRPr="00D00AB8">
              <w:rPr>
                <w:i/>
                <w:sz w:val="18"/>
                <w:lang w:val="es-CL"/>
              </w:rPr>
              <w:t>total_amount</w:t>
            </w:r>
            <w:proofErr w:type="spellEnd"/>
            <w:r w:rsidRPr="00D00AB8">
              <w:rPr>
                <w:sz w:val="18"/>
                <w:lang w:val="es-CL"/>
              </w:rPr>
              <w:t xml:space="preserve">, </w:t>
            </w:r>
            <w:proofErr w:type="spellStart"/>
            <w:r w:rsidRPr="00D00AB8">
              <w:rPr>
                <w:i/>
                <w:sz w:val="18"/>
                <w:lang w:val="es-CL"/>
              </w:rPr>
              <w:t>tip_amount</w:t>
            </w:r>
            <w:proofErr w:type="spellEnd"/>
            <w:r w:rsidRPr="00D00AB8">
              <w:rPr>
                <w:sz w:val="18"/>
                <w:lang w:val="es-CL"/>
              </w:rPr>
              <w:t xml:space="preserve">, </w:t>
            </w:r>
            <w:proofErr w:type="spellStart"/>
            <w:r w:rsidRPr="00D00AB8">
              <w:rPr>
                <w:i/>
                <w:sz w:val="18"/>
                <w:lang w:val="es-CL"/>
              </w:rPr>
              <w:t>tolls_amount</w:t>
            </w:r>
            <w:proofErr w:type="spellEnd"/>
            <w:r w:rsidRPr="00D00AB8">
              <w:rPr>
                <w:sz w:val="18"/>
                <w:lang w:val="es-CL"/>
              </w:rPr>
              <w:t xml:space="preserve"> y recargos) se excluyeron del modelo: la tarifa de un taxi se calcula </w:t>
            </w:r>
            <w:r w:rsidRPr="00D00AB8">
              <w:rPr>
                <w:b/>
                <w:sz w:val="18"/>
                <w:lang w:val="es-CL"/>
              </w:rPr>
              <w:t>en función del tiempo y la distancia recorridos</w:t>
            </w:r>
            <w:r w:rsidRPr="00D00AB8">
              <w:rPr>
                <w:sz w:val="18"/>
                <w:lang w:val="es-CL"/>
              </w:rPr>
              <w:t xml:space="preserve">, por lo que conocerla equivale a conocer parcialmente la respuesta, y solo existe una vez terminado el viaje. Incluirlas habría producido métricas excelentes en el cuaderno y un modelo inútil en producción. Por la misma razón se excluyó la velocidad implícita, derivada de la duración. </w:t>
            </w:r>
          </w:p>
        </w:tc>
      </w:tr>
    </w:tbl>
    <w:p w14:paraId="1700E9E1" w14:textId="77777777" w:rsidR="008D0ED2" w:rsidRPr="00D00AB8" w:rsidRDefault="008D0ED2">
      <w:pPr>
        <w:spacing w:after="40"/>
        <w:rPr>
          <w:lang w:val="es-CL"/>
        </w:rPr>
      </w:pPr>
    </w:p>
    <w:p w14:paraId="191927F8" w14:textId="77777777" w:rsidR="008D0ED2" w:rsidRPr="00D00AB8" w:rsidRDefault="00000000">
      <w:pPr>
        <w:jc w:val="both"/>
        <w:rPr>
          <w:lang w:val="es-CL"/>
        </w:rPr>
      </w:pPr>
      <w:r w:rsidRPr="00D00AB8">
        <w:rPr>
          <w:b/>
          <w:lang w:val="es-CL"/>
        </w:rPr>
        <w:t>Codificación, escalamiento y división.</w:t>
      </w:r>
      <w:r w:rsidRPr="00D00AB8">
        <w:rPr>
          <w:lang w:val="es-CL"/>
        </w:rPr>
        <w:t xml:space="preserve"> Se integró todo en un </w:t>
      </w:r>
      <w:r w:rsidRPr="00D00AB8">
        <w:rPr>
          <w:i/>
          <w:lang w:val="es-CL"/>
        </w:rPr>
        <w:t>Pipeline</w:t>
      </w:r>
      <w:r w:rsidRPr="00D00AB8">
        <w:rPr>
          <w:lang w:val="es-CL"/>
        </w:rPr>
        <w:t xml:space="preserve"> de </w:t>
      </w:r>
      <w:proofErr w:type="spellStart"/>
      <w:r w:rsidRPr="00D00AB8">
        <w:rPr>
          <w:lang w:val="es-CL"/>
        </w:rPr>
        <w:t>scikit-learn</w:t>
      </w:r>
      <w:proofErr w:type="spellEnd"/>
      <w:r w:rsidRPr="00D00AB8">
        <w:rPr>
          <w:lang w:val="es-CL"/>
        </w:rPr>
        <w:t xml:space="preserve"> con tres tratamientos diferenciados: </w:t>
      </w:r>
      <w:proofErr w:type="spellStart"/>
      <w:r w:rsidRPr="00D00AB8">
        <w:rPr>
          <w:i/>
          <w:lang w:val="es-CL"/>
        </w:rPr>
        <w:t>StandardScaler</w:t>
      </w:r>
      <w:proofErr w:type="spellEnd"/>
      <w:r w:rsidRPr="00D00AB8">
        <w:rPr>
          <w:lang w:val="es-CL"/>
        </w:rPr>
        <w:t xml:space="preserve"> para las variables numéricas (indispensable para PCA y para la regresión lineal), </w:t>
      </w:r>
      <w:proofErr w:type="spellStart"/>
      <w:r w:rsidRPr="00D00AB8">
        <w:rPr>
          <w:i/>
          <w:lang w:val="es-CL"/>
        </w:rPr>
        <w:t>OneHotEncoder</w:t>
      </w:r>
      <w:proofErr w:type="spellEnd"/>
      <w:r w:rsidRPr="00D00AB8">
        <w:rPr>
          <w:lang w:val="es-CL"/>
        </w:rPr>
        <w:t xml:space="preserve"> para las categóricas de baja cardinalidad —con </w:t>
      </w:r>
      <w:proofErr w:type="spellStart"/>
      <w:r w:rsidRPr="00D00AB8">
        <w:rPr>
          <w:i/>
          <w:lang w:val="es-CL"/>
        </w:rPr>
        <w:t>handle_unknown</w:t>
      </w:r>
      <w:proofErr w:type="spellEnd"/>
      <w:r w:rsidRPr="00D00AB8">
        <w:rPr>
          <w:i/>
          <w:lang w:val="es-CL"/>
        </w:rPr>
        <w:t>="ignore"</w:t>
      </w:r>
      <w:r w:rsidRPr="00D00AB8">
        <w:rPr>
          <w:lang w:val="es-CL"/>
        </w:rPr>
        <w:t xml:space="preserve"> para tolerar categorías nuevas en producción— y </w:t>
      </w:r>
      <w:proofErr w:type="spellStart"/>
      <w:r w:rsidRPr="00D00AB8">
        <w:rPr>
          <w:i/>
          <w:lang w:val="es-CL"/>
        </w:rPr>
        <w:t>TargetEncoder</w:t>
      </w:r>
      <w:proofErr w:type="spellEnd"/>
      <w:r w:rsidRPr="00D00AB8">
        <w:rPr>
          <w:lang w:val="es-CL"/>
        </w:rPr>
        <w:t xml:space="preserve"> con validación cruzada interna para las zonas de origen y destino (252 y 258 categorías), que con codificación </w:t>
      </w:r>
      <w:proofErr w:type="spellStart"/>
      <w:r w:rsidRPr="00D00AB8">
        <w:rPr>
          <w:i/>
          <w:lang w:val="es-CL"/>
        </w:rPr>
        <w:t>one-hot</w:t>
      </w:r>
      <w:proofErr w:type="spellEnd"/>
      <w:r w:rsidRPr="00D00AB8">
        <w:rPr>
          <w:lang w:val="es-CL"/>
        </w:rPr>
        <w:t xml:space="preserve"> habrían generado más de 500 columnas dispersas. El resultado son 53 características. El modelamiento se realizó sobre una </w:t>
      </w:r>
      <w:r w:rsidRPr="00D00AB8">
        <w:rPr>
          <w:b/>
          <w:lang w:val="es-CL"/>
        </w:rPr>
        <w:t>muestra aleatoria de 400.000 viajes</w:t>
      </w:r>
      <w:r w:rsidRPr="00D00AB8">
        <w:rPr>
          <w:lang w:val="es-CL"/>
        </w:rPr>
        <w:t xml:space="preserve"> (14,3 % del total depurado), cuya representatividad se verificó comparando medias y desviaciones estándar con la población (diferencias inferiores a 0,5 %), con división </w:t>
      </w:r>
      <w:r w:rsidRPr="00D00AB8">
        <w:rPr>
          <w:b/>
          <w:lang w:val="es-CL"/>
        </w:rPr>
        <w:t>80 % entrenamiento / 20 % prueba</w:t>
      </w:r>
      <w:r w:rsidRPr="00D00AB8">
        <w:rPr>
          <w:lang w:val="es-CL"/>
        </w:rPr>
        <w:t xml:space="preserve"> y semilla fija.</w:t>
      </w:r>
    </w:p>
    <w:p w14:paraId="751F16A7" w14:textId="77777777" w:rsidR="008D0ED2" w:rsidRPr="00D00AB8" w:rsidRDefault="00000000">
      <w:pPr>
        <w:pBdr>
          <w:bottom w:val="single" w:sz="8" w:space="0" w:color="0B3C5D"/>
        </w:pBdr>
        <w:spacing w:before="200" w:after="60"/>
        <w:rPr>
          <w:lang w:val="es-CL"/>
        </w:rPr>
      </w:pPr>
      <w:r w:rsidRPr="00D00AB8">
        <w:rPr>
          <w:b/>
          <w:color w:val="0B3C5D"/>
          <w:sz w:val="24"/>
          <w:lang w:val="es-CL"/>
        </w:rPr>
        <w:t>4. Reducción de dimensionalidad</w:t>
      </w:r>
    </w:p>
    <w:p w14:paraId="44B50266" w14:textId="77777777" w:rsidR="008D0ED2" w:rsidRPr="00D00AB8" w:rsidRDefault="00000000">
      <w:pPr>
        <w:jc w:val="both"/>
        <w:rPr>
          <w:lang w:val="es-CL"/>
        </w:rPr>
      </w:pPr>
      <w:r w:rsidRPr="00D00AB8">
        <w:rPr>
          <w:lang w:val="es-CL"/>
        </w:rPr>
        <w:t xml:space="preserve">Se aplicaron y compararon dos técnicas estudiadas en el diplomado. </w:t>
      </w:r>
      <w:r w:rsidRPr="00D00AB8">
        <w:rPr>
          <w:b/>
          <w:lang w:val="es-CL"/>
        </w:rPr>
        <w:t>PCA</w:t>
      </w:r>
      <w:r w:rsidRPr="00D00AB8">
        <w:rPr>
          <w:lang w:val="es-CL"/>
        </w:rPr>
        <w:t xml:space="preserve">, con el criterio de conservar el 95 % de la varianza acumulada, comprimió las 53 características en </w:t>
      </w:r>
      <w:r w:rsidRPr="00D00AB8">
        <w:rPr>
          <w:b/>
          <w:lang w:val="es-CL"/>
        </w:rPr>
        <w:t>8 componentes</w:t>
      </w:r>
      <w:r w:rsidRPr="00D00AB8">
        <w:rPr>
          <w:lang w:val="es-CL"/>
        </w:rPr>
        <w:t xml:space="preserve"> (reducción del 84,9 %). La </w:t>
      </w:r>
      <w:r w:rsidRPr="00D00AB8">
        <w:rPr>
          <w:b/>
          <w:lang w:val="es-CL"/>
        </w:rPr>
        <w:t>selección por información mutua</w:t>
      </w:r>
      <w:r w:rsidRPr="00D00AB8">
        <w:rPr>
          <w:lang w:val="es-CL"/>
        </w:rPr>
        <w:t xml:space="preserve"> —que a diferencia de la correlación de Pearson detecta relaciones no lineales— retuvo las 15 características con mayor dependencia respecto del objetivo, fijando K en el punto donde el </w:t>
      </w:r>
      <w:r w:rsidRPr="00D00AB8">
        <w:rPr>
          <w:i/>
          <w:lang w:val="es-CL"/>
        </w:rPr>
        <w:t>ranking</w:t>
      </w:r>
      <w:r w:rsidRPr="00D00AB8">
        <w:rPr>
          <w:lang w:val="es-CL"/>
        </w:rPr>
        <w:t xml:space="preserve"> entra en su zona plana.</w:t>
      </w:r>
    </w:p>
    <w:tbl>
      <w:tblPr>
        <w:tblStyle w:val="Tablaconcuadrcula"/>
        <w:tblW w:w="0" w:type="auto"/>
        <w:jc w:val="center"/>
        <w:tblLook w:val="04A0" w:firstRow="1" w:lastRow="0" w:firstColumn="1" w:lastColumn="0" w:noHBand="0" w:noVBand="1"/>
      </w:tblPr>
      <w:tblGrid>
        <w:gridCol w:w="4486"/>
        <w:gridCol w:w="1365"/>
        <w:gridCol w:w="1268"/>
        <w:gridCol w:w="1268"/>
        <w:gridCol w:w="1365"/>
      </w:tblGrid>
      <w:tr w:rsidR="008D0ED2" w14:paraId="6B091EA5" w14:textId="77777777">
        <w:trPr>
          <w:jc w:val="center"/>
        </w:trPr>
        <w:tc>
          <w:tcPr>
            <w:tcW w:w="4486" w:type="dxa"/>
            <w:shd w:val="clear" w:color="auto" w:fill="0B3C5D"/>
          </w:tcPr>
          <w:p w14:paraId="6F29D519" w14:textId="77777777" w:rsidR="008D0ED2" w:rsidRDefault="00000000">
            <w:pPr>
              <w:spacing w:before="30" w:after="30"/>
            </w:pPr>
            <w:proofErr w:type="spellStart"/>
            <w:r>
              <w:rPr>
                <w:b/>
                <w:color w:val="FFFFFF"/>
                <w:sz w:val="17"/>
              </w:rPr>
              <w:t>Representación</w:t>
            </w:r>
            <w:proofErr w:type="spellEnd"/>
            <w:r>
              <w:rPr>
                <w:b/>
                <w:color w:val="FFFFFF"/>
                <w:sz w:val="17"/>
              </w:rPr>
              <w:t xml:space="preserve"> de </w:t>
            </w:r>
            <w:proofErr w:type="spellStart"/>
            <w:r>
              <w:rPr>
                <w:b/>
                <w:color w:val="FFFFFF"/>
                <w:sz w:val="17"/>
              </w:rPr>
              <w:t>los</w:t>
            </w:r>
            <w:proofErr w:type="spellEnd"/>
            <w:r>
              <w:rPr>
                <w:b/>
                <w:color w:val="FFFFFF"/>
                <w:sz w:val="17"/>
              </w:rPr>
              <w:t xml:space="preserve"> </w:t>
            </w:r>
            <w:proofErr w:type="spellStart"/>
            <w:r>
              <w:rPr>
                <w:b/>
                <w:color w:val="FFFFFF"/>
                <w:sz w:val="17"/>
              </w:rPr>
              <w:t>datos</w:t>
            </w:r>
            <w:proofErr w:type="spellEnd"/>
          </w:p>
        </w:tc>
        <w:tc>
          <w:tcPr>
            <w:tcW w:w="1365" w:type="dxa"/>
            <w:shd w:val="clear" w:color="auto" w:fill="0B3C5D"/>
          </w:tcPr>
          <w:p w14:paraId="32E11C50" w14:textId="77777777" w:rsidR="008D0ED2" w:rsidRDefault="00000000">
            <w:pPr>
              <w:spacing w:before="30" w:after="30"/>
            </w:pPr>
            <w:r>
              <w:rPr>
                <w:b/>
                <w:color w:val="FFFFFF"/>
                <w:sz w:val="17"/>
              </w:rPr>
              <w:t>Dimensiones</w:t>
            </w:r>
          </w:p>
        </w:tc>
        <w:tc>
          <w:tcPr>
            <w:tcW w:w="1268" w:type="dxa"/>
            <w:shd w:val="clear" w:color="auto" w:fill="0B3C5D"/>
          </w:tcPr>
          <w:p w14:paraId="01080933" w14:textId="77777777" w:rsidR="008D0ED2" w:rsidRDefault="00000000">
            <w:pPr>
              <w:spacing w:before="30" w:after="30"/>
            </w:pPr>
            <w:r>
              <w:rPr>
                <w:b/>
                <w:color w:val="FFFFFF"/>
                <w:sz w:val="17"/>
              </w:rPr>
              <w:t>MAE (min)</w:t>
            </w:r>
          </w:p>
        </w:tc>
        <w:tc>
          <w:tcPr>
            <w:tcW w:w="1268" w:type="dxa"/>
            <w:shd w:val="clear" w:color="auto" w:fill="0B3C5D"/>
          </w:tcPr>
          <w:p w14:paraId="2C559EBA" w14:textId="77777777" w:rsidR="008D0ED2" w:rsidRDefault="00000000">
            <w:pPr>
              <w:spacing w:before="30" w:after="30"/>
            </w:pPr>
            <w:r>
              <w:rPr>
                <w:b/>
                <w:color w:val="FFFFFF"/>
                <w:sz w:val="17"/>
              </w:rPr>
              <w:t>RMSE (min)</w:t>
            </w:r>
          </w:p>
        </w:tc>
        <w:tc>
          <w:tcPr>
            <w:tcW w:w="1365" w:type="dxa"/>
            <w:shd w:val="clear" w:color="auto" w:fill="0B3C5D"/>
          </w:tcPr>
          <w:p w14:paraId="6BB71E0F" w14:textId="77777777" w:rsidR="008D0ED2" w:rsidRDefault="00000000">
            <w:pPr>
              <w:spacing w:before="30" w:after="30"/>
            </w:pPr>
            <w:r>
              <w:rPr>
                <w:b/>
                <w:color w:val="FFFFFF"/>
                <w:sz w:val="17"/>
              </w:rPr>
              <w:t>R²</w:t>
            </w:r>
          </w:p>
        </w:tc>
      </w:tr>
      <w:tr w:rsidR="008D0ED2" w14:paraId="68D22FEF" w14:textId="77777777">
        <w:trPr>
          <w:jc w:val="center"/>
        </w:trPr>
        <w:tc>
          <w:tcPr>
            <w:tcW w:w="4486" w:type="dxa"/>
          </w:tcPr>
          <w:p w14:paraId="57E98578" w14:textId="77777777" w:rsidR="008D0ED2" w:rsidRDefault="00000000">
            <w:pPr>
              <w:spacing w:before="30" w:after="30"/>
            </w:pPr>
            <w:r>
              <w:rPr>
                <w:sz w:val="17"/>
              </w:rPr>
              <w:t>Sin reducción — 53 características</w:t>
            </w:r>
          </w:p>
        </w:tc>
        <w:tc>
          <w:tcPr>
            <w:tcW w:w="1365" w:type="dxa"/>
          </w:tcPr>
          <w:p w14:paraId="34B22B3B" w14:textId="77777777" w:rsidR="008D0ED2" w:rsidRDefault="00000000">
            <w:pPr>
              <w:spacing w:before="30" w:after="30"/>
            </w:pPr>
            <w:r>
              <w:rPr>
                <w:sz w:val="17"/>
              </w:rPr>
              <w:t>53</w:t>
            </w:r>
          </w:p>
        </w:tc>
        <w:tc>
          <w:tcPr>
            <w:tcW w:w="1268" w:type="dxa"/>
          </w:tcPr>
          <w:p w14:paraId="323139B8" w14:textId="77777777" w:rsidR="008D0ED2" w:rsidRDefault="00000000">
            <w:pPr>
              <w:spacing w:before="30" w:after="30"/>
            </w:pPr>
            <w:r>
              <w:rPr>
                <w:sz w:val="17"/>
              </w:rPr>
              <w:t>2,886</w:t>
            </w:r>
          </w:p>
        </w:tc>
        <w:tc>
          <w:tcPr>
            <w:tcW w:w="1268" w:type="dxa"/>
          </w:tcPr>
          <w:p w14:paraId="25802608" w14:textId="77777777" w:rsidR="008D0ED2" w:rsidRDefault="00000000">
            <w:pPr>
              <w:spacing w:before="30" w:after="30"/>
            </w:pPr>
            <w:r>
              <w:rPr>
                <w:sz w:val="17"/>
              </w:rPr>
              <w:t>4,412</w:t>
            </w:r>
          </w:p>
        </w:tc>
        <w:tc>
          <w:tcPr>
            <w:tcW w:w="1365" w:type="dxa"/>
          </w:tcPr>
          <w:p w14:paraId="403FC0BF" w14:textId="77777777" w:rsidR="008D0ED2" w:rsidRDefault="00000000">
            <w:pPr>
              <w:spacing w:before="30" w:after="30"/>
            </w:pPr>
            <w:r>
              <w:rPr>
                <w:sz w:val="17"/>
              </w:rPr>
              <w:t>0,8382</w:t>
            </w:r>
          </w:p>
        </w:tc>
      </w:tr>
      <w:tr w:rsidR="008D0ED2" w14:paraId="0BEEABC3" w14:textId="77777777">
        <w:trPr>
          <w:jc w:val="center"/>
        </w:trPr>
        <w:tc>
          <w:tcPr>
            <w:tcW w:w="4486" w:type="dxa"/>
            <w:shd w:val="clear" w:color="auto" w:fill="F2F6F8"/>
          </w:tcPr>
          <w:p w14:paraId="6285C7C7" w14:textId="77777777" w:rsidR="008D0ED2" w:rsidRDefault="00000000">
            <w:pPr>
              <w:spacing w:before="30" w:after="30"/>
            </w:pPr>
            <w:r>
              <w:rPr>
                <w:sz w:val="17"/>
              </w:rPr>
              <w:t>PCA — 8 componentes (95,9 % de varianza)</w:t>
            </w:r>
          </w:p>
        </w:tc>
        <w:tc>
          <w:tcPr>
            <w:tcW w:w="1365" w:type="dxa"/>
            <w:shd w:val="clear" w:color="auto" w:fill="F2F6F8"/>
          </w:tcPr>
          <w:p w14:paraId="414E02F9" w14:textId="77777777" w:rsidR="008D0ED2" w:rsidRDefault="00000000">
            <w:pPr>
              <w:spacing w:before="30" w:after="30"/>
            </w:pPr>
            <w:r>
              <w:rPr>
                <w:sz w:val="17"/>
              </w:rPr>
              <w:t>8</w:t>
            </w:r>
          </w:p>
        </w:tc>
        <w:tc>
          <w:tcPr>
            <w:tcW w:w="1268" w:type="dxa"/>
            <w:shd w:val="clear" w:color="auto" w:fill="F2F6F8"/>
          </w:tcPr>
          <w:p w14:paraId="68D4D096" w14:textId="77777777" w:rsidR="008D0ED2" w:rsidRDefault="00000000">
            <w:pPr>
              <w:spacing w:before="30" w:after="30"/>
            </w:pPr>
            <w:r>
              <w:rPr>
                <w:sz w:val="17"/>
              </w:rPr>
              <w:t>3,263</w:t>
            </w:r>
          </w:p>
        </w:tc>
        <w:tc>
          <w:tcPr>
            <w:tcW w:w="1268" w:type="dxa"/>
            <w:shd w:val="clear" w:color="auto" w:fill="F2F6F8"/>
          </w:tcPr>
          <w:p w14:paraId="47530B4B" w14:textId="77777777" w:rsidR="008D0ED2" w:rsidRDefault="00000000">
            <w:pPr>
              <w:spacing w:before="30" w:after="30"/>
            </w:pPr>
            <w:r>
              <w:rPr>
                <w:sz w:val="17"/>
              </w:rPr>
              <w:t>4,966</w:t>
            </w:r>
          </w:p>
        </w:tc>
        <w:tc>
          <w:tcPr>
            <w:tcW w:w="1365" w:type="dxa"/>
            <w:shd w:val="clear" w:color="auto" w:fill="F2F6F8"/>
          </w:tcPr>
          <w:p w14:paraId="57E51F4D" w14:textId="77777777" w:rsidR="008D0ED2" w:rsidRDefault="00000000">
            <w:pPr>
              <w:spacing w:before="30" w:after="30"/>
            </w:pPr>
            <w:r>
              <w:rPr>
                <w:sz w:val="17"/>
              </w:rPr>
              <w:t>0,7951</w:t>
            </w:r>
          </w:p>
        </w:tc>
      </w:tr>
      <w:tr w:rsidR="008D0ED2" w14:paraId="6313DCC0" w14:textId="77777777">
        <w:trPr>
          <w:jc w:val="center"/>
        </w:trPr>
        <w:tc>
          <w:tcPr>
            <w:tcW w:w="4486" w:type="dxa"/>
          </w:tcPr>
          <w:p w14:paraId="5E4002B3" w14:textId="77777777" w:rsidR="008D0ED2" w:rsidRDefault="00000000">
            <w:pPr>
              <w:spacing w:before="30" w:after="30"/>
            </w:pPr>
            <w:r>
              <w:rPr>
                <w:sz w:val="17"/>
              </w:rPr>
              <w:t>Información mutua — 15 características</w:t>
            </w:r>
          </w:p>
        </w:tc>
        <w:tc>
          <w:tcPr>
            <w:tcW w:w="1365" w:type="dxa"/>
          </w:tcPr>
          <w:p w14:paraId="58B462F8" w14:textId="77777777" w:rsidR="008D0ED2" w:rsidRDefault="00000000">
            <w:pPr>
              <w:spacing w:before="30" w:after="30"/>
            </w:pPr>
            <w:r>
              <w:rPr>
                <w:sz w:val="17"/>
              </w:rPr>
              <w:t>15</w:t>
            </w:r>
          </w:p>
        </w:tc>
        <w:tc>
          <w:tcPr>
            <w:tcW w:w="1268" w:type="dxa"/>
          </w:tcPr>
          <w:p w14:paraId="1B45AB0C" w14:textId="77777777" w:rsidR="008D0ED2" w:rsidRDefault="00000000">
            <w:pPr>
              <w:spacing w:before="30" w:after="30"/>
            </w:pPr>
            <w:r>
              <w:rPr>
                <w:sz w:val="17"/>
              </w:rPr>
              <w:t>3,536</w:t>
            </w:r>
          </w:p>
        </w:tc>
        <w:tc>
          <w:tcPr>
            <w:tcW w:w="1268" w:type="dxa"/>
          </w:tcPr>
          <w:p w14:paraId="5ABFB4DD" w14:textId="77777777" w:rsidR="008D0ED2" w:rsidRDefault="00000000">
            <w:pPr>
              <w:spacing w:before="30" w:after="30"/>
            </w:pPr>
            <w:r>
              <w:rPr>
                <w:sz w:val="17"/>
              </w:rPr>
              <w:t>5,439</w:t>
            </w:r>
          </w:p>
        </w:tc>
        <w:tc>
          <w:tcPr>
            <w:tcW w:w="1365" w:type="dxa"/>
          </w:tcPr>
          <w:p w14:paraId="078A6365" w14:textId="77777777" w:rsidR="008D0ED2" w:rsidRDefault="00000000">
            <w:pPr>
              <w:spacing w:before="30" w:after="30"/>
            </w:pPr>
            <w:r>
              <w:rPr>
                <w:sz w:val="17"/>
              </w:rPr>
              <w:t>0,7541</w:t>
            </w:r>
          </w:p>
        </w:tc>
      </w:tr>
    </w:tbl>
    <w:p w14:paraId="0C08A166" w14:textId="77777777" w:rsidR="008D0ED2" w:rsidRDefault="008D0ED2">
      <w:pPr>
        <w:spacing w:after="40"/>
      </w:pPr>
    </w:p>
    <w:p w14:paraId="42246BE5" w14:textId="77777777" w:rsidR="008D0ED2" w:rsidRDefault="00000000">
      <w:pPr>
        <w:jc w:val="center"/>
      </w:pPr>
      <w:r>
        <w:rPr>
          <w:noProof/>
        </w:rPr>
        <w:lastRenderedPageBreak/>
        <w:drawing>
          <wp:inline distT="0" distB="0" distL="0" distR="0" wp14:anchorId="1F10894E" wp14:editId="58703BC4">
            <wp:extent cx="5435600" cy="2746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varianza.png"/>
                    <pic:cNvPicPr/>
                  </pic:nvPicPr>
                  <pic:blipFill>
                    <a:blip r:embed="rId10"/>
                    <a:stretch>
                      <a:fillRect/>
                    </a:stretch>
                  </pic:blipFill>
                  <pic:spPr>
                    <a:xfrm>
                      <a:off x="0" y="0"/>
                      <a:ext cx="5435600" cy="2746408"/>
                    </a:xfrm>
                    <a:prstGeom prst="rect">
                      <a:avLst/>
                    </a:prstGeom>
                  </pic:spPr>
                </pic:pic>
              </a:graphicData>
            </a:graphic>
          </wp:inline>
        </w:drawing>
      </w:r>
    </w:p>
    <w:p w14:paraId="0A4BFF9E" w14:textId="77777777" w:rsidR="008D0ED2" w:rsidRPr="00D00AB8" w:rsidRDefault="00000000">
      <w:pPr>
        <w:jc w:val="center"/>
        <w:rPr>
          <w:lang w:val="es-CL"/>
        </w:rPr>
      </w:pPr>
      <w:r w:rsidRPr="00D00AB8">
        <w:rPr>
          <w:i/>
          <w:color w:val="4A5A63"/>
          <w:sz w:val="16"/>
          <w:lang w:val="es-CL"/>
        </w:rPr>
        <w:t xml:space="preserve">Figura 3. Gráfico de sedimentación: el 95 % de la varianza se concentra en muy pocas componentes, producto de la redundancia entre columnas del </w:t>
      </w:r>
      <w:proofErr w:type="spellStart"/>
      <w:r w:rsidRPr="00D00AB8">
        <w:rPr>
          <w:i/>
          <w:color w:val="4A5A63"/>
          <w:sz w:val="16"/>
          <w:lang w:val="es-CL"/>
        </w:rPr>
        <w:t>one-hot</w:t>
      </w:r>
      <w:proofErr w:type="spellEnd"/>
      <w:r w:rsidRPr="00D00AB8">
        <w:rPr>
          <w:i/>
          <w:color w:val="4A5A63"/>
          <w:sz w:val="16"/>
          <w:lang w:val="es-CL"/>
        </w:rPr>
        <w:t>.</w:t>
      </w:r>
    </w:p>
    <w:tbl>
      <w:tblPr>
        <w:tblW w:w="0" w:type="auto"/>
        <w:jc w:val="center"/>
        <w:tblBorders>
          <w:left w:val="single" w:sz="18" w:space="0" w:color="D98324"/>
        </w:tblBorders>
        <w:tblLook w:val="04A0" w:firstRow="1" w:lastRow="0" w:firstColumn="1" w:lastColumn="0" w:noHBand="0" w:noVBand="1"/>
      </w:tblPr>
      <w:tblGrid>
        <w:gridCol w:w="9752"/>
      </w:tblGrid>
      <w:tr w:rsidR="008D0ED2" w:rsidRPr="00D00AB8" w14:paraId="52ACD65A" w14:textId="77777777">
        <w:trPr>
          <w:jc w:val="center"/>
        </w:trPr>
        <w:tc>
          <w:tcPr>
            <w:tcW w:w="9752" w:type="dxa"/>
            <w:shd w:val="clear" w:color="auto" w:fill="FFF6E5"/>
          </w:tcPr>
          <w:p w14:paraId="209A188E" w14:textId="77777777" w:rsidR="008D0ED2" w:rsidRPr="00D00AB8" w:rsidRDefault="00000000">
            <w:pPr>
              <w:jc w:val="both"/>
              <w:rPr>
                <w:lang w:val="es-CL"/>
              </w:rPr>
            </w:pPr>
            <w:r w:rsidRPr="00D00AB8">
              <w:rPr>
                <w:sz w:val="18"/>
                <w:lang w:val="es-CL"/>
              </w:rPr>
              <w:t xml:space="preserve"> </w:t>
            </w:r>
            <w:r w:rsidRPr="00D00AB8">
              <w:rPr>
                <w:b/>
                <w:sz w:val="18"/>
                <w:lang w:val="es-CL"/>
              </w:rPr>
              <w:t>Impacto de la reducción de dimensionalidad.</w:t>
            </w:r>
            <w:r w:rsidRPr="00D00AB8">
              <w:rPr>
                <w:sz w:val="18"/>
                <w:lang w:val="es-CL"/>
              </w:rPr>
              <w:t xml:space="preserve"> </w:t>
            </w:r>
            <w:r w:rsidRPr="00D00AB8">
              <w:rPr>
                <w:b/>
                <w:sz w:val="18"/>
                <w:lang w:val="es-CL"/>
              </w:rPr>
              <w:t>Ninguna de las dos técnicas mejoró el desempeño.</w:t>
            </w:r>
            <w:r w:rsidRPr="00D00AB8">
              <w:rPr>
                <w:sz w:val="18"/>
                <w:lang w:val="es-CL"/>
              </w:rPr>
              <w:t xml:space="preserve"> PCA redujo la matriz un 84,9 % pero el R² cayó de 0,838 a 0,795 y el MAE aumentó de 2,886 a 3,263 minutos: PCA maximiza varianza, no capacidad predictiva, y sus combinaciones lineales destruyen la estructura original que los modelos de árboles aprovechan mediante cortes sobre variables individuales. La selección por información mutua resultó </w:t>
            </w:r>
            <w:r w:rsidRPr="00D00AB8">
              <w:rPr>
                <w:b/>
                <w:sz w:val="18"/>
                <w:lang w:val="es-CL"/>
              </w:rPr>
              <w:t>aún menos favorable</w:t>
            </w:r>
            <w:r w:rsidRPr="00D00AB8">
              <w:rPr>
                <w:sz w:val="18"/>
                <w:lang w:val="es-CL"/>
              </w:rPr>
              <w:t xml:space="preserve"> (R² = 0,754, MAE 3,536 min) por una razón instructiva: al ordenar las variables por su aporte </w:t>
            </w:r>
            <w:r w:rsidRPr="00D00AB8">
              <w:rPr>
                <w:i/>
                <w:sz w:val="18"/>
                <w:lang w:val="es-CL"/>
              </w:rPr>
              <w:t>marginal</w:t>
            </w:r>
            <w:r w:rsidRPr="00D00AB8">
              <w:rPr>
                <w:sz w:val="18"/>
                <w:lang w:val="es-CL"/>
              </w:rPr>
              <w:t xml:space="preserve">, descartó </w:t>
            </w:r>
            <w:r w:rsidRPr="00D00AB8">
              <w:rPr>
                <w:i/>
                <w:sz w:val="18"/>
                <w:lang w:val="es-CL"/>
              </w:rPr>
              <w:t>hora</w:t>
            </w:r>
            <w:r w:rsidRPr="00D00AB8">
              <w:rPr>
                <w:sz w:val="18"/>
                <w:lang w:val="es-CL"/>
              </w:rPr>
              <w:t xml:space="preserve">, </w:t>
            </w:r>
            <w:r w:rsidRPr="00D00AB8">
              <w:rPr>
                <w:i/>
                <w:sz w:val="18"/>
                <w:lang w:val="es-CL"/>
              </w:rPr>
              <w:t>día de la semana</w:t>
            </w:r>
            <w:r w:rsidRPr="00D00AB8">
              <w:rPr>
                <w:sz w:val="18"/>
                <w:lang w:val="es-CL"/>
              </w:rPr>
              <w:t xml:space="preserve"> y </w:t>
            </w:r>
            <w:r w:rsidRPr="00D00AB8">
              <w:rPr>
                <w:i/>
                <w:sz w:val="18"/>
                <w:lang w:val="es-CL"/>
              </w:rPr>
              <w:t>franja horaria</w:t>
            </w:r>
            <w:r w:rsidRPr="00D00AB8">
              <w:rPr>
                <w:sz w:val="18"/>
                <w:lang w:val="es-CL"/>
              </w:rPr>
              <w:t xml:space="preserve">, cuya correlación individual con la duración es casi nula (0,010) pero que resultan decisivas </w:t>
            </w:r>
            <w:r w:rsidRPr="00D00AB8">
              <w:rPr>
                <w:b/>
                <w:sz w:val="18"/>
                <w:lang w:val="es-CL"/>
              </w:rPr>
              <w:t>en interacción</w:t>
            </w:r>
            <w:r w:rsidRPr="00D00AB8">
              <w:rPr>
                <w:sz w:val="18"/>
                <w:lang w:val="es-CL"/>
              </w:rPr>
              <w:t xml:space="preserve"> con la distancia y la zona —como confirma después la importancia por permutación, donde </w:t>
            </w:r>
            <w:r w:rsidRPr="00D00AB8">
              <w:rPr>
                <w:i/>
                <w:sz w:val="18"/>
                <w:lang w:val="es-CL"/>
              </w:rPr>
              <w:t>hora</w:t>
            </w:r>
            <w:r w:rsidRPr="00D00AB8">
              <w:rPr>
                <w:sz w:val="18"/>
                <w:lang w:val="es-CL"/>
              </w:rPr>
              <w:t xml:space="preserve"> aparece en segundo lugar—. </w:t>
            </w:r>
            <w:r w:rsidRPr="00D00AB8">
              <w:rPr>
                <w:b/>
                <w:sz w:val="18"/>
                <w:lang w:val="es-CL"/>
              </w:rPr>
              <w:t>Decisión:</w:t>
            </w:r>
            <w:r w:rsidRPr="00D00AB8">
              <w:rPr>
                <w:sz w:val="18"/>
                <w:lang w:val="es-CL"/>
              </w:rPr>
              <w:t xml:space="preserve"> el modelo final se entrena sin reducción de dimensionalidad; con 53 características el costo computacional es bajo y el negocio requiere explicar sus estimaciones, algo imposible con componentes principales. </w:t>
            </w:r>
          </w:p>
        </w:tc>
      </w:tr>
    </w:tbl>
    <w:p w14:paraId="4BA82192" w14:textId="77777777" w:rsidR="008D0ED2" w:rsidRPr="00D00AB8" w:rsidRDefault="008D0ED2">
      <w:pPr>
        <w:spacing w:after="40"/>
        <w:rPr>
          <w:lang w:val="es-CL"/>
        </w:rPr>
      </w:pPr>
    </w:p>
    <w:p w14:paraId="0C1CC6F1" w14:textId="77777777" w:rsidR="008D0ED2" w:rsidRPr="00D00AB8" w:rsidRDefault="00000000">
      <w:pPr>
        <w:pBdr>
          <w:bottom w:val="single" w:sz="8" w:space="0" w:color="0B3C5D"/>
        </w:pBdr>
        <w:spacing w:before="200" w:after="60"/>
        <w:rPr>
          <w:lang w:val="es-CL"/>
        </w:rPr>
      </w:pPr>
      <w:r w:rsidRPr="00D00AB8">
        <w:rPr>
          <w:b/>
          <w:color w:val="0B3C5D"/>
          <w:sz w:val="24"/>
          <w:lang w:val="es-CL"/>
        </w:rPr>
        <w:t>5. Construcción del modelo</w:t>
      </w:r>
    </w:p>
    <w:p w14:paraId="4708CA6A" w14:textId="77777777" w:rsidR="008D0ED2" w:rsidRPr="00D00AB8" w:rsidRDefault="00000000">
      <w:pPr>
        <w:jc w:val="both"/>
        <w:rPr>
          <w:lang w:val="es-CL"/>
        </w:rPr>
      </w:pPr>
      <w:r w:rsidRPr="00D00AB8">
        <w:rPr>
          <w:lang w:val="es-CL"/>
        </w:rPr>
        <w:t xml:space="preserve">Se compararon cinco alternativas de complejidad creciente, todas de </w:t>
      </w:r>
      <w:proofErr w:type="spellStart"/>
      <w:r w:rsidRPr="00D00AB8">
        <w:rPr>
          <w:lang w:val="es-CL"/>
        </w:rPr>
        <w:t>scikit-learn</w:t>
      </w:r>
      <w:proofErr w:type="spellEnd"/>
      <w:r w:rsidRPr="00D00AB8">
        <w:rPr>
          <w:lang w:val="es-CL"/>
        </w:rPr>
        <w:t xml:space="preserve">, sobre el mismo preprocesamiento: la media histórica como línea base (representa la práctica actual), regresión lineal, árbol de decisión, </w:t>
      </w:r>
      <w:r w:rsidRPr="00D00AB8">
        <w:rPr>
          <w:i/>
          <w:lang w:val="es-CL"/>
        </w:rPr>
        <w:t>Random Forest</w:t>
      </w:r>
      <w:r w:rsidRPr="00D00AB8">
        <w:rPr>
          <w:lang w:val="es-CL"/>
        </w:rPr>
        <w:t xml:space="preserve"> y </w:t>
      </w:r>
      <w:proofErr w:type="spellStart"/>
      <w:r w:rsidRPr="00D00AB8">
        <w:rPr>
          <w:i/>
          <w:lang w:val="es-CL"/>
        </w:rPr>
        <w:t>gradient</w:t>
      </w:r>
      <w:proofErr w:type="spellEnd"/>
      <w:r w:rsidRPr="00D00AB8">
        <w:rPr>
          <w:i/>
          <w:lang w:val="es-CL"/>
        </w:rPr>
        <w:t xml:space="preserve"> </w:t>
      </w:r>
      <w:proofErr w:type="spellStart"/>
      <w:r w:rsidRPr="00D00AB8">
        <w:rPr>
          <w:i/>
          <w:lang w:val="es-CL"/>
        </w:rPr>
        <w:t>boosting</w:t>
      </w:r>
      <w:proofErr w:type="spellEnd"/>
      <w:r w:rsidRPr="00D00AB8">
        <w:rPr>
          <w:lang w:val="es-CL"/>
        </w:rPr>
        <w:t xml:space="preserve"> por histogramas. El problema presenta relaciones claramente no lineales —el efecto de la hora depende del día y el de la distancia depende de la zona—, por lo que se anticipaba un mejor desempeño de los modelos de árboles.</w:t>
      </w:r>
    </w:p>
    <w:tbl>
      <w:tblPr>
        <w:tblStyle w:val="Tablaconcuadrcula"/>
        <w:tblW w:w="0" w:type="auto"/>
        <w:jc w:val="center"/>
        <w:tblLook w:val="04A0" w:firstRow="1" w:lastRow="0" w:firstColumn="1" w:lastColumn="0" w:noHBand="0" w:noVBand="1"/>
      </w:tblPr>
      <w:tblGrid>
        <w:gridCol w:w="2925"/>
        <w:gridCol w:w="1170"/>
        <w:gridCol w:w="1170"/>
        <w:gridCol w:w="1170"/>
        <w:gridCol w:w="1170"/>
        <w:gridCol w:w="975"/>
        <w:gridCol w:w="1170"/>
      </w:tblGrid>
      <w:tr w:rsidR="008D0ED2" w14:paraId="35504119" w14:textId="77777777">
        <w:trPr>
          <w:jc w:val="center"/>
        </w:trPr>
        <w:tc>
          <w:tcPr>
            <w:tcW w:w="2925" w:type="dxa"/>
            <w:shd w:val="clear" w:color="auto" w:fill="0B3C5D"/>
          </w:tcPr>
          <w:p w14:paraId="374A2D8F" w14:textId="77777777" w:rsidR="008D0ED2" w:rsidRDefault="00000000">
            <w:pPr>
              <w:spacing w:before="30" w:after="30"/>
            </w:pPr>
            <w:r>
              <w:rPr>
                <w:b/>
                <w:color w:val="FFFFFF"/>
                <w:sz w:val="17"/>
              </w:rPr>
              <w:t>Modelo</w:t>
            </w:r>
          </w:p>
        </w:tc>
        <w:tc>
          <w:tcPr>
            <w:tcW w:w="1170" w:type="dxa"/>
            <w:shd w:val="clear" w:color="auto" w:fill="0B3C5D"/>
          </w:tcPr>
          <w:p w14:paraId="33C293C0" w14:textId="77777777" w:rsidR="008D0ED2" w:rsidRDefault="00000000">
            <w:pPr>
              <w:spacing w:before="30" w:after="30"/>
            </w:pPr>
            <w:r>
              <w:rPr>
                <w:b/>
                <w:color w:val="FFFFFF"/>
                <w:sz w:val="17"/>
              </w:rPr>
              <w:t>MAE (min)</w:t>
            </w:r>
          </w:p>
        </w:tc>
        <w:tc>
          <w:tcPr>
            <w:tcW w:w="1170" w:type="dxa"/>
            <w:shd w:val="clear" w:color="auto" w:fill="0B3C5D"/>
          </w:tcPr>
          <w:p w14:paraId="4AAB0D8F" w14:textId="77777777" w:rsidR="008D0ED2" w:rsidRDefault="00000000">
            <w:pPr>
              <w:spacing w:before="30" w:after="30"/>
            </w:pPr>
            <w:r>
              <w:rPr>
                <w:b/>
                <w:color w:val="FFFFFF"/>
                <w:sz w:val="17"/>
              </w:rPr>
              <w:t>RMSE (min)</w:t>
            </w:r>
          </w:p>
        </w:tc>
        <w:tc>
          <w:tcPr>
            <w:tcW w:w="1170" w:type="dxa"/>
            <w:shd w:val="clear" w:color="auto" w:fill="0B3C5D"/>
          </w:tcPr>
          <w:p w14:paraId="1F33F481" w14:textId="77777777" w:rsidR="008D0ED2" w:rsidRDefault="00000000">
            <w:pPr>
              <w:spacing w:before="30" w:after="30"/>
            </w:pPr>
            <w:r>
              <w:rPr>
                <w:b/>
                <w:color w:val="FFFFFF"/>
                <w:sz w:val="17"/>
              </w:rPr>
              <w:t>R² prueba</w:t>
            </w:r>
          </w:p>
        </w:tc>
        <w:tc>
          <w:tcPr>
            <w:tcW w:w="1170" w:type="dxa"/>
            <w:shd w:val="clear" w:color="auto" w:fill="0B3C5D"/>
          </w:tcPr>
          <w:p w14:paraId="2737AC44" w14:textId="77777777" w:rsidR="008D0ED2" w:rsidRDefault="00000000">
            <w:pPr>
              <w:spacing w:before="30" w:after="30"/>
            </w:pPr>
            <w:r>
              <w:rPr>
                <w:b/>
                <w:color w:val="FFFFFF"/>
                <w:sz w:val="17"/>
              </w:rPr>
              <w:t>R² entren.</w:t>
            </w:r>
          </w:p>
        </w:tc>
        <w:tc>
          <w:tcPr>
            <w:tcW w:w="975" w:type="dxa"/>
            <w:shd w:val="clear" w:color="auto" w:fill="0B3C5D"/>
          </w:tcPr>
          <w:p w14:paraId="1DD87769" w14:textId="77777777" w:rsidR="008D0ED2" w:rsidRDefault="00000000">
            <w:pPr>
              <w:spacing w:before="30" w:after="30"/>
            </w:pPr>
            <w:r>
              <w:rPr>
                <w:b/>
                <w:color w:val="FFFFFF"/>
                <w:sz w:val="17"/>
              </w:rPr>
              <w:t>Brecha</w:t>
            </w:r>
          </w:p>
        </w:tc>
        <w:tc>
          <w:tcPr>
            <w:tcW w:w="1170" w:type="dxa"/>
            <w:shd w:val="clear" w:color="auto" w:fill="0B3C5D"/>
          </w:tcPr>
          <w:p w14:paraId="1469AE4B" w14:textId="77777777" w:rsidR="008D0ED2" w:rsidRDefault="00000000">
            <w:pPr>
              <w:spacing w:before="30" w:after="30"/>
            </w:pPr>
            <w:r>
              <w:rPr>
                <w:b/>
                <w:color w:val="FFFFFF"/>
                <w:sz w:val="17"/>
              </w:rPr>
              <w:t>Ajuste (s)</w:t>
            </w:r>
          </w:p>
        </w:tc>
      </w:tr>
      <w:tr w:rsidR="008D0ED2" w14:paraId="6C6B3668" w14:textId="77777777">
        <w:trPr>
          <w:jc w:val="center"/>
        </w:trPr>
        <w:tc>
          <w:tcPr>
            <w:tcW w:w="2925" w:type="dxa"/>
          </w:tcPr>
          <w:p w14:paraId="62DE2B5B" w14:textId="77777777" w:rsidR="008D0ED2" w:rsidRDefault="00000000">
            <w:pPr>
              <w:spacing w:before="30" w:after="30"/>
            </w:pPr>
            <w:r>
              <w:rPr>
                <w:sz w:val="17"/>
              </w:rPr>
              <w:t>Random Forest</w:t>
            </w:r>
          </w:p>
        </w:tc>
        <w:tc>
          <w:tcPr>
            <w:tcW w:w="1170" w:type="dxa"/>
          </w:tcPr>
          <w:p w14:paraId="003222A5" w14:textId="77777777" w:rsidR="008D0ED2" w:rsidRDefault="00000000">
            <w:pPr>
              <w:spacing w:before="30" w:after="30"/>
            </w:pPr>
            <w:r>
              <w:rPr>
                <w:sz w:val="17"/>
              </w:rPr>
              <w:t>2,817</w:t>
            </w:r>
          </w:p>
        </w:tc>
        <w:tc>
          <w:tcPr>
            <w:tcW w:w="1170" w:type="dxa"/>
          </w:tcPr>
          <w:p w14:paraId="1E67CC97" w14:textId="77777777" w:rsidR="008D0ED2" w:rsidRDefault="00000000">
            <w:pPr>
              <w:spacing w:before="30" w:after="30"/>
            </w:pPr>
            <w:r>
              <w:rPr>
                <w:sz w:val="17"/>
              </w:rPr>
              <w:t>4,333</w:t>
            </w:r>
          </w:p>
        </w:tc>
        <w:tc>
          <w:tcPr>
            <w:tcW w:w="1170" w:type="dxa"/>
          </w:tcPr>
          <w:p w14:paraId="0F207CA0" w14:textId="77777777" w:rsidR="008D0ED2" w:rsidRDefault="00000000">
            <w:pPr>
              <w:spacing w:before="30" w:after="30"/>
            </w:pPr>
            <w:r>
              <w:rPr>
                <w:sz w:val="17"/>
              </w:rPr>
              <w:t>0,8440</w:t>
            </w:r>
          </w:p>
        </w:tc>
        <w:tc>
          <w:tcPr>
            <w:tcW w:w="1170" w:type="dxa"/>
          </w:tcPr>
          <w:p w14:paraId="6C59B7BA" w14:textId="77777777" w:rsidR="008D0ED2" w:rsidRDefault="00000000">
            <w:pPr>
              <w:spacing w:before="30" w:after="30"/>
            </w:pPr>
            <w:r>
              <w:rPr>
                <w:sz w:val="17"/>
              </w:rPr>
              <w:t>0,9203</w:t>
            </w:r>
          </w:p>
        </w:tc>
        <w:tc>
          <w:tcPr>
            <w:tcW w:w="975" w:type="dxa"/>
          </w:tcPr>
          <w:p w14:paraId="48EA3DDA" w14:textId="77777777" w:rsidR="008D0ED2" w:rsidRDefault="00000000">
            <w:pPr>
              <w:spacing w:before="30" w:after="30"/>
            </w:pPr>
            <w:r>
              <w:rPr>
                <w:sz w:val="17"/>
              </w:rPr>
              <w:t>0,0763</w:t>
            </w:r>
          </w:p>
        </w:tc>
        <w:tc>
          <w:tcPr>
            <w:tcW w:w="1170" w:type="dxa"/>
          </w:tcPr>
          <w:p w14:paraId="5D53A198" w14:textId="77777777" w:rsidR="008D0ED2" w:rsidRDefault="00000000">
            <w:pPr>
              <w:spacing w:before="30" w:after="30"/>
            </w:pPr>
            <w:r>
              <w:rPr>
                <w:sz w:val="17"/>
              </w:rPr>
              <w:t>56,4</w:t>
            </w:r>
          </w:p>
        </w:tc>
      </w:tr>
      <w:tr w:rsidR="008D0ED2" w14:paraId="2C00D04F" w14:textId="77777777">
        <w:trPr>
          <w:jc w:val="center"/>
        </w:trPr>
        <w:tc>
          <w:tcPr>
            <w:tcW w:w="2925" w:type="dxa"/>
            <w:shd w:val="clear" w:color="auto" w:fill="F2F6F8"/>
          </w:tcPr>
          <w:p w14:paraId="68132D17" w14:textId="77777777" w:rsidR="008D0ED2" w:rsidRDefault="00000000">
            <w:pPr>
              <w:spacing w:before="30" w:after="30"/>
            </w:pPr>
            <w:r>
              <w:rPr>
                <w:sz w:val="17"/>
              </w:rPr>
              <w:t>Gradient Boosting (Hist)</w:t>
            </w:r>
          </w:p>
        </w:tc>
        <w:tc>
          <w:tcPr>
            <w:tcW w:w="1170" w:type="dxa"/>
            <w:shd w:val="clear" w:color="auto" w:fill="F2F6F8"/>
          </w:tcPr>
          <w:p w14:paraId="42B5A831" w14:textId="77777777" w:rsidR="008D0ED2" w:rsidRDefault="00000000">
            <w:pPr>
              <w:spacing w:before="30" w:after="30"/>
            </w:pPr>
            <w:r>
              <w:rPr>
                <w:sz w:val="17"/>
              </w:rPr>
              <w:t>2,886</w:t>
            </w:r>
          </w:p>
        </w:tc>
        <w:tc>
          <w:tcPr>
            <w:tcW w:w="1170" w:type="dxa"/>
            <w:shd w:val="clear" w:color="auto" w:fill="F2F6F8"/>
          </w:tcPr>
          <w:p w14:paraId="4E023BAA" w14:textId="77777777" w:rsidR="008D0ED2" w:rsidRDefault="00000000">
            <w:pPr>
              <w:spacing w:before="30" w:after="30"/>
            </w:pPr>
            <w:r>
              <w:rPr>
                <w:sz w:val="17"/>
              </w:rPr>
              <w:t>4,412</w:t>
            </w:r>
          </w:p>
        </w:tc>
        <w:tc>
          <w:tcPr>
            <w:tcW w:w="1170" w:type="dxa"/>
            <w:shd w:val="clear" w:color="auto" w:fill="F2F6F8"/>
          </w:tcPr>
          <w:p w14:paraId="46B7B6C2" w14:textId="77777777" w:rsidR="008D0ED2" w:rsidRDefault="00000000">
            <w:pPr>
              <w:spacing w:before="30" w:after="30"/>
            </w:pPr>
            <w:r>
              <w:rPr>
                <w:sz w:val="17"/>
              </w:rPr>
              <w:t>0,8382</w:t>
            </w:r>
          </w:p>
        </w:tc>
        <w:tc>
          <w:tcPr>
            <w:tcW w:w="1170" w:type="dxa"/>
            <w:shd w:val="clear" w:color="auto" w:fill="F2F6F8"/>
          </w:tcPr>
          <w:p w14:paraId="10EB0DB1" w14:textId="77777777" w:rsidR="008D0ED2" w:rsidRDefault="00000000">
            <w:pPr>
              <w:spacing w:before="30" w:after="30"/>
            </w:pPr>
            <w:r>
              <w:rPr>
                <w:sz w:val="17"/>
              </w:rPr>
              <w:t>0,8461</w:t>
            </w:r>
          </w:p>
        </w:tc>
        <w:tc>
          <w:tcPr>
            <w:tcW w:w="975" w:type="dxa"/>
            <w:shd w:val="clear" w:color="auto" w:fill="F2F6F8"/>
          </w:tcPr>
          <w:p w14:paraId="2478F148" w14:textId="77777777" w:rsidR="008D0ED2" w:rsidRDefault="00000000">
            <w:pPr>
              <w:spacing w:before="30" w:after="30"/>
            </w:pPr>
            <w:r>
              <w:rPr>
                <w:sz w:val="17"/>
              </w:rPr>
              <w:t>0,0079</w:t>
            </w:r>
          </w:p>
        </w:tc>
        <w:tc>
          <w:tcPr>
            <w:tcW w:w="1170" w:type="dxa"/>
            <w:shd w:val="clear" w:color="auto" w:fill="F2F6F8"/>
          </w:tcPr>
          <w:p w14:paraId="4ECD108D" w14:textId="77777777" w:rsidR="008D0ED2" w:rsidRDefault="00000000">
            <w:pPr>
              <w:spacing w:before="30" w:after="30"/>
            </w:pPr>
            <w:r>
              <w:rPr>
                <w:sz w:val="17"/>
              </w:rPr>
              <w:t>4,0</w:t>
            </w:r>
          </w:p>
        </w:tc>
      </w:tr>
      <w:tr w:rsidR="008D0ED2" w14:paraId="05187E14" w14:textId="77777777">
        <w:trPr>
          <w:jc w:val="center"/>
        </w:trPr>
        <w:tc>
          <w:tcPr>
            <w:tcW w:w="2925" w:type="dxa"/>
          </w:tcPr>
          <w:p w14:paraId="36442D6F" w14:textId="77777777" w:rsidR="008D0ED2" w:rsidRDefault="00000000">
            <w:pPr>
              <w:spacing w:before="30" w:after="30"/>
            </w:pPr>
            <w:r>
              <w:rPr>
                <w:sz w:val="17"/>
              </w:rPr>
              <w:t>Árbol de decisión</w:t>
            </w:r>
          </w:p>
        </w:tc>
        <w:tc>
          <w:tcPr>
            <w:tcW w:w="1170" w:type="dxa"/>
          </w:tcPr>
          <w:p w14:paraId="708FC0C8" w14:textId="77777777" w:rsidR="008D0ED2" w:rsidRDefault="00000000">
            <w:pPr>
              <w:spacing w:before="30" w:after="30"/>
            </w:pPr>
            <w:r>
              <w:rPr>
                <w:sz w:val="17"/>
              </w:rPr>
              <w:t>3,093</w:t>
            </w:r>
          </w:p>
        </w:tc>
        <w:tc>
          <w:tcPr>
            <w:tcW w:w="1170" w:type="dxa"/>
          </w:tcPr>
          <w:p w14:paraId="55E3A11B" w14:textId="77777777" w:rsidR="008D0ED2" w:rsidRDefault="00000000">
            <w:pPr>
              <w:spacing w:before="30" w:after="30"/>
            </w:pPr>
            <w:r>
              <w:rPr>
                <w:sz w:val="17"/>
              </w:rPr>
              <w:t>4,771</w:t>
            </w:r>
          </w:p>
        </w:tc>
        <w:tc>
          <w:tcPr>
            <w:tcW w:w="1170" w:type="dxa"/>
          </w:tcPr>
          <w:p w14:paraId="18A86ABE" w14:textId="77777777" w:rsidR="008D0ED2" w:rsidRDefault="00000000">
            <w:pPr>
              <w:spacing w:before="30" w:after="30"/>
            </w:pPr>
            <w:r>
              <w:rPr>
                <w:sz w:val="17"/>
              </w:rPr>
              <w:t>0,8108</w:t>
            </w:r>
          </w:p>
        </w:tc>
        <w:tc>
          <w:tcPr>
            <w:tcW w:w="1170" w:type="dxa"/>
          </w:tcPr>
          <w:p w14:paraId="1013BE03" w14:textId="77777777" w:rsidR="008D0ED2" w:rsidRDefault="00000000">
            <w:pPr>
              <w:spacing w:before="30" w:after="30"/>
            </w:pPr>
            <w:r>
              <w:rPr>
                <w:sz w:val="17"/>
              </w:rPr>
              <w:t>0,8249</w:t>
            </w:r>
          </w:p>
        </w:tc>
        <w:tc>
          <w:tcPr>
            <w:tcW w:w="975" w:type="dxa"/>
          </w:tcPr>
          <w:p w14:paraId="606D3B66" w14:textId="77777777" w:rsidR="008D0ED2" w:rsidRDefault="00000000">
            <w:pPr>
              <w:spacing w:before="30" w:after="30"/>
            </w:pPr>
            <w:r>
              <w:rPr>
                <w:sz w:val="17"/>
              </w:rPr>
              <w:t>0,0142</w:t>
            </w:r>
          </w:p>
        </w:tc>
        <w:tc>
          <w:tcPr>
            <w:tcW w:w="1170" w:type="dxa"/>
          </w:tcPr>
          <w:p w14:paraId="598CAEBD" w14:textId="77777777" w:rsidR="008D0ED2" w:rsidRDefault="00000000">
            <w:pPr>
              <w:spacing w:before="30" w:after="30"/>
            </w:pPr>
            <w:r>
              <w:rPr>
                <w:sz w:val="17"/>
              </w:rPr>
              <w:t>2,1</w:t>
            </w:r>
          </w:p>
        </w:tc>
      </w:tr>
      <w:tr w:rsidR="008D0ED2" w14:paraId="79872386" w14:textId="77777777">
        <w:trPr>
          <w:jc w:val="center"/>
        </w:trPr>
        <w:tc>
          <w:tcPr>
            <w:tcW w:w="2925" w:type="dxa"/>
            <w:shd w:val="clear" w:color="auto" w:fill="F2F6F8"/>
          </w:tcPr>
          <w:p w14:paraId="17A96A95" w14:textId="77777777" w:rsidR="008D0ED2" w:rsidRDefault="00000000">
            <w:pPr>
              <w:spacing w:before="30" w:after="30"/>
            </w:pPr>
            <w:r>
              <w:rPr>
                <w:sz w:val="17"/>
              </w:rPr>
              <w:t>Regresión lineal</w:t>
            </w:r>
          </w:p>
        </w:tc>
        <w:tc>
          <w:tcPr>
            <w:tcW w:w="1170" w:type="dxa"/>
            <w:shd w:val="clear" w:color="auto" w:fill="F2F6F8"/>
          </w:tcPr>
          <w:p w14:paraId="596A9B23" w14:textId="77777777" w:rsidR="008D0ED2" w:rsidRDefault="00000000">
            <w:pPr>
              <w:spacing w:before="30" w:after="30"/>
            </w:pPr>
            <w:r>
              <w:rPr>
                <w:sz w:val="17"/>
              </w:rPr>
              <w:t>3,535</w:t>
            </w:r>
          </w:p>
        </w:tc>
        <w:tc>
          <w:tcPr>
            <w:tcW w:w="1170" w:type="dxa"/>
            <w:shd w:val="clear" w:color="auto" w:fill="F2F6F8"/>
          </w:tcPr>
          <w:p w14:paraId="69CE72B7" w14:textId="77777777" w:rsidR="008D0ED2" w:rsidRDefault="00000000">
            <w:pPr>
              <w:spacing w:before="30" w:after="30"/>
            </w:pPr>
            <w:r>
              <w:rPr>
                <w:sz w:val="17"/>
              </w:rPr>
              <w:t>5,367</w:t>
            </w:r>
          </w:p>
        </w:tc>
        <w:tc>
          <w:tcPr>
            <w:tcW w:w="1170" w:type="dxa"/>
            <w:shd w:val="clear" w:color="auto" w:fill="F2F6F8"/>
          </w:tcPr>
          <w:p w14:paraId="3013D0FD" w14:textId="77777777" w:rsidR="008D0ED2" w:rsidRDefault="00000000">
            <w:pPr>
              <w:spacing w:before="30" w:after="30"/>
            </w:pPr>
            <w:r>
              <w:rPr>
                <w:sz w:val="17"/>
              </w:rPr>
              <w:t>0,7606</w:t>
            </w:r>
          </w:p>
        </w:tc>
        <w:tc>
          <w:tcPr>
            <w:tcW w:w="1170" w:type="dxa"/>
            <w:shd w:val="clear" w:color="auto" w:fill="F2F6F8"/>
          </w:tcPr>
          <w:p w14:paraId="03455314" w14:textId="77777777" w:rsidR="008D0ED2" w:rsidRDefault="00000000">
            <w:pPr>
              <w:spacing w:before="30" w:after="30"/>
            </w:pPr>
            <w:r>
              <w:rPr>
                <w:sz w:val="17"/>
              </w:rPr>
              <w:t>0,7640</w:t>
            </w:r>
          </w:p>
        </w:tc>
        <w:tc>
          <w:tcPr>
            <w:tcW w:w="975" w:type="dxa"/>
            <w:shd w:val="clear" w:color="auto" w:fill="F2F6F8"/>
          </w:tcPr>
          <w:p w14:paraId="1590DF97" w14:textId="77777777" w:rsidR="008D0ED2" w:rsidRDefault="00000000">
            <w:pPr>
              <w:spacing w:before="30" w:after="30"/>
            </w:pPr>
            <w:r>
              <w:rPr>
                <w:sz w:val="17"/>
              </w:rPr>
              <w:t>0,0034</w:t>
            </w:r>
          </w:p>
        </w:tc>
        <w:tc>
          <w:tcPr>
            <w:tcW w:w="1170" w:type="dxa"/>
            <w:shd w:val="clear" w:color="auto" w:fill="F2F6F8"/>
          </w:tcPr>
          <w:p w14:paraId="71DE559C" w14:textId="77777777" w:rsidR="008D0ED2" w:rsidRDefault="00000000">
            <w:pPr>
              <w:spacing w:before="30" w:after="30"/>
            </w:pPr>
            <w:r>
              <w:rPr>
                <w:sz w:val="17"/>
              </w:rPr>
              <w:t>0,7</w:t>
            </w:r>
          </w:p>
        </w:tc>
      </w:tr>
      <w:tr w:rsidR="008D0ED2" w14:paraId="08CCC02F" w14:textId="77777777">
        <w:trPr>
          <w:jc w:val="center"/>
        </w:trPr>
        <w:tc>
          <w:tcPr>
            <w:tcW w:w="2925" w:type="dxa"/>
          </w:tcPr>
          <w:p w14:paraId="506AD493" w14:textId="77777777" w:rsidR="008D0ED2" w:rsidRDefault="00000000">
            <w:pPr>
              <w:spacing w:before="30" w:after="30"/>
            </w:pPr>
            <w:r>
              <w:rPr>
                <w:sz w:val="17"/>
              </w:rPr>
              <w:t>Línea base (media)</w:t>
            </w:r>
          </w:p>
        </w:tc>
        <w:tc>
          <w:tcPr>
            <w:tcW w:w="1170" w:type="dxa"/>
          </w:tcPr>
          <w:p w14:paraId="2D69DFD9" w14:textId="77777777" w:rsidR="008D0ED2" w:rsidRDefault="00000000">
            <w:pPr>
              <w:spacing w:before="30" w:after="30"/>
            </w:pPr>
            <w:r>
              <w:rPr>
                <w:sz w:val="17"/>
              </w:rPr>
              <w:t>7,837</w:t>
            </w:r>
          </w:p>
        </w:tc>
        <w:tc>
          <w:tcPr>
            <w:tcW w:w="1170" w:type="dxa"/>
          </w:tcPr>
          <w:p w14:paraId="51BD5682" w14:textId="77777777" w:rsidR="008D0ED2" w:rsidRDefault="00000000">
            <w:pPr>
              <w:spacing w:before="30" w:after="30"/>
            </w:pPr>
            <w:r>
              <w:rPr>
                <w:sz w:val="17"/>
              </w:rPr>
              <w:t>10,969</w:t>
            </w:r>
          </w:p>
        </w:tc>
        <w:tc>
          <w:tcPr>
            <w:tcW w:w="1170" w:type="dxa"/>
          </w:tcPr>
          <w:p w14:paraId="67AC886C" w14:textId="77777777" w:rsidR="008D0ED2" w:rsidRDefault="00000000">
            <w:pPr>
              <w:spacing w:before="30" w:after="30"/>
            </w:pPr>
            <w:r>
              <w:rPr>
                <w:sz w:val="17"/>
              </w:rPr>
              <w:t>0,0000</w:t>
            </w:r>
          </w:p>
        </w:tc>
        <w:tc>
          <w:tcPr>
            <w:tcW w:w="1170" w:type="dxa"/>
          </w:tcPr>
          <w:p w14:paraId="60FA9736" w14:textId="77777777" w:rsidR="008D0ED2" w:rsidRDefault="00000000">
            <w:pPr>
              <w:spacing w:before="30" w:after="30"/>
            </w:pPr>
            <w:r>
              <w:rPr>
                <w:sz w:val="17"/>
              </w:rPr>
              <w:t>0,0000</w:t>
            </w:r>
          </w:p>
        </w:tc>
        <w:tc>
          <w:tcPr>
            <w:tcW w:w="975" w:type="dxa"/>
          </w:tcPr>
          <w:p w14:paraId="0887D5C0" w14:textId="77777777" w:rsidR="008D0ED2" w:rsidRDefault="00000000">
            <w:pPr>
              <w:spacing w:before="30" w:after="30"/>
            </w:pPr>
            <w:r>
              <w:rPr>
                <w:sz w:val="17"/>
              </w:rPr>
              <w:t>0,0000</w:t>
            </w:r>
          </w:p>
        </w:tc>
        <w:tc>
          <w:tcPr>
            <w:tcW w:w="1170" w:type="dxa"/>
          </w:tcPr>
          <w:p w14:paraId="5E1FE623" w14:textId="77777777" w:rsidR="008D0ED2" w:rsidRDefault="00000000">
            <w:pPr>
              <w:spacing w:before="30" w:after="30"/>
            </w:pPr>
            <w:r>
              <w:rPr>
                <w:sz w:val="17"/>
              </w:rPr>
              <w:t>0,0</w:t>
            </w:r>
          </w:p>
        </w:tc>
      </w:tr>
    </w:tbl>
    <w:p w14:paraId="31F57B08" w14:textId="77777777" w:rsidR="008D0ED2" w:rsidRDefault="008D0ED2">
      <w:pPr>
        <w:spacing w:after="40"/>
      </w:pPr>
    </w:p>
    <w:p w14:paraId="317D9EF9" w14:textId="77777777" w:rsidR="008D0ED2" w:rsidRPr="00D00AB8" w:rsidRDefault="00000000">
      <w:pPr>
        <w:jc w:val="both"/>
        <w:rPr>
          <w:lang w:val="es-CL"/>
        </w:rPr>
      </w:pPr>
      <w:r w:rsidRPr="00D00AB8">
        <w:rPr>
          <w:lang w:val="es-CL"/>
        </w:rPr>
        <w:t>La línea base de la media obtiene un error medio de 7,84 minutos: ese es el costo de estimar con promedios. La regresión lineal explica cerca del 76 % de la varianza —buena parte de la señal es lineal por efecto de la distancia—, pero no captura las interacciones.</w:t>
      </w:r>
    </w:p>
    <w:p w14:paraId="3B4891B8" w14:textId="77777777" w:rsidR="008D0ED2" w:rsidRPr="00D00AB8" w:rsidRDefault="00000000">
      <w:pPr>
        <w:jc w:val="both"/>
        <w:rPr>
          <w:lang w:val="es-CL"/>
        </w:rPr>
      </w:pPr>
      <w:r w:rsidRPr="00D00AB8">
        <w:rPr>
          <w:lang w:val="es-CL"/>
        </w:rPr>
        <w:t xml:space="preserve">Con parámetros por defecto, </w:t>
      </w:r>
      <w:r w:rsidRPr="00D00AB8">
        <w:rPr>
          <w:i/>
          <w:lang w:val="es-CL"/>
        </w:rPr>
        <w:t>Random Forest</w:t>
      </w:r>
      <w:r w:rsidRPr="00D00AB8">
        <w:rPr>
          <w:lang w:val="es-CL"/>
        </w:rPr>
        <w:t xml:space="preserve"> obtiene un R² levemente superior (0,844 frente a 0,838). Se seleccionó igualmente el </w:t>
      </w:r>
      <w:proofErr w:type="spellStart"/>
      <w:r w:rsidRPr="00D00AB8">
        <w:rPr>
          <w:i/>
          <w:lang w:val="es-CL"/>
        </w:rPr>
        <w:t>gradient</w:t>
      </w:r>
      <w:proofErr w:type="spellEnd"/>
      <w:r w:rsidRPr="00D00AB8">
        <w:rPr>
          <w:i/>
          <w:lang w:val="es-CL"/>
        </w:rPr>
        <w:t xml:space="preserve"> </w:t>
      </w:r>
      <w:proofErr w:type="spellStart"/>
      <w:r w:rsidRPr="00D00AB8">
        <w:rPr>
          <w:i/>
          <w:lang w:val="es-CL"/>
        </w:rPr>
        <w:t>boosting</w:t>
      </w:r>
      <w:proofErr w:type="spellEnd"/>
      <w:r w:rsidRPr="00D00AB8">
        <w:rPr>
          <w:lang w:val="es-CL"/>
        </w:rPr>
        <w:t xml:space="preserve"> por tres razones: </w:t>
      </w:r>
      <w:r w:rsidRPr="00D00AB8">
        <w:rPr>
          <w:b/>
          <w:lang w:val="es-CL"/>
        </w:rPr>
        <w:t>sobreajuste</w:t>
      </w:r>
      <w:r w:rsidRPr="00D00AB8">
        <w:rPr>
          <w:lang w:val="es-CL"/>
        </w:rPr>
        <w:t xml:space="preserve"> —Random Forest alcanza 0,920 en entrenamiento contra 0,844 en prueba, una brecha de 0,076, mientras el </w:t>
      </w:r>
      <w:proofErr w:type="spellStart"/>
      <w:r w:rsidRPr="00D00AB8">
        <w:rPr>
          <w:i/>
          <w:lang w:val="es-CL"/>
        </w:rPr>
        <w:t>boosting</w:t>
      </w:r>
      <w:proofErr w:type="spellEnd"/>
      <w:r w:rsidRPr="00D00AB8">
        <w:rPr>
          <w:lang w:val="es-CL"/>
        </w:rPr>
        <w:t xml:space="preserve"> mantiene 0,0079—; </w:t>
      </w:r>
      <w:r w:rsidRPr="00D00AB8">
        <w:rPr>
          <w:b/>
          <w:lang w:val="es-CL"/>
        </w:rPr>
        <w:t>costo computacional</w:t>
      </w:r>
      <w:r w:rsidRPr="00D00AB8">
        <w:rPr>
          <w:lang w:val="es-CL"/>
        </w:rPr>
        <w:t xml:space="preserve"> —14 veces más rápido, lo que resulta determinante para la búsqueda de </w:t>
      </w:r>
      <w:proofErr w:type="spellStart"/>
      <w:r w:rsidRPr="00D00AB8">
        <w:rPr>
          <w:lang w:val="es-CL"/>
        </w:rPr>
        <w:t>hiperparámetros</w:t>
      </w:r>
      <w:proofErr w:type="spellEnd"/>
      <w:r w:rsidRPr="00D00AB8">
        <w:rPr>
          <w:lang w:val="es-CL"/>
        </w:rPr>
        <w:t xml:space="preserve"> y el reentrenamiento periódico—; y </w:t>
      </w:r>
      <w:r w:rsidRPr="00D00AB8">
        <w:rPr>
          <w:b/>
          <w:lang w:val="es-CL"/>
        </w:rPr>
        <w:t>margen de mejora</w:t>
      </w:r>
      <w:r w:rsidRPr="00D00AB8">
        <w:rPr>
          <w:lang w:val="es-CL"/>
        </w:rPr>
        <w:t xml:space="preserve">, ya que al ajustar sus </w:t>
      </w:r>
      <w:proofErr w:type="spellStart"/>
      <w:r w:rsidRPr="00D00AB8">
        <w:rPr>
          <w:lang w:val="es-CL"/>
        </w:rPr>
        <w:t>hiperparámetros</w:t>
      </w:r>
      <w:proofErr w:type="spellEnd"/>
      <w:r w:rsidRPr="00D00AB8">
        <w:rPr>
          <w:lang w:val="es-CL"/>
        </w:rPr>
        <w:t xml:space="preserve"> supera a Random Forest y alcanza un R² de 0,8532 en prueba. El criterio aplicado es que el mejor modelo no es el que obtiene la mejor métrica en una única corrida sin ajustar, sino el que equilibra exactitud, generalización y viabilidad operacional.</w:t>
      </w:r>
    </w:p>
    <w:p w14:paraId="6A0B22D2" w14:textId="77777777" w:rsidR="008D0ED2" w:rsidRDefault="00000000">
      <w:pPr>
        <w:jc w:val="both"/>
      </w:pPr>
      <w:r w:rsidRPr="00D00AB8">
        <w:rPr>
          <w:b/>
          <w:lang w:val="es-CL"/>
        </w:rPr>
        <w:lastRenderedPageBreak/>
        <w:t xml:space="preserve">Validación cruzada e </w:t>
      </w:r>
      <w:proofErr w:type="spellStart"/>
      <w:r w:rsidRPr="00D00AB8">
        <w:rPr>
          <w:b/>
          <w:lang w:val="es-CL"/>
        </w:rPr>
        <w:t>hiperparámetros</w:t>
      </w:r>
      <w:proofErr w:type="spellEnd"/>
      <w:r w:rsidRPr="00D00AB8">
        <w:rPr>
          <w:b/>
          <w:lang w:val="es-CL"/>
        </w:rPr>
        <w:t>.</w:t>
      </w:r>
      <w:r w:rsidRPr="00D00AB8">
        <w:rPr>
          <w:lang w:val="es-CL"/>
        </w:rPr>
        <w:t xml:space="preserve"> Con </w:t>
      </w:r>
      <w:r w:rsidRPr="00D00AB8">
        <w:rPr>
          <w:i/>
          <w:lang w:val="es-CL"/>
        </w:rPr>
        <w:t>K-Fold</w:t>
      </w:r>
      <w:r w:rsidRPr="00D00AB8">
        <w:rPr>
          <w:lang w:val="es-CL"/>
        </w:rPr>
        <w:t xml:space="preserve"> de 5 particiones sobre el conjunto de entrenamiento, el modelo seleccionado obtuvo </w:t>
      </w:r>
      <w:r w:rsidRPr="00D00AB8">
        <w:rPr>
          <w:b/>
          <w:lang w:val="es-CL"/>
        </w:rPr>
        <w:t>R² = 0,8396 ± 0,0018</w:t>
      </w:r>
      <w:r w:rsidRPr="00D00AB8">
        <w:rPr>
          <w:lang w:val="es-CL"/>
        </w:rPr>
        <w:t xml:space="preserve">: una desviación estándar de milésimas indica que el desempeño no depende de la partición particular de los datos. El ajuste con </w:t>
      </w:r>
      <w:proofErr w:type="spellStart"/>
      <w:r w:rsidRPr="00D00AB8">
        <w:rPr>
          <w:i/>
          <w:lang w:val="es-CL"/>
        </w:rPr>
        <w:t>GridSearchCV</w:t>
      </w:r>
      <w:proofErr w:type="spellEnd"/>
      <w:r w:rsidRPr="00D00AB8">
        <w:rPr>
          <w:lang w:val="es-CL"/>
        </w:rPr>
        <w:t xml:space="preserve"> (validación cruzada de 3 particiones, 24 entrenamientos sobre una grilla de tasa de aprendizaje, complejidad del árbol y regularización) elevó el R² de validación a 0,8595 y seleccionó </w:t>
      </w:r>
      <w:proofErr w:type="spellStart"/>
      <w:r w:rsidRPr="00D00AB8">
        <w:rPr>
          <w:b/>
          <w:lang w:val="es-CL"/>
        </w:rPr>
        <w:t>learning_rate</w:t>
      </w:r>
      <w:proofErr w:type="spellEnd"/>
      <w:r w:rsidRPr="00D00AB8">
        <w:rPr>
          <w:b/>
          <w:lang w:val="es-CL"/>
        </w:rPr>
        <w:t xml:space="preserve"> = 0,1 · </w:t>
      </w:r>
      <w:proofErr w:type="spellStart"/>
      <w:r w:rsidRPr="00D00AB8">
        <w:rPr>
          <w:b/>
          <w:lang w:val="es-CL"/>
        </w:rPr>
        <w:t>max_leaf_nodes</w:t>
      </w:r>
      <w:proofErr w:type="spellEnd"/>
      <w:r w:rsidRPr="00D00AB8">
        <w:rPr>
          <w:b/>
          <w:lang w:val="es-CL"/>
        </w:rPr>
        <w:t xml:space="preserve"> = 63 · </w:t>
      </w:r>
      <w:proofErr w:type="spellStart"/>
      <w:r w:rsidRPr="00D00AB8">
        <w:rPr>
          <w:b/>
          <w:lang w:val="es-CL"/>
        </w:rPr>
        <w:t>min_samples_leaf</w:t>
      </w:r>
      <w:proofErr w:type="spellEnd"/>
      <w:r w:rsidRPr="00D00AB8">
        <w:rPr>
          <w:b/>
          <w:lang w:val="es-CL"/>
        </w:rPr>
        <w:t xml:space="preserve"> = 50 · </w:t>
      </w:r>
      <w:proofErr w:type="spellStart"/>
      <w:r w:rsidRPr="00D00AB8">
        <w:rPr>
          <w:b/>
          <w:lang w:val="es-CL"/>
        </w:rPr>
        <w:t>max_iter</w:t>
      </w:r>
      <w:proofErr w:type="spellEnd"/>
      <w:r w:rsidRPr="00D00AB8">
        <w:rPr>
          <w:b/>
          <w:lang w:val="es-CL"/>
        </w:rPr>
        <w:t xml:space="preserve"> = 300</w:t>
      </w:r>
      <w:r w:rsidRPr="00D00AB8">
        <w:rPr>
          <w:lang w:val="es-CL"/>
        </w:rPr>
        <w:t xml:space="preserve">. El modelo definitivo se encapsuló en un </w:t>
      </w:r>
      <w:r w:rsidRPr="00D00AB8">
        <w:rPr>
          <w:i/>
          <w:lang w:val="es-CL"/>
        </w:rPr>
        <w:t>Pipeline</w:t>
      </w:r>
      <w:r w:rsidRPr="00D00AB8">
        <w:rPr>
          <w:lang w:val="es-CL"/>
        </w:rPr>
        <w:t xml:space="preserve"> completo —preprocesamiento más estimador— de modo que recibe los datos crudos de un viaje y devuelve la duración estimada. </w:t>
      </w:r>
      <w:r>
        <w:t xml:space="preserve">El </w:t>
      </w:r>
      <w:proofErr w:type="spellStart"/>
      <w:r>
        <w:t>cuaderno</w:t>
      </w:r>
      <w:proofErr w:type="spellEnd"/>
      <w:r>
        <w:t xml:space="preserve"> </w:t>
      </w:r>
      <w:proofErr w:type="spellStart"/>
      <w:r>
        <w:t>completo</w:t>
      </w:r>
      <w:proofErr w:type="spellEnd"/>
      <w:r>
        <w:t xml:space="preserve"> se ejecuta en 7,8 minutos.</w:t>
      </w:r>
    </w:p>
    <w:p w14:paraId="4843D078" w14:textId="77777777" w:rsidR="008D0ED2" w:rsidRDefault="00000000">
      <w:pPr>
        <w:pBdr>
          <w:bottom w:val="single" w:sz="8" w:space="0" w:color="0B3C5D"/>
        </w:pBdr>
        <w:spacing w:before="200" w:after="60"/>
      </w:pPr>
      <w:r>
        <w:rPr>
          <w:b/>
          <w:color w:val="0B3C5D"/>
          <w:sz w:val="24"/>
        </w:rPr>
        <w:t>6. Evaluación del modelo</w:t>
      </w:r>
    </w:p>
    <w:tbl>
      <w:tblPr>
        <w:tblStyle w:val="Tablaconcuadrcula"/>
        <w:tblW w:w="0" w:type="auto"/>
        <w:jc w:val="center"/>
        <w:tblLook w:val="04A0" w:firstRow="1" w:lastRow="0" w:firstColumn="1" w:lastColumn="0" w:noHBand="0" w:noVBand="1"/>
      </w:tblPr>
      <w:tblGrid>
        <w:gridCol w:w="1950"/>
        <w:gridCol w:w="1950"/>
        <w:gridCol w:w="1950"/>
        <w:gridCol w:w="1950"/>
        <w:gridCol w:w="1950"/>
      </w:tblGrid>
      <w:tr w:rsidR="008D0ED2" w14:paraId="245752CA" w14:textId="77777777">
        <w:trPr>
          <w:jc w:val="center"/>
        </w:trPr>
        <w:tc>
          <w:tcPr>
            <w:tcW w:w="1950" w:type="dxa"/>
            <w:shd w:val="clear" w:color="auto" w:fill="F7FAFB"/>
          </w:tcPr>
          <w:p w14:paraId="6CA160EF" w14:textId="77777777" w:rsidR="008D0ED2" w:rsidRDefault="00000000">
            <w:pPr>
              <w:spacing w:before="30" w:after="30"/>
              <w:jc w:val="center"/>
            </w:pPr>
            <w:r>
              <w:rPr>
                <w:b/>
                <w:color w:val="0B3C5D"/>
                <w:sz w:val="28"/>
              </w:rPr>
              <w:t>2,744</w:t>
            </w:r>
            <w:r>
              <w:br/>
            </w:r>
            <w:r>
              <w:rPr>
                <w:color w:val="4A5A63"/>
                <w:sz w:val="15"/>
              </w:rPr>
              <w:t>MAE (minutos)</w:t>
            </w:r>
          </w:p>
        </w:tc>
        <w:tc>
          <w:tcPr>
            <w:tcW w:w="1950" w:type="dxa"/>
            <w:shd w:val="clear" w:color="auto" w:fill="F7FAFB"/>
          </w:tcPr>
          <w:p w14:paraId="0610ACC2" w14:textId="77777777" w:rsidR="008D0ED2" w:rsidRDefault="00000000">
            <w:pPr>
              <w:spacing w:before="30" w:after="30"/>
              <w:jc w:val="center"/>
            </w:pPr>
            <w:r>
              <w:rPr>
                <w:b/>
                <w:color w:val="0B3C5D"/>
                <w:sz w:val="28"/>
              </w:rPr>
              <w:t>4,202</w:t>
            </w:r>
            <w:r>
              <w:br/>
            </w:r>
            <w:r>
              <w:rPr>
                <w:color w:val="4A5A63"/>
                <w:sz w:val="15"/>
              </w:rPr>
              <w:t>RMSE (minutos)</w:t>
            </w:r>
          </w:p>
        </w:tc>
        <w:tc>
          <w:tcPr>
            <w:tcW w:w="1950" w:type="dxa"/>
            <w:shd w:val="clear" w:color="auto" w:fill="F7FAFB"/>
          </w:tcPr>
          <w:p w14:paraId="48C052BC" w14:textId="77777777" w:rsidR="008D0ED2" w:rsidRDefault="00000000">
            <w:pPr>
              <w:spacing w:before="30" w:after="30"/>
              <w:jc w:val="center"/>
            </w:pPr>
            <w:r>
              <w:rPr>
                <w:b/>
                <w:color w:val="0B3C5D"/>
                <w:sz w:val="28"/>
              </w:rPr>
              <w:t>0,8532</w:t>
            </w:r>
            <w:r>
              <w:br/>
            </w:r>
            <w:r>
              <w:rPr>
                <w:color w:val="4A5A63"/>
                <w:sz w:val="15"/>
              </w:rPr>
              <w:t>R² en prueba</w:t>
            </w:r>
          </w:p>
        </w:tc>
        <w:tc>
          <w:tcPr>
            <w:tcW w:w="1950" w:type="dxa"/>
            <w:shd w:val="clear" w:color="auto" w:fill="F7FAFB"/>
          </w:tcPr>
          <w:p w14:paraId="1532E259" w14:textId="77777777" w:rsidR="008D0ED2" w:rsidRDefault="00000000">
            <w:pPr>
              <w:spacing w:before="30" w:after="30"/>
              <w:jc w:val="center"/>
            </w:pPr>
            <w:r>
              <w:rPr>
                <w:b/>
                <w:color w:val="0B3C5D"/>
                <w:sz w:val="28"/>
              </w:rPr>
              <w:t>17,66</w:t>
            </w:r>
            <w:r>
              <w:br/>
            </w:r>
            <w:r>
              <w:rPr>
                <w:color w:val="4A5A63"/>
                <w:sz w:val="15"/>
              </w:rPr>
              <w:t>MSE (min²)</w:t>
            </w:r>
          </w:p>
        </w:tc>
        <w:tc>
          <w:tcPr>
            <w:tcW w:w="1950" w:type="dxa"/>
            <w:shd w:val="clear" w:color="auto" w:fill="F7FAFB"/>
          </w:tcPr>
          <w:p w14:paraId="5C2220F6" w14:textId="77777777" w:rsidR="008D0ED2" w:rsidRDefault="00000000">
            <w:pPr>
              <w:spacing w:before="30" w:after="30"/>
              <w:jc w:val="center"/>
            </w:pPr>
            <w:r>
              <w:rPr>
                <w:b/>
                <w:color w:val="0B3C5D"/>
                <w:sz w:val="28"/>
              </w:rPr>
              <w:t>69,3 %</w:t>
            </w:r>
            <w:r>
              <w:br/>
            </w:r>
            <w:r>
              <w:rPr>
                <w:color w:val="4A5A63"/>
                <w:sz w:val="15"/>
              </w:rPr>
              <w:t>error ≤ 3 minutos</w:t>
            </w:r>
          </w:p>
        </w:tc>
      </w:tr>
    </w:tbl>
    <w:p w14:paraId="450FC58E" w14:textId="77777777" w:rsidR="008D0ED2" w:rsidRDefault="008D0ED2">
      <w:pPr>
        <w:spacing w:after="40"/>
      </w:pPr>
    </w:p>
    <w:p w14:paraId="091ABEF1" w14:textId="77777777" w:rsidR="008D0ED2" w:rsidRPr="00D00AB8" w:rsidRDefault="00000000">
      <w:pPr>
        <w:jc w:val="both"/>
        <w:rPr>
          <w:lang w:val="es-CL"/>
        </w:rPr>
      </w:pPr>
      <w:r w:rsidRPr="00D00AB8">
        <w:rPr>
          <w:lang w:val="es-CL"/>
        </w:rPr>
        <w:t xml:space="preserve">El modelo explica el </w:t>
      </w:r>
      <w:r w:rsidRPr="00D00AB8">
        <w:rPr>
          <w:b/>
          <w:lang w:val="es-CL"/>
        </w:rPr>
        <w:t>85,3 % de la variabilidad</w:t>
      </w:r>
      <w:r w:rsidRPr="00D00AB8">
        <w:rPr>
          <w:lang w:val="es-CL"/>
        </w:rPr>
        <w:t xml:space="preserve"> de la duración de los viajes, con un error medio de </w:t>
      </w:r>
      <w:r w:rsidRPr="00D00AB8">
        <w:rPr>
          <w:b/>
          <w:lang w:val="es-CL"/>
        </w:rPr>
        <w:t>2,744 minutos</w:t>
      </w:r>
      <w:r w:rsidRPr="00D00AB8">
        <w:rPr>
          <w:lang w:val="es-CL"/>
        </w:rPr>
        <w:t xml:space="preserve"> sobre una duración promedio de 14,65 minutos (18,7 % en términos relativos) y un MAPE de 22,2 %. Frente a la práctica de estimar con el promedio histórico, </w:t>
      </w:r>
      <w:r w:rsidRPr="00D00AB8">
        <w:rPr>
          <w:b/>
          <w:lang w:val="es-CL"/>
        </w:rPr>
        <w:t>el error se reduce en 65 %</w:t>
      </w:r>
      <w:r w:rsidRPr="00D00AB8">
        <w:rPr>
          <w:lang w:val="es-CL"/>
        </w:rPr>
        <w:t xml:space="preserve">. Alrededor de 69,3 % de las predicciones se equivoca en 3 minutos o menos y 85,6 % en 5 minutos o menos, precisión suficiente para programar servicios y comunicar tiempos al cliente. El RMSE (4,202 min) supera al MAE (2,744 min) porque penaliza los errores grandes: existe un grupo minoritario de viajes con desvíos importantes. La brecha de R² entre entrenamiento y prueba es de 0,0152, lo que confirma que el modelo </w:t>
      </w:r>
      <w:r w:rsidRPr="00D00AB8">
        <w:rPr>
          <w:b/>
          <w:lang w:val="es-CL"/>
        </w:rPr>
        <w:t>generaliza correctamente</w:t>
      </w:r>
      <w:r w:rsidRPr="00D00AB8">
        <w:rPr>
          <w:lang w:val="es-CL"/>
        </w:rPr>
        <w:t>.</w:t>
      </w:r>
    </w:p>
    <w:p w14:paraId="621BDBAC" w14:textId="77777777" w:rsidR="008D0ED2" w:rsidRDefault="00000000">
      <w:pPr>
        <w:jc w:val="center"/>
      </w:pPr>
      <w:r>
        <w:rPr>
          <w:noProof/>
        </w:rPr>
        <w:drawing>
          <wp:inline distT="0" distB="0" distL="0" distR="0" wp14:anchorId="64B1C483" wp14:editId="12CCCE87">
            <wp:extent cx="5067300" cy="2773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observado_predicho.png"/>
                    <pic:cNvPicPr/>
                  </pic:nvPicPr>
                  <pic:blipFill>
                    <a:blip r:embed="rId11"/>
                    <a:stretch>
                      <a:fillRect/>
                    </a:stretch>
                  </pic:blipFill>
                  <pic:spPr>
                    <a:xfrm>
                      <a:off x="0" y="0"/>
                      <a:ext cx="5067300" cy="2773680"/>
                    </a:xfrm>
                    <a:prstGeom prst="rect">
                      <a:avLst/>
                    </a:prstGeom>
                  </pic:spPr>
                </pic:pic>
              </a:graphicData>
            </a:graphic>
          </wp:inline>
        </w:drawing>
      </w:r>
    </w:p>
    <w:p w14:paraId="61C73132" w14:textId="77777777" w:rsidR="008D0ED2" w:rsidRPr="00D00AB8" w:rsidRDefault="00000000">
      <w:pPr>
        <w:jc w:val="center"/>
        <w:rPr>
          <w:lang w:val="es-CL"/>
        </w:rPr>
      </w:pPr>
      <w:r w:rsidRPr="00D00AB8">
        <w:rPr>
          <w:i/>
          <w:color w:val="4A5A63"/>
          <w:sz w:val="16"/>
          <w:lang w:val="es-CL"/>
        </w:rPr>
        <w:t>Figura 4. Duración observada frente a predicha en el conjunto de prueba: los puntos se agrupan en torno a la recta de predicción perfecta, con dispersión creciente en los viajes largos.</w:t>
      </w:r>
    </w:p>
    <w:p w14:paraId="31B73198" w14:textId="77777777" w:rsidR="008D0ED2" w:rsidRDefault="00000000">
      <w:pPr>
        <w:jc w:val="center"/>
      </w:pPr>
      <w:r>
        <w:rPr>
          <w:noProof/>
        </w:rPr>
        <w:drawing>
          <wp:inline distT="0" distB="0" distL="0" distR="0" wp14:anchorId="561BCAF6" wp14:editId="034628DF">
            <wp:extent cx="506730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residuos_histograma.png"/>
                    <pic:cNvPicPr/>
                  </pic:nvPicPr>
                  <pic:blipFill>
                    <a:blip r:embed="rId12"/>
                    <a:stretch>
                      <a:fillRect/>
                    </a:stretch>
                  </pic:blipFill>
                  <pic:spPr>
                    <a:xfrm>
                      <a:off x="0" y="0"/>
                      <a:ext cx="5067300" cy="2560320"/>
                    </a:xfrm>
                    <a:prstGeom prst="rect">
                      <a:avLst/>
                    </a:prstGeom>
                  </pic:spPr>
                </pic:pic>
              </a:graphicData>
            </a:graphic>
          </wp:inline>
        </w:drawing>
      </w:r>
    </w:p>
    <w:p w14:paraId="5BF6534F" w14:textId="77777777" w:rsidR="008D0ED2" w:rsidRPr="00D00AB8" w:rsidRDefault="00000000">
      <w:pPr>
        <w:jc w:val="center"/>
        <w:rPr>
          <w:lang w:val="es-CL"/>
        </w:rPr>
      </w:pPr>
      <w:r w:rsidRPr="00D00AB8">
        <w:rPr>
          <w:i/>
          <w:color w:val="4A5A63"/>
          <w:sz w:val="16"/>
          <w:lang w:val="es-CL"/>
        </w:rPr>
        <w:lastRenderedPageBreak/>
        <w:t>Figura 5. Los residuos se distribuyen en torno a cero de forma aproximadamente simétrica (residuo promedio 0,06 min): el modelo no tiende a subestimar ni a sobreestimar sistemáticamente.</w:t>
      </w:r>
    </w:p>
    <w:p w14:paraId="13E6D54B" w14:textId="77777777" w:rsidR="008D0ED2" w:rsidRPr="00D00AB8" w:rsidRDefault="00000000">
      <w:pPr>
        <w:jc w:val="both"/>
        <w:rPr>
          <w:lang w:val="es-CL"/>
        </w:rPr>
      </w:pPr>
      <w:r w:rsidRPr="00D00AB8">
        <w:rPr>
          <w:b/>
          <w:lang w:val="es-CL"/>
        </w:rPr>
        <w:t>Análisis por segmento.</w:t>
      </w:r>
      <w:r w:rsidRPr="00D00AB8">
        <w:rPr>
          <w:lang w:val="es-CL"/>
        </w:rPr>
        <w:t xml:space="preserve"> El error global puede ocultar comportamientos distintos entre segmentos, información necesaria para saber en qué condiciones el modelo es confiable. El error es menor de madrugada y mayor en las horas de máxima congestión; crece con la distancia en términos absolutos, pero el </w:t>
      </w:r>
      <w:r w:rsidRPr="00D00AB8">
        <w:rPr>
          <w:b/>
          <w:lang w:val="es-CL"/>
        </w:rPr>
        <w:t>error relativo disminuye</w:t>
      </w:r>
      <w:r w:rsidRPr="00D00AB8">
        <w:rPr>
          <w:lang w:val="es-CL"/>
        </w:rPr>
        <w:t>: en viajes largos el modelo se equivoca en más minutos, aunque en menor proporción del tiempo total. El gráfico de residuos frente a predicciones muestra un abanico creciente (heterocedasticidad): los viajes largos son intrínsecamente menos predecibles y así debe comunicarse el resultado.</w:t>
      </w:r>
    </w:p>
    <w:tbl>
      <w:tblPr>
        <w:tblStyle w:val="Tablaconcuadrcula"/>
        <w:tblW w:w="0" w:type="auto"/>
        <w:jc w:val="center"/>
        <w:tblLook w:val="04A0" w:firstRow="1" w:lastRow="0" w:firstColumn="1" w:lastColumn="0" w:noHBand="0" w:noVBand="1"/>
      </w:tblPr>
      <w:tblGrid>
        <w:gridCol w:w="2145"/>
        <w:gridCol w:w="1755"/>
        <w:gridCol w:w="1755"/>
        <w:gridCol w:w="2340"/>
        <w:gridCol w:w="1755"/>
      </w:tblGrid>
      <w:tr w:rsidR="008D0ED2" w14:paraId="0F4E83DF" w14:textId="77777777">
        <w:trPr>
          <w:jc w:val="center"/>
        </w:trPr>
        <w:tc>
          <w:tcPr>
            <w:tcW w:w="2145" w:type="dxa"/>
            <w:shd w:val="clear" w:color="auto" w:fill="0B3C5D"/>
          </w:tcPr>
          <w:p w14:paraId="19915EB0" w14:textId="77777777" w:rsidR="008D0ED2" w:rsidRDefault="00000000">
            <w:pPr>
              <w:spacing w:before="30" w:after="30"/>
            </w:pPr>
            <w:r>
              <w:rPr>
                <w:b/>
                <w:color w:val="FFFFFF"/>
                <w:sz w:val="17"/>
              </w:rPr>
              <w:t xml:space="preserve">Rango de </w:t>
            </w:r>
            <w:proofErr w:type="spellStart"/>
            <w:r>
              <w:rPr>
                <w:b/>
                <w:color w:val="FFFFFF"/>
                <w:sz w:val="17"/>
              </w:rPr>
              <w:t>distancia</w:t>
            </w:r>
            <w:proofErr w:type="spellEnd"/>
          </w:p>
        </w:tc>
        <w:tc>
          <w:tcPr>
            <w:tcW w:w="1755" w:type="dxa"/>
            <w:shd w:val="clear" w:color="auto" w:fill="0B3C5D"/>
          </w:tcPr>
          <w:p w14:paraId="78EA4181" w14:textId="77777777" w:rsidR="008D0ED2" w:rsidRDefault="00000000">
            <w:pPr>
              <w:spacing w:before="30" w:after="30"/>
            </w:pPr>
            <w:r>
              <w:rPr>
                <w:b/>
                <w:color w:val="FFFFFF"/>
                <w:sz w:val="17"/>
              </w:rPr>
              <w:t>Viajes</w:t>
            </w:r>
          </w:p>
        </w:tc>
        <w:tc>
          <w:tcPr>
            <w:tcW w:w="1755" w:type="dxa"/>
            <w:shd w:val="clear" w:color="auto" w:fill="0B3C5D"/>
          </w:tcPr>
          <w:p w14:paraId="4DDFDB36" w14:textId="77777777" w:rsidR="008D0ED2" w:rsidRDefault="00000000">
            <w:pPr>
              <w:spacing w:before="30" w:after="30"/>
            </w:pPr>
            <w:r>
              <w:rPr>
                <w:b/>
                <w:color w:val="FFFFFF"/>
                <w:sz w:val="17"/>
              </w:rPr>
              <w:t>MAE (min)</w:t>
            </w:r>
          </w:p>
        </w:tc>
        <w:tc>
          <w:tcPr>
            <w:tcW w:w="2340" w:type="dxa"/>
            <w:shd w:val="clear" w:color="auto" w:fill="0B3C5D"/>
          </w:tcPr>
          <w:p w14:paraId="1FE98F72" w14:textId="77777777" w:rsidR="008D0ED2" w:rsidRDefault="00000000">
            <w:pPr>
              <w:spacing w:before="30" w:after="30"/>
            </w:pPr>
            <w:r>
              <w:rPr>
                <w:b/>
                <w:color w:val="FFFFFF"/>
                <w:sz w:val="17"/>
              </w:rPr>
              <w:t>Duración promedio (min)</w:t>
            </w:r>
          </w:p>
        </w:tc>
        <w:tc>
          <w:tcPr>
            <w:tcW w:w="1755" w:type="dxa"/>
            <w:shd w:val="clear" w:color="auto" w:fill="0B3C5D"/>
          </w:tcPr>
          <w:p w14:paraId="5E30C04F" w14:textId="77777777" w:rsidR="008D0ED2" w:rsidRDefault="00000000">
            <w:pPr>
              <w:spacing w:before="30" w:after="30"/>
            </w:pPr>
            <w:r>
              <w:rPr>
                <w:b/>
                <w:color w:val="FFFFFF"/>
                <w:sz w:val="17"/>
              </w:rPr>
              <w:t>Error relativo</w:t>
            </w:r>
          </w:p>
        </w:tc>
      </w:tr>
      <w:tr w:rsidR="008D0ED2" w14:paraId="608AAD71" w14:textId="77777777">
        <w:trPr>
          <w:jc w:val="center"/>
        </w:trPr>
        <w:tc>
          <w:tcPr>
            <w:tcW w:w="2145" w:type="dxa"/>
          </w:tcPr>
          <w:p w14:paraId="5225CE70" w14:textId="77777777" w:rsidR="008D0ED2" w:rsidRDefault="00000000">
            <w:pPr>
              <w:spacing w:before="30" w:after="30"/>
            </w:pPr>
            <w:r>
              <w:rPr>
                <w:sz w:val="17"/>
              </w:rPr>
              <w:t>≤ 1 milla</w:t>
            </w:r>
          </w:p>
        </w:tc>
        <w:tc>
          <w:tcPr>
            <w:tcW w:w="1755" w:type="dxa"/>
          </w:tcPr>
          <w:p w14:paraId="0F6D8305" w14:textId="77777777" w:rsidR="008D0ED2" w:rsidRDefault="00000000">
            <w:pPr>
              <w:spacing w:before="30" w:after="30"/>
            </w:pPr>
            <w:r>
              <w:rPr>
                <w:sz w:val="17"/>
              </w:rPr>
              <w:t>19.415</w:t>
            </w:r>
          </w:p>
        </w:tc>
        <w:tc>
          <w:tcPr>
            <w:tcW w:w="1755" w:type="dxa"/>
          </w:tcPr>
          <w:p w14:paraId="7748129B" w14:textId="77777777" w:rsidR="008D0ED2" w:rsidRDefault="00000000">
            <w:pPr>
              <w:spacing w:before="30" w:after="30"/>
            </w:pPr>
            <w:r>
              <w:rPr>
                <w:sz w:val="17"/>
              </w:rPr>
              <w:t>1,57</w:t>
            </w:r>
          </w:p>
        </w:tc>
        <w:tc>
          <w:tcPr>
            <w:tcW w:w="2340" w:type="dxa"/>
          </w:tcPr>
          <w:p w14:paraId="22FEC291" w14:textId="77777777" w:rsidR="008D0ED2" w:rsidRDefault="00000000">
            <w:pPr>
              <w:spacing w:before="30" w:after="30"/>
            </w:pPr>
            <w:r>
              <w:rPr>
                <w:sz w:val="17"/>
              </w:rPr>
              <w:t>6,0</w:t>
            </w:r>
          </w:p>
        </w:tc>
        <w:tc>
          <w:tcPr>
            <w:tcW w:w="1755" w:type="dxa"/>
          </w:tcPr>
          <w:p w14:paraId="227AEAB4" w14:textId="77777777" w:rsidR="008D0ED2" w:rsidRDefault="00000000">
            <w:pPr>
              <w:spacing w:before="30" w:after="30"/>
            </w:pPr>
            <w:r>
              <w:rPr>
                <w:sz w:val="17"/>
              </w:rPr>
              <w:t>26,1 %</w:t>
            </w:r>
          </w:p>
        </w:tc>
      </w:tr>
      <w:tr w:rsidR="008D0ED2" w14:paraId="663E38FD" w14:textId="77777777">
        <w:trPr>
          <w:jc w:val="center"/>
        </w:trPr>
        <w:tc>
          <w:tcPr>
            <w:tcW w:w="2145" w:type="dxa"/>
            <w:shd w:val="clear" w:color="auto" w:fill="F2F6F8"/>
          </w:tcPr>
          <w:p w14:paraId="432CAEC7" w14:textId="77777777" w:rsidR="008D0ED2" w:rsidRDefault="00000000">
            <w:pPr>
              <w:spacing w:before="30" w:after="30"/>
            </w:pPr>
            <w:r>
              <w:rPr>
                <w:sz w:val="17"/>
              </w:rPr>
              <w:t>1–2 millas</w:t>
            </w:r>
          </w:p>
        </w:tc>
        <w:tc>
          <w:tcPr>
            <w:tcW w:w="1755" w:type="dxa"/>
            <w:shd w:val="clear" w:color="auto" w:fill="F2F6F8"/>
          </w:tcPr>
          <w:p w14:paraId="2439E342" w14:textId="77777777" w:rsidR="008D0ED2" w:rsidRDefault="00000000">
            <w:pPr>
              <w:spacing w:before="30" w:after="30"/>
            </w:pPr>
            <w:r>
              <w:rPr>
                <w:sz w:val="17"/>
              </w:rPr>
              <w:t>27.211</w:t>
            </w:r>
          </w:p>
        </w:tc>
        <w:tc>
          <w:tcPr>
            <w:tcW w:w="1755" w:type="dxa"/>
            <w:shd w:val="clear" w:color="auto" w:fill="F2F6F8"/>
          </w:tcPr>
          <w:p w14:paraId="5BD02215" w14:textId="77777777" w:rsidR="008D0ED2" w:rsidRDefault="00000000">
            <w:pPr>
              <w:spacing w:before="30" w:after="30"/>
            </w:pPr>
            <w:r>
              <w:rPr>
                <w:sz w:val="17"/>
              </w:rPr>
              <w:t>2,19</w:t>
            </w:r>
          </w:p>
        </w:tc>
        <w:tc>
          <w:tcPr>
            <w:tcW w:w="2340" w:type="dxa"/>
            <w:shd w:val="clear" w:color="auto" w:fill="F2F6F8"/>
          </w:tcPr>
          <w:p w14:paraId="5AB867EE" w14:textId="77777777" w:rsidR="008D0ED2" w:rsidRDefault="00000000">
            <w:pPr>
              <w:spacing w:before="30" w:after="30"/>
            </w:pPr>
            <w:r>
              <w:rPr>
                <w:sz w:val="17"/>
              </w:rPr>
              <w:t>10,7</w:t>
            </w:r>
          </w:p>
        </w:tc>
        <w:tc>
          <w:tcPr>
            <w:tcW w:w="1755" w:type="dxa"/>
            <w:shd w:val="clear" w:color="auto" w:fill="F2F6F8"/>
          </w:tcPr>
          <w:p w14:paraId="6F77E94E" w14:textId="77777777" w:rsidR="008D0ED2" w:rsidRDefault="00000000">
            <w:pPr>
              <w:spacing w:before="30" w:after="30"/>
            </w:pPr>
            <w:r>
              <w:rPr>
                <w:sz w:val="17"/>
              </w:rPr>
              <w:t>20,5 %</w:t>
            </w:r>
          </w:p>
        </w:tc>
      </w:tr>
      <w:tr w:rsidR="008D0ED2" w14:paraId="1FA46DD6" w14:textId="77777777">
        <w:trPr>
          <w:jc w:val="center"/>
        </w:trPr>
        <w:tc>
          <w:tcPr>
            <w:tcW w:w="2145" w:type="dxa"/>
          </w:tcPr>
          <w:p w14:paraId="7C1D3239" w14:textId="77777777" w:rsidR="008D0ED2" w:rsidRDefault="00000000">
            <w:pPr>
              <w:spacing w:before="30" w:after="30"/>
            </w:pPr>
            <w:r>
              <w:rPr>
                <w:sz w:val="17"/>
              </w:rPr>
              <w:t>2–5 millas</w:t>
            </w:r>
          </w:p>
        </w:tc>
        <w:tc>
          <w:tcPr>
            <w:tcW w:w="1755" w:type="dxa"/>
          </w:tcPr>
          <w:p w14:paraId="071CBFA1" w14:textId="77777777" w:rsidR="008D0ED2" w:rsidRDefault="00000000">
            <w:pPr>
              <w:spacing w:before="30" w:after="30"/>
            </w:pPr>
            <w:r>
              <w:rPr>
                <w:sz w:val="17"/>
              </w:rPr>
              <w:t>21.105</w:t>
            </w:r>
          </w:p>
        </w:tc>
        <w:tc>
          <w:tcPr>
            <w:tcW w:w="1755" w:type="dxa"/>
          </w:tcPr>
          <w:p w14:paraId="74F02DF8" w14:textId="77777777" w:rsidR="008D0ED2" w:rsidRDefault="00000000">
            <w:pPr>
              <w:spacing w:before="30" w:after="30"/>
            </w:pPr>
            <w:r>
              <w:rPr>
                <w:sz w:val="17"/>
              </w:rPr>
              <w:t>3,21</w:t>
            </w:r>
          </w:p>
        </w:tc>
        <w:tc>
          <w:tcPr>
            <w:tcW w:w="2340" w:type="dxa"/>
          </w:tcPr>
          <w:p w14:paraId="3D2082EC" w14:textId="77777777" w:rsidR="008D0ED2" w:rsidRDefault="00000000">
            <w:pPr>
              <w:spacing w:before="30" w:after="30"/>
            </w:pPr>
            <w:r>
              <w:rPr>
                <w:sz w:val="17"/>
              </w:rPr>
              <w:t>17,6</w:t>
            </w:r>
          </w:p>
        </w:tc>
        <w:tc>
          <w:tcPr>
            <w:tcW w:w="1755" w:type="dxa"/>
          </w:tcPr>
          <w:p w14:paraId="234B6D14" w14:textId="77777777" w:rsidR="008D0ED2" w:rsidRDefault="00000000">
            <w:pPr>
              <w:spacing w:before="30" w:after="30"/>
            </w:pPr>
            <w:r>
              <w:rPr>
                <w:sz w:val="17"/>
              </w:rPr>
              <w:t>18,2 %</w:t>
            </w:r>
          </w:p>
        </w:tc>
      </w:tr>
      <w:tr w:rsidR="008D0ED2" w14:paraId="02716798" w14:textId="77777777">
        <w:trPr>
          <w:jc w:val="center"/>
        </w:trPr>
        <w:tc>
          <w:tcPr>
            <w:tcW w:w="2145" w:type="dxa"/>
            <w:shd w:val="clear" w:color="auto" w:fill="F2F6F8"/>
          </w:tcPr>
          <w:p w14:paraId="02166EDB" w14:textId="77777777" w:rsidR="008D0ED2" w:rsidRDefault="00000000">
            <w:pPr>
              <w:spacing w:before="30" w:after="30"/>
            </w:pPr>
            <w:r>
              <w:rPr>
                <w:sz w:val="17"/>
              </w:rPr>
              <w:t>5–10 millas</w:t>
            </w:r>
          </w:p>
        </w:tc>
        <w:tc>
          <w:tcPr>
            <w:tcW w:w="1755" w:type="dxa"/>
            <w:shd w:val="clear" w:color="auto" w:fill="F2F6F8"/>
          </w:tcPr>
          <w:p w14:paraId="31A77F4E" w14:textId="77777777" w:rsidR="008D0ED2" w:rsidRDefault="00000000">
            <w:pPr>
              <w:spacing w:before="30" w:after="30"/>
            </w:pPr>
            <w:r>
              <w:rPr>
                <w:sz w:val="17"/>
              </w:rPr>
              <w:t>6.433</w:t>
            </w:r>
          </w:p>
        </w:tc>
        <w:tc>
          <w:tcPr>
            <w:tcW w:w="1755" w:type="dxa"/>
            <w:shd w:val="clear" w:color="auto" w:fill="F2F6F8"/>
          </w:tcPr>
          <w:p w14:paraId="01CBB294" w14:textId="77777777" w:rsidR="008D0ED2" w:rsidRDefault="00000000">
            <w:pPr>
              <w:spacing w:before="30" w:after="30"/>
            </w:pPr>
            <w:r>
              <w:rPr>
                <w:sz w:val="17"/>
              </w:rPr>
              <w:t>4,54</w:t>
            </w:r>
          </w:p>
        </w:tc>
        <w:tc>
          <w:tcPr>
            <w:tcW w:w="2340" w:type="dxa"/>
            <w:shd w:val="clear" w:color="auto" w:fill="F2F6F8"/>
          </w:tcPr>
          <w:p w14:paraId="7E8E76B5" w14:textId="77777777" w:rsidR="008D0ED2" w:rsidRDefault="00000000">
            <w:pPr>
              <w:spacing w:before="30" w:after="30"/>
            </w:pPr>
            <w:r>
              <w:rPr>
                <w:sz w:val="17"/>
              </w:rPr>
              <w:t>25,0</w:t>
            </w:r>
          </w:p>
        </w:tc>
        <w:tc>
          <w:tcPr>
            <w:tcW w:w="1755" w:type="dxa"/>
            <w:shd w:val="clear" w:color="auto" w:fill="F2F6F8"/>
          </w:tcPr>
          <w:p w14:paraId="3A6CFEA2" w14:textId="77777777" w:rsidR="008D0ED2" w:rsidRDefault="00000000">
            <w:pPr>
              <w:spacing w:before="30" w:after="30"/>
            </w:pPr>
            <w:r>
              <w:rPr>
                <w:sz w:val="17"/>
              </w:rPr>
              <w:t>18,2 %</w:t>
            </w:r>
          </w:p>
        </w:tc>
      </w:tr>
      <w:tr w:rsidR="008D0ED2" w14:paraId="2BC80FA3" w14:textId="77777777">
        <w:trPr>
          <w:jc w:val="center"/>
        </w:trPr>
        <w:tc>
          <w:tcPr>
            <w:tcW w:w="2145" w:type="dxa"/>
          </w:tcPr>
          <w:p w14:paraId="539FE46B" w14:textId="77777777" w:rsidR="008D0ED2" w:rsidRDefault="00000000">
            <w:pPr>
              <w:spacing w:before="30" w:after="30"/>
            </w:pPr>
            <w:r>
              <w:rPr>
                <w:sz w:val="17"/>
              </w:rPr>
              <w:t>Más de 10 millas</w:t>
            </w:r>
          </w:p>
        </w:tc>
        <w:tc>
          <w:tcPr>
            <w:tcW w:w="1755" w:type="dxa"/>
          </w:tcPr>
          <w:p w14:paraId="380AD18A" w14:textId="77777777" w:rsidR="008D0ED2" w:rsidRDefault="00000000">
            <w:pPr>
              <w:spacing w:before="30" w:after="30"/>
            </w:pPr>
            <w:r>
              <w:rPr>
                <w:sz w:val="17"/>
              </w:rPr>
              <w:t>5.836</w:t>
            </w:r>
          </w:p>
        </w:tc>
        <w:tc>
          <w:tcPr>
            <w:tcW w:w="1755" w:type="dxa"/>
          </w:tcPr>
          <w:p w14:paraId="12155E7F" w14:textId="77777777" w:rsidR="008D0ED2" w:rsidRDefault="00000000">
            <w:pPr>
              <w:spacing w:before="30" w:after="30"/>
            </w:pPr>
            <w:r>
              <w:rPr>
                <w:sz w:val="17"/>
              </w:rPr>
              <w:t>5,58</w:t>
            </w:r>
          </w:p>
        </w:tc>
        <w:tc>
          <w:tcPr>
            <w:tcW w:w="2340" w:type="dxa"/>
          </w:tcPr>
          <w:p w14:paraId="58D6ECED" w14:textId="77777777" w:rsidR="008D0ED2" w:rsidRDefault="00000000">
            <w:pPr>
              <w:spacing w:before="30" w:after="30"/>
            </w:pPr>
            <w:r>
              <w:rPr>
                <w:sz w:val="17"/>
              </w:rPr>
              <w:t>39,7</w:t>
            </w:r>
          </w:p>
        </w:tc>
        <w:tc>
          <w:tcPr>
            <w:tcW w:w="1755" w:type="dxa"/>
          </w:tcPr>
          <w:p w14:paraId="484C222E" w14:textId="77777777" w:rsidR="008D0ED2" w:rsidRDefault="00000000">
            <w:pPr>
              <w:spacing w:before="30" w:after="30"/>
            </w:pPr>
            <w:r>
              <w:rPr>
                <w:sz w:val="17"/>
              </w:rPr>
              <w:t>14,1 %</w:t>
            </w:r>
          </w:p>
        </w:tc>
      </w:tr>
    </w:tbl>
    <w:p w14:paraId="350C9A49" w14:textId="77777777" w:rsidR="008D0ED2" w:rsidRDefault="008D0ED2">
      <w:pPr>
        <w:spacing w:after="40"/>
      </w:pPr>
    </w:p>
    <w:p w14:paraId="3F87B398" w14:textId="77777777" w:rsidR="008D0ED2" w:rsidRDefault="00000000">
      <w:pPr>
        <w:pBdr>
          <w:bottom w:val="single" w:sz="8" w:space="0" w:color="0B3C5D"/>
        </w:pBdr>
        <w:spacing w:before="200" w:after="60"/>
      </w:pPr>
      <w:r>
        <w:rPr>
          <w:b/>
          <w:color w:val="0B3C5D"/>
          <w:sz w:val="24"/>
        </w:rPr>
        <w:t>7. Interpretación del modelo y conclusiones</w:t>
      </w:r>
    </w:p>
    <w:p w14:paraId="54019639" w14:textId="77777777" w:rsidR="008D0ED2" w:rsidRPr="00D00AB8" w:rsidRDefault="00000000">
      <w:pPr>
        <w:jc w:val="both"/>
        <w:rPr>
          <w:lang w:val="es-CL"/>
        </w:rPr>
      </w:pPr>
      <w:r w:rsidRPr="00D00AB8">
        <w:rPr>
          <w:b/>
          <w:lang w:val="es-CL"/>
        </w:rPr>
        <w:t>Variables más importantes.</w:t>
      </w:r>
      <w:r w:rsidRPr="00D00AB8">
        <w:rPr>
          <w:lang w:val="es-CL"/>
        </w:rPr>
        <w:t xml:space="preserve"> Se utilizó importancia por permutación —medida sobre datos no vistos y respecto del modelo ya entrenado— por ser más confiable que las importancias internas del algoritmo. La </w:t>
      </w:r>
      <w:r w:rsidRPr="00D00AB8">
        <w:rPr>
          <w:b/>
          <w:lang w:val="es-CL"/>
        </w:rPr>
        <w:t>distancia</w:t>
      </w:r>
      <w:r w:rsidRPr="00D00AB8">
        <w:rPr>
          <w:lang w:val="es-CL"/>
        </w:rPr>
        <w:t xml:space="preserve"> es el determinante absolutamente dominante: permutarla hace caer el R² en 2,05 puntos, un orden de magnitud por sobre cualquier otra variable. Le sigue, en segundo lugar, la </w:t>
      </w:r>
      <w:r w:rsidRPr="00D00AB8">
        <w:rPr>
          <w:b/>
          <w:lang w:val="es-CL"/>
        </w:rPr>
        <w:t>hora de inicio</w:t>
      </w:r>
      <w:r w:rsidRPr="00D00AB8">
        <w:rPr>
          <w:lang w:val="es-CL"/>
        </w:rPr>
        <w:t xml:space="preserve"> (0,127), pese a que su correlación lineal con la duración es de apenas 0,010: es la confirmación cuantitativa de que su efecto es no lineal e interactivo, y explica por qué la selección </w:t>
      </w:r>
      <w:proofErr w:type="spellStart"/>
      <w:r w:rsidRPr="00D00AB8">
        <w:rPr>
          <w:lang w:val="es-CL"/>
        </w:rPr>
        <w:t>univariada</w:t>
      </w:r>
      <w:proofErr w:type="spellEnd"/>
      <w:r w:rsidRPr="00D00AB8">
        <w:rPr>
          <w:lang w:val="es-CL"/>
        </w:rPr>
        <w:t xml:space="preserve"> de variables perjudicó el desempeño. Completan el </w:t>
      </w:r>
      <w:r w:rsidRPr="00D00AB8">
        <w:rPr>
          <w:i/>
          <w:lang w:val="es-CL"/>
        </w:rPr>
        <w:t>ranking</w:t>
      </w:r>
      <w:r w:rsidRPr="00D00AB8">
        <w:rPr>
          <w:lang w:val="es-CL"/>
        </w:rPr>
        <w:t xml:space="preserve"> el </w:t>
      </w:r>
      <w:r w:rsidRPr="00D00AB8">
        <w:rPr>
          <w:b/>
          <w:lang w:val="es-CL"/>
        </w:rPr>
        <w:t>día de la semana</w:t>
      </w:r>
      <w:r w:rsidRPr="00D00AB8">
        <w:rPr>
          <w:lang w:val="es-CL"/>
        </w:rPr>
        <w:t xml:space="preserve"> (0,053) y las </w:t>
      </w:r>
      <w:r w:rsidRPr="00D00AB8">
        <w:rPr>
          <w:b/>
          <w:lang w:val="es-CL"/>
        </w:rPr>
        <w:t>zonas de origen y destino</w:t>
      </w:r>
      <w:r w:rsidRPr="00D00AB8">
        <w:rPr>
          <w:lang w:val="es-CL"/>
        </w:rPr>
        <w:t xml:space="preserve"> (0,036), que capturan la geografía real de la congestión.</w:t>
      </w:r>
    </w:p>
    <w:p w14:paraId="5BECF7E6" w14:textId="77777777" w:rsidR="008D0ED2" w:rsidRPr="00D00AB8" w:rsidRDefault="00000000">
      <w:pPr>
        <w:jc w:val="both"/>
        <w:rPr>
          <w:lang w:val="es-CL"/>
        </w:rPr>
      </w:pPr>
      <w:r w:rsidRPr="00D00AB8">
        <w:rPr>
          <w:lang w:val="es-CL"/>
        </w:rPr>
        <w:t xml:space="preserve">Los indicadores geográficos derivados (tipo de zona, comuna, coincidencia de comuna, paso por aeropuerto) y las variables administrativas cierran la lista. En el primer caso no por irrelevancia —su correlación con la duración es alta— sino por </w:t>
      </w:r>
      <w:r w:rsidRPr="00D00AB8">
        <w:rPr>
          <w:b/>
          <w:lang w:val="es-CL"/>
        </w:rPr>
        <w:t>redundancia</w:t>
      </w:r>
      <w:r w:rsidRPr="00D00AB8">
        <w:rPr>
          <w:lang w:val="es-CL"/>
        </w:rPr>
        <w:t xml:space="preserve">: su información ya está contenida en la codificación de las zonas, y la importancia por permutación mide aporte marginal dado el resto del modelo. En el segundo, el resultado era esperable: describen el registro del viaje, no su naturaleza física. </w:t>
      </w:r>
      <w:r w:rsidRPr="00D00AB8">
        <w:rPr>
          <w:b/>
          <w:lang w:val="es-CL"/>
        </w:rPr>
        <w:t>Lectura de negocio:</w:t>
      </w:r>
      <w:r w:rsidRPr="00D00AB8">
        <w:rPr>
          <w:lang w:val="es-CL"/>
        </w:rPr>
        <w:t xml:space="preserve"> después de la distancia, lo que más determina el tiempo de un viaje es </w:t>
      </w:r>
      <w:r w:rsidRPr="00D00AB8">
        <w:rPr>
          <w:i/>
          <w:lang w:val="es-CL"/>
        </w:rPr>
        <w:t>cuándo</w:t>
      </w:r>
      <w:r w:rsidRPr="00D00AB8">
        <w:rPr>
          <w:lang w:val="es-CL"/>
        </w:rPr>
        <w:t xml:space="preserve"> se realiza, no dónde.</w:t>
      </w:r>
    </w:p>
    <w:p w14:paraId="2CEF21AD" w14:textId="77777777" w:rsidR="008D0ED2" w:rsidRDefault="00000000">
      <w:pPr>
        <w:jc w:val="center"/>
      </w:pPr>
      <w:r>
        <w:rPr>
          <w:noProof/>
        </w:rPr>
        <w:drawing>
          <wp:inline distT="0" distB="0" distL="0" distR="0" wp14:anchorId="359A9CE6" wp14:editId="0781EBA4">
            <wp:extent cx="5435600" cy="3204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pretacion_importancia.png"/>
                    <pic:cNvPicPr/>
                  </pic:nvPicPr>
                  <pic:blipFill>
                    <a:blip r:embed="rId13"/>
                    <a:stretch>
                      <a:fillRect/>
                    </a:stretch>
                  </pic:blipFill>
                  <pic:spPr>
                    <a:xfrm>
                      <a:off x="0" y="0"/>
                      <a:ext cx="5435600" cy="3204143"/>
                    </a:xfrm>
                    <a:prstGeom prst="rect">
                      <a:avLst/>
                    </a:prstGeom>
                  </pic:spPr>
                </pic:pic>
              </a:graphicData>
            </a:graphic>
          </wp:inline>
        </w:drawing>
      </w:r>
    </w:p>
    <w:p w14:paraId="6CEBABA2" w14:textId="77777777" w:rsidR="008D0ED2" w:rsidRPr="00D00AB8" w:rsidRDefault="00000000">
      <w:pPr>
        <w:jc w:val="center"/>
        <w:rPr>
          <w:lang w:val="es-CL"/>
        </w:rPr>
      </w:pPr>
      <w:r w:rsidRPr="00D00AB8">
        <w:rPr>
          <w:i/>
          <w:color w:val="4A5A63"/>
          <w:sz w:val="16"/>
          <w:lang w:val="es-CL"/>
        </w:rPr>
        <w:t>Figura 6. Importancia por permutación: caída del R² al permutar aleatoriamente cada variable en el conjunto de prueba.</w:t>
      </w:r>
    </w:p>
    <w:p w14:paraId="28245220" w14:textId="77777777" w:rsidR="008D0ED2" w:rsidRDefault="00000000">
      <w:pPr>
        <w:spacing w:before="160" w:after="60"/>
      </w:pPr>
      <w:proofErr w:type="spellStart"/>
      <w:r>
        <w:rPr>
          <w:b/>
          <w:color w:val="0B3C5D"/>
          <w:sz w:val="21"/>
        </w:rPr>
        <w:t>Fortalezas</w:t>
      </w:r>
      <w:proofErr w:type="spellEnd"/>
    </w:p>
    <w:p w14:paraId="146F5B3D" w14:textId="77777777" w:rsidR="008D0ED2" w:rsidRPr="00D00AB8" w:rsidRDefault="00000000">
      <w:pPr>
        <w:pStyle w:val="Listaconvietas"/>
        <w:spacing w:after="40"/>
        <w:jc w:val="both"/>
        <w:rPr>
          <w:lang w:val="es-CL"/>
        </w:rPr>
      </w:pPr>
      <w:r w:rsidRPr="00D00AB8">
        <w:rPr>
          <w:b/>
          <w:lang w:val="es-CL"/>
        </w:rPr>
        <w:lastRenderedPageBreak/>
        <w:t>Desempeño validado:</w:t>
      </w:r>
      <w:r w:rsidRPr="00D00AB8">
        <w:rPr>
          <w:lang w:val="es-CL"/>
        </w:rPr>
        <w:t xml:space="preserve"> R² de 0,8532 con validación cruzada de 5 particiones y desviación estándar de milésimas; el resultado no depende de la partición de los datos.</w:t>
      </w:r>
    </w:p>
    <w:p w14:paraId="0F0BDCD3" w14:textId="77777777" w:rsidR="008D0ED2" w:rsidRPr="00D00AB8" w:rsidRDefault="00000000">
      <w:pPr>
        <w:pStyle w:val="Listaconvietas"/>
        <w:spacing w:after="40"/>
        <w:jc w:val="both"/>
        <w:rPr>
          <w:lang w:val="es-CL"/>
        </w:rPr>
      </w:pPr>
      <w:r w:rsidRPr="00D00AB8">
        <w:rPr>
          <w:b/>
          <w:lang w:val="es-CL"/>
        </w:rPr>
        <w:t>Sin fuga de información:</w:t>
      </w:r>
      <w:r w:rsidRPr="00D00AB8">
        <w:rPr>
          <w:lang w:val="es-CL"/>
        </w:rPr>
        <w:t xml:space="preserve"> usa solo variables conocidas al iniciar el viaje, por lo que el desempeño medido es el esperable en producción.</w:t>
      </w:r>
    </w:p>
    <w:p w14:paraId="55233DD4" w14:textId="77777777" w:rsidR="008D0ED2" w:rsidRPr="00D00AB8" w:rsidRDefault="00000000">
      <w:pPr>
        <w:pStyle w:val="Listaconvietas"/>
        <w:spacing w:after="40"/>
        <w:jc w:val="both"/>
        <w:rPr>
          <w:lang w:val="es-CL"/>
        </w:rPr>
      </w:pPr>
      <w:r w:rsidRPr="00D00AB8">
        <w:rPr>
          <w:b/>
          <w:lang w:val="es-CL"/>
        </w:rPr>
        <w:t>Error interpretable:</w:t>
      </w:r>
      <w:r w:rsidRPr="00D00AB8">
        <w:rPr>
          <w:lang w:val="es-CL"/>
        </w:rPr>
        <w:t xml:space="preserve"> se expresa en minutos, lo que permite negociar niveles de servicio.</w:t>
      </w:r>
    </w:p>
    <w:p w14:paraId="4407CA2D" w14:textId="77777777" w:rsidR="008D0ED2" w:rsidRPr="00D00AB8" w:rsidRDefault="00000000">
      <w:pPr>
        <w:pStyle w:val="Listaconvietas"/>
        <w:spacing w:after="40"/>
        <w:jc w:val="both"/>
        <w:rPr>
          <w:lang w:val="es-CL"/>
        </w:rPr>
      </w:pPr>
      <w:r w:rsidRPr="00D00AB8">
        <w:rPr>
          <w:b/>
          <w:lang w:val="es-CL"/>
        </w:rPr>
        <w:t>Eficiencia y escala:</w:t>
      </w:r>
      <w:r w:rsidRPr="00D00AB8">
        <w:rPr>
          <w:lang w:val="es-CL"/>
        </w:rPr>
        <w:t xml:space="preserve"> entrena en segundos sobre cientos de miles de registros; el diseño se probó sobre casi tres millones de viajes con muestreo justificado y verificado.</w:t>
      </w:r>
    </w:p>
    <w:p w14:paraId="79E40A38" w14:textId="77777777" w:rsidR="008D0ED2" w:rsidRPr="00D00AB8" w:rsidRDefault="00000000">
      <w:pPr>
        <w:pStyle w:val="Listaconvietas"/>
        <w:spacing w:after="40"/>
        <w:jc w:val="both"/>
        <w:rPr>
          <w:lang w:val="es-CL"/>
        </w:rPr>
      </w:pPr>
      <w:r w:rsidRPr="00D00AB8">
        <w:rPr>
          <w:b/>
          <w:lang w:val="es-CL"/>
        </w:rPr>
        <w:t>Robustez operacional:</w:t>
      </w:r>
      <w:r w:rsidRPr="00D00AB8">
        <w:rPr>
          <w:lang w:val="es-CL"/>
        </w:rPr>
        <w:t xml:space="preserve"> el </w:t>
      </w:r>
      <w:r w:rsidRPr="00D00AB8">
        <w:rPr>
          <w:i/>
          <w:lang w:val="es-CL"/>
        </w:rPr>
        <w:t>Pipeline</w:t>
      </w:r>
      <w:r w:rsidRPr="00D00AB8">
        <w:rPr>
          <w:lang w:val="es-CL"/>
        </w:rPr>
        <w:t xml:space="preserve"> incorpora el preprocesamiento y tolera categorías no vistas, evitando fallas ante datos nuevos.</w:t>
      </w:r>
    </w:p>
    <w:p w14:paraId="3C68F96F" w14:textId="77777777" w:rsidR="008D0ED2" w:rsidRDefault="00000000">
      <w:pPr>
        <w:spacing w:before="160" w:after="60"/>
      </w:pPr>
      <w:proofErr w:type="spellStart"/>
      <w:r>
        <w:rPr>
          <w:b/>
          <w:color w:val="0B3C5D"/>
          <w:sz w:val="21"/>
        </w:rPr>
        <w:t>Limitaciones</w:t>
      </w:r>
      <w:proofErr w:type="spellEnd"/>
    </w:p>
    <w:p w14:paraId="2235F12A" w14:textId="77777777" w:rsidR="008D0ED2" w:rsidRPr="00D00AB8" w:rsidRDefault="00000000">
      <w:pPr>
        <w:pStyle w:val="Listaconvietas"/>
        <w:spacing w:after="40"/>
        <w:jc w:val="both"/>
        <w:rPr>
          <w:lang w:val="es-CL"/>
        </w:rPr>
      </w:pPr>
      <w:r w:rsidRPr="00D00AB8">
        <w:rPr>
          <w:b/>
          <w:lang w:val="es-CL"/>
        </w:rPr>
        <w:t>Sin variables de contexto:</w:t>
      </w:r>
      <w:r w:rsidRPr="00D00AB8">
        <w:rPr>
          <w:lang w:val="es-CL"/>
        </w:rPr>
        <w:t xml:space="preserve"> no incorpora clima, accidentes, cortes de calles, eventos masivos ni estado del tráfico en tiempo real, que son determinantes reales del tiempo de viaje.</w:t>
      </w:r>
    </w:p>
    <w:p w14:paraId="0A71A9EF" w14:textId="77777777" w:rsidR="008D0ED2" w:rsidRPr="00D00AB8" w:rsidRDefault="00000000">
      <w:pPr>
        <w:pStyle w:val="Listaconvietas"/>
        <w:spacing w:after="40"/>
        <w:jc w:val="both"/>
        <w:rPr>
          <w:lang w:val="es-CL"/>
        </w:rPr>
      </w:pPr>
      <w:r w:rsidRPr="00D00AB8">
        <w:rPr>
          <w:b/>
          <w:lang w:val="es-CL"/>
        </w:rPr>
        <w:t>Ventana temporal acotada:</w:t>
      </w:r>
      <w:r w:rsidRPr="00D00AB8">
        <w:rPr>
          <w:lang w:val="es-CL"/>
        </w:rPr>
        <w:t xml:space="preserve"> un solo mes (enero de 2024), por lo que no captura estacionalidad anual.</w:t>
      </w:r>
    </w:p>
    <w:p w14:paraId="4590E8DA" w14:textId="77777777" w:rsidR="008D0ED2" w:rsidRPr="00D00AB8" w:rsidRDefault="00000000">
      <w:pPr>
        <w:pStyle w:val="Listaconvietas"/>
        <w:spacing w:after="40"/>
        <w:jc w:val="both"/>
        <w:rPr>
          <w:lang w:val="es-CL"/>
        </w:rPr>
      </w:pPr>
      <w:r w:rsidRPr="00D00AB8">
        <w:rPr>
          <w:b/>
          <w:lang w:val="es-CL"/>
        </w:rPr>
        <w:t>Heterocedasticidad:</w:t>
      </w:r>
      <w:r w:rsidRPr="00D00AB8">
        <w:rPr>
          <w:lang w:val="es-CL"/>
        </w:rPr>
        <w:t xml:space="preserve"> el error crece con la duración estimada; los viajes largos son menos predecibles.</w:t>
      </w:r>
    </w:p>
    <w:p w14:paraId="6341C16B" w14:textId="77777777" w:rsidR="008D0ED2" w:rsidRPr="00D00AB8" w:rsidRDefault="00000000">
      <w:pPr>
        <w:pStyle w:val="Listaconvietas"/>
        <w:spacing w:after="40"/>
        <w:jc w:val="both"/>
        <w:rPr>
          <w:lang w:val="es-CL"/>
        </w:rPr>
      </w:pPr>
      <w:r w:rsidRPr="00D00AB8">
        <w:rPr>
          <w:b/>
          <w:lang w:val="es-CL"/>
        </w:rPr>
        <w:t>Granularidad geográfica:</w:t>
      </w:r>
      <w:r w:rsidRPr="00D00AB8">
        <w:rPr>
          <w:lang w:val="es-CL"/>
        </w:rPr>
        <w:t xml:space="preserve"> trabaja con zonas administrativas, no con rutas ni coordenadas; dos viajes entre las mismas zonas pueden seguir trayectos distintos.</w:t>
      </w:r>
    </w:p>
    <w:p w14:paraId="6CA617FC" w14:textId="77777777" w:rsidR="008D0ED2" w:rsidRPr="00D00AB8" w:rsidRDefault="00000000">
      <w:pPr>
        <w:pStyle w:val="Listaconvietas"/>
        <w:spacing w:after="40"/>
        <w:jc w:val="both"/>
        <w:rPr>
          <w:lang w:val="es-CL"/>
        </w:rPr>
      </w:pPr>
      <w:r w:rsidRPr="00D00AB8">
        <w:rPr>
          <w:b/>
          <w:lang w:val="es-CL"/>
        </w:rPr>
        <w:t>Transferibilidad:</w:t>
      </w:r>
      <w:r w:rsidRPr="00D00AB8">
        <w:rPr>
          <w:lang w:val="es-CL"/>
        </w:rPr>
        <w:t xml:space="preserve"> está entrenado con datos de Nueva York; aplicarlo a otra ciudad exige reentrenamiento con datos locales, aunque la metodología es directamente replicable.</w:t>
      </w:r>
    </w:p>
    <w:p w14:paraId="3AF310E3" w14:textId="77777777" w:rsidR="008D0ED2" w:rsidRDefault="00000000">
      <w:pPr>
        <w:spacing w:before="160" w:after="60"/>
      </w:pPr>
      <w:proofErr w:type="spellStart"/>
      <w:r>
        <w:rPr>
          <w:b/>
          <w:color w:val="0B3C5D"/>
          <w:sz w:val="21"/>
        </w:rPr>
        <w:t>Posibles</w:t>
      </w:r>
      <w:proofErr w:type="spellEnd"/>
      <w:r>
        <w:rPr>
          <w:b/>
          <w:color w:val="0B3C5D"/>
          <w:sz w:val="21"/>
        </w:rPr>
        <w:t xml:space="preserve"> </w:t>
      </w:r>
      <w:proofErr w:type="spellStart"/>
      <w:r>
        <w:rPr>
          <w:b/>
          <w:color w:val="0B3C5D"/>
          <w:sz w:val="21"/>
        </w:rPr>
        <w:t>mejoras</w:t>
      </w:r>
      <w:proofErr w:type="spellEnd"/>
    </w:p>
    <w:p w14:paraId="19DBB580" w14:textId="77777777" w:rsidR="008D0ED2" w:rsidRDefault="00000000">
      <w:pPr>
        <w:pStyle w:val="Listaconvietas"/>
        <w:spacing w:after="40"/>
        <w:jc w:val="both"/>
      </w:pPr>
      <w:r w:rsidRPr="00D00AB8">
        <w:rPr>
          <w:lang w:val="es-CL"/>
        </w:rPr>
        <w:t xml:space="preserve">Enriquecer con </w:t>
      </w:r>
      <w:r w:rsidRPr="00D00AB8">
        <w:rPr>
          <w:b/>
          <w:lang w:val="es-CL"/>
        </w:rPr>
        <w:t>datos externos</w:t>
      </w:r>
      <w:r w:rsidRPr="00D00AB8">
        <w:rPr>
          <w:lang w:val="es-CL"/>
        </w:rPr>
        <w:t xml:space="preserve">: clima por hora, calendario de feriados y eventos, e indicadores de tráfico. </w:t>
      </w:r>
      <w:r>
        <w:t xml:space="preserve">Es la </w:t>
      </w:r>
      <w:proofErr w:type="spellStart"/>
      <w:r>
        <w:t>mejora</w:t>
      </w:r>
      <w:proofErr w:type="spellEnd"/>
      <w:r>
        <w:t xml:space="preserve"> con mayor potencial esperado.</w:t>
      </w:r>
    </w:p>
    <w:p w14:paraId="1CCEAB98" w14:textId="77777777" w:rsidR="008D0ED2" w:rsidRPr="00D00AB8" w:rsidRDefault="00000000">
      <w:pPr>
        <w:pStyle w:val="Listaconvietas"/>
        <w:spacing w:after="40"/>
        <w:jc w:val="both"/>
        <w:rPr>
          <w:lang w:val="es-CL"/>
        </w:rPr>
      </w:pPr>
      <w:r w:rsidRPr="00D00AB8">
        <w:rPr>
          <w:lang w:val="es-CL"/>
        </w:rPr>
        <w:t xml:space="preserve">Ampliar la ventana a </w:t>
      </w:r>
      <w:r w:rsidRPr="00D00AB8">
        <w:rPr>
          <w:b/>
          <w:lang w:val="es-CL"/>
        </w:rPr>
        <w:t>doce meses</w:t>
      </w:r>
      <w:r w:rsidRPr="00D00AB8">
        <w:rPr>
          <w:lang w:val="es-CL"/>
        </w:rPr>
        <w:t xml:space="preserve"> para capturar estacionalidad y evaluar la deriva del modelo.</w:t>
      </w:r>
    </w:p>
    <w:p w14:paraId="3F99B39F" w14:textId="77777777" w:rsidR="008D0ED2" w:rsidRPr="00D00AB8" w:rsidRDefault="00000000">
      <w:pPr>
        <w:pStyle w:val="Listaconvietas"/>
        <w:spacing w:after="40"/>
        <w:jc w:val="both"/>
        <w:rPr>
          <w:lang w:val="es-CL"/>
        </w:rPr>
      </w:pPr>
      <w:r w:rsidRPr="00D00AB8">
        <w:rPr>
          <w:b/>
          <w:lang w:val="es-CL"/>
        </w:rPr>
        <w:t>Modelos especializados por segmento</w:t>
      </w:r>
      <w:r w:rsidRPr="00D00AB8">
        <w:rPr>
          <w:lang w:val="es-CL"/>
        </w:rPr>
        <w:t xml:space="preserve"> (viajes urbanos versus aeropuerto), cuyos comportamientos son estructuralmente distintos.</w:t>
      </w:r>
    </w:p>
    <w:p w14:paraId="068CA698" w14:textId="77777777" w:rsidR="008D0ED2" w:rsidRPr="00D00AB8" w:rsidRDefault="00000000">
      <w:pPr>
        <w:pStyle w:val="Listaconvietas"/>
        <w:spacing w:after="40"/>
        <w:jc w:val="both"/>
        <w:rPr>
          <w:lang w:val="es-CL"/>
        </w:rPr>
      </w:pPr>
      <w:r w:rsidRPr="00D00AB8">
        <w:rPr>
          <w:lang w:val="es-CL"/>
        </w:rPr>
        <w:t xml:space="preserve">Evaluar </w:t>
      </w:r>
      <w:proofErr w:type="spellStart"/>
      <w:r w:rsidRPr="00D00AB8">
        <w:rPr>
          <w:b/>
          <w:lang w:val="es-CL"/>
        </w:rPr>
        <w:t>XGBoost</w:t>
      </w:r>
      <w:proofErr w:type="spellEnd"/>
      <w:r w:rsidRPr="00D00AB8">
        <w:rPr>
          <w:b/>
          <w:lang w:val="es-CL"/>
        </w:rPr>
        <w:t xml:space="preserve"> o </w:t>
      </w:r>
      <w:proofErr w:type="spellStart"/>
      <w:r w:rsidRPr="00D00AB8">
        <w:rPr>
          <w:b/>
          <w:lang w:val="es-CL"/>
        </w:rPr>
        <w:t>LightGBM</w:t>
      </w:r>
      <w:proofErr w:type="spellEnd"/>
      <w:r w:rsidRPr="00D00AB8">
        <w:rPr>
          <w:lang w:val="es-CL"/>
        </w:rPr>
        <w:t xml:space="preserve"> y optimización bayesiana de </w:t>
      </w:r>
      <w:proofErr w:type="spellStart"/>
      <w:r w:rsidRPr="00D00AB8">
        <w:rPr>
          <w:lang w:val="es-CL"/>
        </w:rPr>
        <w:t>hiperparámetros</w:t>
      </w:r>
      <w:proofErr w:type="spellEnd"/>
      <w:r w:rsidRPr="00D00AB8">
        <w:rPr>
          <w:lang w:val="es-CL"/>
        </w:rPr>
        <w:t>.</w:t>
      </w:r>
    </w:p>
    <w:p w14:paraId="5CDFC1CD" w14:textId="77777777" w:rsidR="008D0ED2" w:rsidRPr="00D00AB8" w:rsidRDefault="00000000">
      <w:pPr>
        <w:pStyle w:val="Listaconvietas"/>
        <w:spacing w:after="40"/>
        <w:jc w:val="both"/>
        <w:rPr>
          <w:lang w:val="es-CL"/>
        </w:rPr>
      </w:pPr>
      <w:r w:rsidRPr="00D00AB8">
        <w:rPr>
          <w:b/>
          <w:lang w:val="es-CL"/>
        </w:rPr>
        <w:t>Predicción por intervalos</w:t>
      </w:r>
      <w:r w:rsidRPr="00D00AB8">
        <w:rPr>
          <w:lang w:val="es-CL"/>
        </w:rPr>
        <w:t xml:space="preserve"> mediante regresión por cuantiles, para entregar un rango ("entre 12 y 18 minutos") que refleje la incertidumbre real.</w:t>
      </w:r>
    </w:p>
    <w:p w14:paraId="0F1AB23D" w14:textId="77777777" w:rsidR="008D0ED2" w:rsidRPr="00D00AB8" w:rsidRDefault="00000000">
      <w:pPr>
        <w:pStyle w:val="Listaconvietas"/>
        <w:spacing w:after="40"/>
        <w:jc w:val="both"/>
        <w:rPr>
          <w:lang w:val="es-CL"/>
        </w:rPr>
      </w:pPr>
      <w:r w:rsidRPr="00D00AB8">
        <w:rPr>
          <w:lang w:val="es-CL"/>
        </w:rPr>
        <w:t xml:space="preserve">Prácticas de </w:t>
      </w:r>
      <w:proofErr w:type="spellStart"/>
      <w:r w:rsidRPr="00D00AB8">
        <w:rPr>
          <w:b/>
          <w:lang w:val="es-CL"/>
        </w:rPr>
        <w:t>MLOps</w:t>
      </w:r>
      <w:proofErr w:type="spellEnd"/>
      <w:r w:rsidRPr="00D00AB8">
        <w:rPr>
          <w:lang w:val="es-CL"/>
        </w:rPr>
        <w:t>: monitoreo de deriva, reentrenamiento programado y versionado del modelo.</w:t>
      </w:r>
    </w:p>
    <w:p w14:paraId="0E347CB2" w14:textId="77777777" w:rsidR="008D0ED2" w:rsidRDefault="00000000">
      <w:pPr>
        <w:spacing w:before="160" w:after="60"/>
      </w:pPr>
      <w:r>
        <w:rPr>
          <w:b/>
          <w:color w:val="0B3C5D"/>
          <w:sz w:val="21"/>
        </w:rPr>
        <w:t xml:space="preserve">Aplicaciones </w:t>
      </w:r>
      <w:proofErr w:type="spellStart"/>
      <w:r>
        <w:rPr>
          <w:b/>
          <w:color w:val="0B3C5D"/>
          <w:sz w:val="21"/>
        </w:rPr>
        <w:t>prácticas</w:t>
      </w:r>
      <w:proofErr w:type="spellEnd"/>
    </w:p>
    <w:p w14:paraId="0EA0646D" w14:textId="77777777" w:rsidR="008D0ED2" w:rsidRPr="00D00AB8" w:rsidRDefault="00000000">
      <w:pPr>
        <w:pStyle w:val="Listaconvietas"/>
        <w:spacing w:after="40"/>
        <w:jc w:val="both"/>
        <w:rPr>
          <w:lang w:val="es-CL"/>
        </w:rPr>
      </w:pPr>
      <w:r w:rsidRPr="00D00AB8">
        <w:rPr>
          <w:b/>
          <w:lang w:val="es-CL"/>
        </w:rPr>
        <w:t>Estimación de tiempo de llegada (ETA)</w:t>
      </w:r>
      <w:r w:rsidRPr="00D00AB8">
        <w:rPr>
          <w:lang w:val="es-CL"/>
        </w:rPr>
        <w:t xml:space="preserve"> informada al pasajero al solicitar el servicio.</w:t>
      </w:r>
    </w:p>
    <w:p w14:paraId="3A396012" w14:textId="77777777" w:rsidR="008D0ED2" w:rsidRPr="00D00AB8" w:rsidRDefault="00000000">
      <w:pPr>
        <w:pStyle w:val="Listaconvietas"/>
        <w:spacing w:after="40"/>
        <w:jc w:val="both"/>
        <w:rPr>
          <w:lang w:val="es-CL"/>
        </w:rPr>
      </w:pPr>
      <w:r w:rsidRPr="00D00AB8">
        <w:rPr>
          <w:b/>
          <w:lang w:val="es-CL"/>
        </w:rPr>
        <w:t>Programación de turnos y dimensionamiento de flota</w:t>
      </w:r>
      <w:r w:rsidRPr="00D00AB8">
        <w:rPr>
          <w:lang w:val="es-CL"/>
        </w:rPr>
        <w:t xml:space="preserve"> por franja horaria y zona.</w:t>
      </w:r>
    </w:p>
    <w:p w14:paraId="46276E67" w14:textId="77777777" w:rsidR="008D0ED2" w:rsidRPr="00D00AB8" w:rsidRDefault="00000000">
      <w:pPr>
        <w:pStyle w:val="Listaconvietas"/>
        <w:spacing w:after="40"/>
        <w:jc w:val="both"/>
        <w:rPr>
          <w:lang w:val="es-CL"/>
        </w:rPr>
      </w:pPr>
      <w:r w:rsidRPr="00D00AB8">
        <w:rPr>
          <w:b/>
          <w:lang w:val="es-CL"/>
        </w:rPr>
        <w:t>Cotización de traslados</w:t>
      </w:r>
      <w:r w:rsidRPr="00D00AB8">
        <w:rPr>
          <w:lang w:val="es-CL"/>
        </w:rPr>
        <w:t>, convirtiendo duración estimada en costo esperado.</w:t>
      </w:r>
    </w:p>
    <w:p w14:paraId="71C3336A" w14:textId="77777777" w:rsidR="008D0ED2" w:rsidRPr="00D00AB8" w:rsidRDefault="00000000">
      <w:pPr>
        <w:pStyle w:val="Listaconvietas"/>
        <w:spacing w:after="40"/>
        <w:jc w:val="both"/>
        <w:rPr>
          <w:lang w:val="es-CL"/>
        </w:rPr>
      </w:pPr>
      <w:r w:rsidRPr="00D00AB8">
        <w:rPr>
          <w:b/>
          <w:lang w:val="es-CL"/>
        </w:rPr>
        <w:t>Control de gestión</w:t>
      </w:r>
      <w:r w:rsidRPr="00D00AB8">
        <w:rPr>
          <w:lang w:val="es-CL"/>
        </w:rPr>
        <w:t>: comparar duración real versus estimada para detectar desvíos.</w:t>
      </w:r>
    </w:p>
    <w:p w14:paraId="68986D14" w14:textId="77777777" w:rsidR="008D0ED2" w:rsidRPr="00D00AB8" w:rsidRDefault="00000000">
      <w:pPr>
        <w:pStyle w:val="Listaconvietas"/>
        <w:spacing w:after="40"/>
        <w:jc w:val="both"/>
        <w:rPr>
          <w:lang w:val="es-CL"/>
        </w:rPr>
      </w:pPr>
      <w:r w:rsidRPr="00D00AB8">
        <w:rPr>
          <w:b/>
          <w:lang w:val="es-CL"/>
        </w:rPr>
        <w:t>Simulación de escenarios</w:t>
      </w:r>
      <w:r w:rsidRPr="00D00AB8">
        <w:rPr>
          <w:lang w:val="es-CL"/>
        </w:rPr>
        <w:t>: cuantificar el impacto de mover un servicio de las 18:00 a las 20:00.</w:t>
      </w:r>
    </w:p>
    <w:p w14:paraId="3A9D96F8" w14:textId="77777777" w:rsidR="008D0ED2" w:rsidRPr="00D00AB8" w:rsidRDefault="00000000">
      <w:pPr>
        <w:pStyle w:val="Listaconvietas"/>
        <w:spacing w:after="40"/>
        <w:jc w:val="both"/>
        <w:rPr>
          <w:lang w:val="es-CL"/>
        </w:rPr>
      </w:pPr>
      <w:r w:rsidRPr="00D00AB8">
        <w:rPr>
          <w:b/>
          <w:lang w:val="es-CL"/>
        </w:rPr>
        <w:t>Acuerdos de nivel de servicio</w:t>
      </w:r>
      <w:r w:rsidRPr="00D00AB8">
        <w:rPr>
          <w:lang w:val="es-CL"/>
        </w:rPr>
        <w:t xml:space="preserve"> basados en la distribución real del error.</w:t>
      </w:r>
    </w:p>
    <w:p w14:paraId="4AB587DA" w14:textId="77777777" w:rsidR="008D0ED2" w:rsidRDefault="00000000">
      <w:pPr>
        <w:spacing w:before="160" w:after="60"/>
      </w:pPr>
      <w:proofErr w:type="spellStart"/>
      <w:r>
        <w:rPr>
          <w:b/>
          <w:color w:val="0B3C5D"/>
          <w:sz w:val="21"/>
        </w:rPr>
        <w:t>Conclusiones</w:t>
      </w:r>
      <w:proofErr w:type="spellEnd"/>
    </w:p>
    <w:p w14:paraId="31299548" w14:textId="77777777" w:rsidR="008D0ED2" w:rsidRPr="00D00AB8" w:rsidRDefault="00000000">
      <w:pPr>
        <w:pStyle w:val="Listaconvietas"/>
        <w:spacing w:after="40"/>
        <w:jc w:val="both"/>
        <w:rPr>
          <w:lang w:val="es-CL"/>
        </w:rPr>
      </w:pPr>
      <w:r w:rsidRPr="00D00AB8">
        <w:rPr>
          <w:b/>
          <w:lang w:val="es-CL"/>
        </w:rPr>
        <w:t>Es posible predecir la duración de un viaje urbano con precisión operacionalmente útil</w:t>
      </w:r>
      <w:r w:rsidRPr="00D00AB8">
        <w:rPr>
          <w:lang w:val="es-CL"/>
        </w:rPr>
        <w:t xml:space="preserve"> usando solo información previa al servicio: R² de 0,8532 y error medio de 2,744 minutos.</w:t>
      </w:r>
    </w:p>
    <w:p w14:paraId="2350B1E4" w14:textId="77777777" w:rsidR="008D0ED2" w:rsidRPr="00D00AB8" w:rsidRDefault="00000000">
      <w:pPr>
        <w:pStyle w:val="Listaconvietas"/>
        <w:spacing w:after="40"/>
        <w:jc w:val="both"/>
        <w:rPr>
          <w:lang w:val="es-CL"/>
        </w:rPr>
      </w:pPr>
      <w:r w:rsidRPr="00D00AB8">
        <w:rPr>
          <w:b/>
          <w:lang w:val="es-CL"/>
        </w:rPr>
        <w:t>La preparación de datos determinó el resultado:</w:t>
      </w:r>
      <w:r w:rsidRPr="00D00AB8">
        <w:rPr>
          <w:lang w:val="es-CL"/>
        </w:rPr>
        <w:t xml:space="preserve"> la correlación entre distancia y duración pasó de 0,005 a 0,810 tras depurar registros inconsistentes. Sin ese trabajo previo, el análisis habría descartado la variable más predictiva.</w:t>
      </w:r>
    </w:p>
    <w:p w14:paraId="69C53D49" w14:textId="77777777" w:rsidR="008D0ED2" w:rsidRPr="00D00AB8" w:rsidRDefault="00000000">
      <w:pPr>
        <w:pStyle w:val="Listaconvietas"/>
        <w:spacing w:after="40"/>
        <w:jc w:val="both"/>
        <w:rPr>
          <w:lang w:val="es-CL"/>
        </w:rPr>
      </w:pPr>
      <w:r w:rsidRPr="00D00AB8">
        <w:rPr>
          <w:b/>
          <w:lang w:val="es-CL"/>
        </w:rPr>
        <w:t>Reducir dimensionalidad no siempre mejora un modelo:</w:t>
      </w:r>
      <w:r w:rsidRPr="00D00AB8">
        <w:rPr>
          <w:lang w:val="es-CL"/>
        </w:rPr>
        <w:t xml:space="preserve"> PCA comprimió 53 características en 8 componentes conservando el 95,9 % de la varianza, pero el R² cayó a 0,795, porque la varianza no equivale a información sobre el objetivo. La selección </w:t>
      </w:r>
      <w:proofErr w:type="spellStart"/>
      <w:r w:rsidRPr="00D00AB8">
        <w:rPr>
          <w:lang w:val="es-CL"/>
        </w:rPr>
        <w:t>univariada</w:t>
      </w:r>
      <w:proofErr w:type="spellEnd"/>
      <w:r w:rsidRPr="00D00AB8">
        <w:rPr>
          <w:lang w:val="es-CL"/>
        </w:rPr>
        <w:t xml:space="preserve"> por información mutua fue peor (0,754): los filtros marginales son riesgosos cuando el fenómeno es interactivo, como ocurre en movilidad urbana.</w:t>
      </w:r>
    </w:p>
    <w:p w14:paraId="4ECD01F8" w14:textId="77777777" w:rsidR="008D0ED2" w:rsidRPr="00D00AB8" w:rsidRDefault="00000000">
      <w:pPr>
        <w:pStyle w:val="Listaconvietas"/>
        <w:spacing w:after="40"/>
        <w:jc w:val="both"/>
        <w:rPr>
          <w:lang w:val="es-CL"/>
        </w:rPr>
      </w:pPr>
      <w:r w:rsidRPr="00D00AB8">
        <w:rPr>
          <w:b/>
          <w:lang w:val="es-CL"/>
        </w:rPr>
        <w:t>El tiempo de viaje no depende solo de la distancia:</w:t>
      </w:r>
      <w:r w:rsidRPr="00D00AB8">
        <w:rPr>
          <w:lang w:val="es-CL"/>
        </w:rPr>
        <w:t xml:space="preserve"> la hora de inicio es la segunda variable más importante del modelo aun teniendo correlación lineal casi nula con el objetivo. La duración promedio varía cerca de 40 % entre la hora más rápida y la más lenta del día con distancias equivalentes: exactamente lo que una estimación por promedios no captura.</w:t>
      </w:r>
    </w:p>
    <w:p w14:paraId="29D168E0" w14:textId="77777777" w:rsidR="008D0ED2" w:rsidRPr="00D00AB8" w:rsidRDefault="00000000">
      <w:pPr>
        <w:pStyle w:val="Listaconvietas"/>
        <w:spacing w:after="40"/>
        <w:jc w:val="both"/>
        <w:rPr>
          <w:lang w:val="es-CL"/>
        </w:rPr>
      </w:pPr>
      <w:r w:rsidRPr="00D00AB8">
        <w:rPr>
          <w:b/>
          <w:lang w:val="es-CL"/>
        </w:rPr>
        <w:t>La disciplina metodológica es lo que hace utilizable al modelo:</w:t>
      </w:r>
      <w:r w:rsidRPr="00D00AB8">
        <w:rPr>
          <w:lang w:val="es-CL"/>
        </w:rPr>
        <w:t xml:space="preserve"> excluir las variables monetarias —tentadoras por su alta correlación con el objetivo— fue indispensable para que el desempeño medido sea el desempeño real.</w:t>
      </w:r>
    </w:p>
    <w:p w14:paraId="61B134C9" w14:textId="77777777" w:rsidR="008D0ED2" w:rsidRPr="00D00AB8" w:rsidRDefault="00000000">
      <w:pPr>
        <w:pStyle w:val="Listaconvietas"/>
        <w:spacing w:after="40"/>
        <w:jc w:val="both"/>
        <w:rPr>
          <w:lang w:val="es-CL"/>
        </w:rPr>
      </w:pPr>
      <w:r w:rsidRPr="00D00AB8">
        <w:rPr>
          <w:b/>
          <w:lang w:val="es-CL"/>
        </w:rPr>
        <w:lastRenderedPageBreak/>
        <w:t>Aporte de negocio:</w:t>
      </w:r>
      <w:r w:rsidRPr="00D00AB8">
        <w:rPr>
          <w:lang w:val="es-CL"/>
        </w:rPr>
        <w:t xml:space="preserve"> el error se reduce 65 % respecto del promedio histórico, lo que se traduce en programación más ajustada, mejores compromisos de tiempo y menor holgura improductiva.</w:t>
      </w:r>
    </w:p>
    <w:p w14:paraId="6642F3EF" w14:textId="77777777" w:rsidR="008D0ED2" w:rsidRPr="00D00AB8" w:rsidRDefault="00000000">
      <w:pPr>
        <w:pBdr>
          <w:bottom w:val="single" w:sz="8" w:space="0" w:color="0B3C5D"/>
        </w:pBdr>
        <w:spacing w:before="200" w:after="60"/>
        <w:rPr>
          <w:lang w:val="es-CL"/>
        </w:rPr>
      </w:pPr>
      <w:r w:rsidRPr="00D00AB8">
        <w:rPr>
          <w:b/>
          <w:color w:val="0B3C5D"/>
          <w:sz w:val="24"/>
          <w:lang w:val="es-CL"/>
        </w:rPr>
        <w:t>Anexo · Fuentes y entregables</w:t>
      </w:r>
    </w:p>
    <w:p w14:paraId="31950DC3" w14:textId="77777777" w:rsidR="008D0ED2" w:rsidRPr="00D00AB8" w:rsidRDefault="00000000">
      <w:pPr>
        <w:jc w:val="both"/>
        <w:rPr>
          <w:lang w:val="es-CL"/>
        </w:rPr>
      </w:pPr>
      <w:r w:rsidRPr="00D00AB8">
        <w:rPr>
          <w:b/>
          <w:color w:val="4A5A63"/>
          <w:sz w:val="17"/>
          <w:lang w:val="es-CL"/>
        </w:rPr>
        <w:t xml:space="preserve">Enlace oficial del </w:t>
      </w:r>
      <w:proofErr w:type="spellStart"/>
      <w:r w:rsidRPr="00D00AB8">
        <w:rPr>
          <w:b/>
          <w:color w:val="4A5A63"/>
          <w:sz w:val="17"/>
          <w:lang w:val="es-CL"/>
        </w:rPr>
        <w:t>dataset</w:t>
      </w:r>
      <w:proofErr w:type="spellEnd"/>
      <w:r w:rsidRPr="00D00AB8">
        <w:rPr>
          <w:b/>
          <w:color w:val="4A5A63"/>
          <w:sz w:val="17"/>
          <w:lang w:val="es-CL"/>
        </w:rPr>
        <w:t>:</w:t>
      </w:r>
      <w:r w:rsidRPr="00D00AB8">
        <w:rPr>
          <w:color w:val="4A5A63"/>
          <w:sz w:val="17"/>
          <w:lang w:val="es-CL"/>
        </w:rPr>
        <w:t xml:space="preserve"> https://www.nyc.gov/site/tlc/about/tlc-trip-record-data.page</w:t>
      </w:r>
      <w:r w:rsidRPr="00D00AB8">
        <w:rPr>
          <w:lang w:val="es-CL"/>
        </w:rPr>
        <w:br/>
      </w:r>
      <w:r w:rsidRPr="00D00AB8">
        <w:rPr>
          <w:color w:val="4A5A63"/>
          <w:sz w:val="17"/>
          <w:lang w:val="es-CL"/>
        </w:rPr>
        <w:t xml:space="preserve"> </w:t>
      </w:r>
      <w:r w:rsidRPr="00D00AB8">
        <w:rPr>
          <w:b/>
          <w:color w:val="4A5A63"/>
          <w:sz w:val="17"/>
          <w:lang w:val="es-CL"/>
        </w:rPr>
        <w:t>Archivo utilizado:</w:t>
      </w:r>
      <w:r w:rsidRPr="00D00AB8">
        <w:rPr>
          <w:color w:val="4A5A63"/>
          <w:sz w:val="17"/>
          <w:lang w:val="es-CL"/>
        </w:rPr>
        <w:t xml:space="preserve"> https://d37ci6vzurychx.cloudfront.net/trip-data/yellow_tripdata_2024-01.parquet</w:t>
      </w:r>
      <w:r w:rsidRPr="00D00AB8">
        <w:rPr>
          <w:lang w:val="es-CL"/>
        </w:rPr>
        <w:br/>
      </w:r>
      <w:r w:rsidRPr="00D00AB8">
        <w:rPr>
          <w:color w:val="4A5A63"/>
          <w:sz w:val="17"/>
          <w:lang w:val="es-CL"/>
        </w:rPr>
        <w:t xml:space="preserve"> </w:t>
      </w:r>
      <w:r w:rsidRPr="00D00AB8">
        <w:rPr>
          <w:b/>
          <w:color w:val="4A5A63"/>
          <w:sz w:val="17"/>
          <w:lang w:val="es-CL"/>
        </w:rPr>
        <w:t>Tabla de zonas:</w:t>
      </w:r>
      <w:r w:rsidRPr="00D00AB8">
        <w:rPr>
          <w:color w:val="4A5A63"/>
          <w:sz w:val="17"/>
          <w:lang w:val="es-CL"/>
        </w:rPr>
        <w:t xml:space="preserve"> https://d37ci6vzurychx.cloudfront.net/misc/taxi_zone_lookup.csv</w:t>
      </w:r>
      <w:r w:rsidRPr="00D00AB8">
        <w:rPr>
          <w:lang w:val="es-CL"/>
        </w:rPr>
        <w:br/>
      </w:r>
      <w:r w:rsidRPr="00D00AB8">
        <w:rPr>
          <w:color w:val="4A5A63"/>
          <w:sz w:val="17"/>
          <w:lang w:val="es-CL"/>
        </w:rPr>
        <w:t xml:space="preserve"> </w:t>
      </w:r>
      <w:r w:rsidRPr="00D00AB8">
        <w:rPr>
          <w:b/>
          <w:color w:val="4A5A63"/>
          <w:sz w:val="17"/>
          <w:lang w:val="es-CL"/>
        </w:rPr>
        <w:t>Diccionario oficial:</w:t>
      </w:r>
      <w:r w:rsidRPr="00D00AB8">
        <w:rPr>
          <w:color w:val="4A5A63"/>
          <w:sz w:val="17"/>
          <w:lang w:val="es-CL"/>
        </w:rPr>
        <w:t xml:space="preserve"> https://www.nyc.gov/assets/tlc/downloads/pdf/data_dictionary_trip_records_yellow.pdf</w:t>
      </w:r>
      <w:r w:rsidRPr="00D00AB8">
        <w:rPr>
          <w:lang w:val="es-CL"/>
        </w:rPr>
        <w:br/>
      </w:r>
      <w:r w:rsidRPr="00D00AB8">
        <w:rPr>
          <w:color w:val="4A5A63"/>
          <w:sz w:val="17"/>
          <w:lang w:val="es-CL"/>
        </w:rPr>
        <w:t xml:space="preserve"> </w:t>
      </w:r>
      <w:r w:rsidRPr="00D00AB8">
        <w:rPr>
          <w:b/>
          <w:color w:val="4A5A63"/>
          <w:sz w:val="17"/>
          <w:lang w:val="es-CL"/>
        </w:rPr>
        <w:t>Entregables:</w:t>
      </w:r>
      <w:r w:rsidRPr="00D00AB8">
        <w:rPr>
          <w:color w:val="4A5A63"/>
          <w:sz w:val="17"/>
          <w:lang w:val="es-CL"/>
        </w:rPr>
        <w:t xml:space="preserve"> </w:t>
      </w:r>
      <w:proofErr w:type="spellStart"/>
      <w:r w:rsidRPr="00D00AB8">
        <w:rPr>
          <w:i/>
          <w:color w:val="4A5A63"/>
          <w:sz w:val="17"/>
          <w:lang w:val="es-CL"/>
        </w:rPr>
        <w:t>Luna_Valeria_EvaluacionFinal.ipynb</w:t>
      </w:r>
      <w:proofErr w:type="spellEnd"/>
      <w:r w:rsidRPr="00D00AB8">
        <w:rPr>
          <w:color w:val="4A5A63"/>
          <w:sz w:val="17"/>
          <w:lang w:val="es-CL"/>
        </w:rPr>
        <w:t xml:space="preserve"> (cuaderno ejecutado), </w:t>
      </w:r>
      <w:r w:rsidRPr="00D00AB8">
        <w:rPr>
          <w:i/>
          <w:color w:val="4A5A63"/>
          <w:sz w:val="17"/>
          <w:lang w:val="es-CL"/>
        </w:rPr>
        <w:t>Luna_Valeria_Informe.pdf</w:t>
      </w:r>
      <w:r w:rsidRPr="00D00AB8">
        <w:rPr>
          <w:color w:val="4A5A63"/>
          <w:sz w:val="17"/>
          <w:lang w:val="es-CL"/>
        </w:rPr>
        <w:t xml:space="preserve"> (este informe), </w:t>
      </w:r>
      <w:proofErr w:type="spellStart"/>
      <w:r w:rsidRPr="00D00AB8">
        <w:rPr>
          <w:i/>
          <w:color w:val="4A5A63"/>
          <w:sz w:val="17"/>
          <w:lang w:val="es-CL"/>
        </w:rPr>
        <w:t>Luna_Valeria_modelo_duracion_viaje.joblib</w:t>
      </w:r>
      <w:proofErr w:type="spellEnd"/>
      <w:r w:rsidRPr="00D00AB8">
        <w:rPr>
          <w:color w:val="4A5A63"/>
          <w:sz w:val="17"/>
          <w:lang w:val="es-CL"/>
        </w:rPr>
        <w:t xml:space="preserve"> (Pipeline entrenado) y </w:t>
      </w:r>
      <w:proofErr w:type="spellStart"/>
      <w:r w:rsidRPr="00D00AB8">
        <w:rPr>
          <w:i/>
          <w:color w:val="4A5A63"/>
          <w:sz w:val="17"/>
          <w:lang w:val="es-CL"/>
        </w:rPr>
        <w:t>Luna_Valeria_modelo_metadatos.json</w:t>
      </w:r>
      <w:proofErr w:type="spellEnd"/>
      <w:r w:rsidRPr="00D00AB8">
        <w:rPr>
          <w:color w:val="4A5A63"/>
          <w:sz w:val="17"/>
          <w:lang w:val="es-CL"/>
        </w:rPr>
        <w:t xml:space="preserve"> (trazabilidad de versiones, variables y métricas).</w:t>
      </w:r>
      <w:r w:rsidRPr="00D00AB8">
        <w:rPr>
          <w:lang w:val="es-CL"/>
        </w:rPr>
        <w:br/>
      </w:r>
      <w:r w:rsidRPr="00D00AB8">
        <w:rPr>
          <w:color w:val="4A5A63"/>
          <w:sz w:val="17"/>
          <w:lang w:val="es-CL"/>
        </w:rPr>
        <w:t xml:space="preserve"> </w:t>
      </w:r>
      <w:r w:rsidRPr="00D00AB8">
        <w:rPr>
          <w:b/>
          <w:color w:val="4A5A63"/>
          <w:sz w:val="17"/>
          <w:lang w:val="es-CL"/>
        </w:rPr>
        <w:t>Entorno:</w:t>
      </w:r>
      <w:r w:rsidRPr="00D00AB8">
        <w:rPr>
          <w:color w:val="4A5A63"/>
          <w:sz w:val="17"/>
          <w:lang w:val="es-CL"/>
        </w:rPr>
        <w:t xml:space="preserve"> Python, </w:t>
      </w:r>
      <w:proofErr w:type="spellStart"/>
      <w:r w:rsidRPr="00D00AB8">
        <w:rPr>
          <w:color w:val="4A5A63"/>
          <w:sz w:val="17"/>
          <w:lang w:val="es-CL"/>
        </w:rPr>
        <w:t>scikit-learn</w:t>
      </w:r>
      <w:proofErr w:type="spellEnd"/>
      <w:r w:rsidRPr="00D00AB8">
        <w:rPr>
          <w:color w:val="4A5A63"/>
          <w:sz w:val="17"/>
          <w:lang w:val="es-CL"/>
        </w:rPr>
        <w:t xml:space="preserve"> 1.7.2, pandas 2.3.3; semilla fija 42 en todos los procesos aleatorios.</w:t>
      </w:r>
      <w:r w:rsidRPr="00D00AB8">
        <w:rPr>
          <w:lang w:val="es-CL"/>
        </w:rPr>
        <w:br/>
      </w:r>
      <w:r w:rsidRPr="00D00AB8">
        <w:rPr>
          <w:color w:val="4A5A63"/>
          <w:sz w:val="17"/>
          <w:lang w:val="es-CL"/>
        </w:rPr>
        <w:t xml:space="preserve"> </w:t>
      </w:r>
      <w:r w:rsidRPr="00D00AB8">
        <w:rPr>
          <w:b/>
          <w:color w:val="4A5A63"/>
          <w:sz w:val="17"/>
          <w:lang w:val="es-CL"/>
        </w:rPr>
        <w:t>Uso de Inteligencia Artificial:</w:t>
      </w:r>
      <w:r w:rsidRPr="00D00AB8">
        <w:rPr>
          <w:color w:val="4A5A63"/>
          <w:sz w:val="17"/>
          <w:lang w:val="es-CL"/>
        </w:rPr>
        <w:t xml:space="preserve"> se utilizaron herramientas de IA como apoyo para la escritura y revisión del código, conforme lo autoriza la evaluación. Las decisiones metodológicas —selección del problema y del </w:t>
      </w:r>
      <w:proofErr w:type="spellStart"/>
      <w:r w:rsidRPr="00D00AB8">
        <w:rPr>
          <w:color w:val="4A5A63"/>
          <w:sz w:val="17"/>
          <w:lang w:val="es-CL"/>
        </w:rPr>
        <w:t>dataset</w:t>
      </w:r>
      <w:proofErr w:type="spellEnd"/>
      <w:r w:rsidRPr="00D00AB8">
        <w:rPr>
          <w:color w:val="4A5A63"/>
          <w:sz w:val="17"/>
          <w:lang w:val="es-CL"/>
        </w:rPr>
        <w:t>, criterios de depuración, exclusión de variables por fuga de información, técnicas de reducción de dimensionalidad, elección del algoritmo e interpretación de resultados— son propias y pueden ser explicadas y justificadas íntegramente.</w:t>
      </w:r>
    </w:p>
    <w:sectPr w:rsidR="008D0ED2" w:rsidRPr="00D00AB8" w:rsidSect="00034616">
      <w:footerReference w:type="default" r:id="rId14"/>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B688A" w14:textId="77777777" w:rsidR="001D08B9" w:rsidRDefault="001D08B9">
      <w:pPr>
        <w:spacing w:after="0" w:line="240" w:lineRule="auto"/>
      </w:pPr>
      <w:r>
        <w:separator/>
      </w:r>
    </w:p>
  </w:endnote>
  <w:endnote w:type="continuationSeparator" w:id="0">
    <w:p w14:paraId="5E14B81A" w14:textId="77777777" w:rsidR="001D08B9" w:rsidRDefault="001D0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E7C2" w14:textId="421C0E11" w:rsidR="008D0ED2" w:rsidRPr="00D00AB8" w:rsidRDefault="00000000">
    <w:pPr>
      <w:pStyle w:val="Piedepgina"/>
      <w:jc w:val="center"/>
      <w:rPr>
        <w:color w:val="0D0D0D" w:themeColor="text1" w:themeTint="F2"/>
        <w:sz w:val="16"/>
        <w:szCs w:val="16"/>
        <w:lang w:val="es-CL"/>
      </w:rPr>
    </w:pPr>
    <w:r w:rsidRPr="00D00AB8">
      <w:rPr>
        <w:color w:val="0D0D0D" w:themeColor="text1" w:themeTint="F2"/>
        <w:sz w:val="16"/>
        <w:szCs w:val="16"/>
        <w:lang w:val="es-CL"/>
      </w:rPr>
      <w:t xml:space="preserve">página </w:t>
    </w:r>
    <w:r w:rsidRPr="00D00AB8">
      <w:rPr>
        <w:color w:val="0D0D0D" w:themeColor="text1" w:themeTint="F2"/>
        <w:sz w:val="16"/>
        <w:szCs w:val="16"/>
      </w:rPr>
      <w:fldChar w:fldCharType="begin"/>
    </w:r>
    <w:r w:rsidRPr="00D00AB8">
      <w:rPr>
        <w:color w:val="0D0D0D" w:themeColor="text1" w:themeTint="F2"/>
        <w:sz w:val="16"/>
        <w:szCs w:val="16"/>
        <w:lang w:val="es-CL"/>
      </w:rPr>
      <w:instrText>PAGE</w:instrText>
    </w:r>
    <w:r w:rsidRPr="00D00AB8">
      <w:rPr>
        <w:color w:val="0D0D0D" w:themeColor="text1" w:themeTint="F2"/>
        <w:sz w:val="16"/>
        <w:szCs w:val="16"/>
      </w:rPr>
      <w:fldChar w:fldCharType="separate"/>
    </w:r>
    <w:r w:rsidR="00D00AB8" w:rsidRPr="00D00AB8">
      <w:rPr>
        <w:noProof/>
        <w:color w:val="0D0D0D" w:themeColor="text1" w:themeTint="F2"/>
        <w:sz w:val="16"/>
        <w:szCs w:val="16"/>
        <w:lang w:val="es-CL"/>
      </w:rPr>
      <w:t>1</w:t>
    </w:r>
    <w:r w:rsidRPr="00D00AB8">
      <w:rPr>
        <w:color w:val="0D0D0D" w:themeColor="text1" w:themeTint="F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005D7" w14:textId="77777777" w:rsidR="001D08B9" w:rsidRDefault="001D08B9">
      <w:pPr>
        <w:spacing w:after="0" w:line="240" w:lineRule="auto"/>
      </w:pPr>
      <w:r>
        <w:separator/>
      </w:r>
    </w:p>
  </w:footnote>
  <w:footnote w:type="continuationSeparator" w:id="0">
    <w:p w14:paraId="59377C51" w14:textId="77777777" w:rsidR="001D08B9" w:rsidRDefault="001D0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8149986">
    <w:abstractNumId w:val="8"/>
  </w:num>
  <w:num w:numId="2" w16cid:durableId="903183342">
    <w:abstractNumId w:val="6"/>
  </w:num>
  <w:num w:numId="3" w16cid:durableId="1987733009">
    <w:abstractNumId w:val="5"/>
  </w:num>
  <w:num w:numId="4" w16cid:durableId="1465852615">
    <w:abstractNumId w:val="4"/>
  </w:num>
  <w:num w:numId="5" w16cid:durableId="1205629930">
    <w:abstractNumId w:val="7"/>
  </w:num>
  <w:num w:numId="6" w16cid:durableId="1517499360">
    <w:abstractNumId w:val="3"/>
  </w:num>
  <w:num w:numId="7" w16cid:durableId="79832510">
    <w:abstractNumId w:val="2"/>
  </w:num>
  <w:num w:numId="8" w16cid:durableId="371803431">
    <w:abstractNumId w:val="1"/>
  </w:num>
  <w:num w:numId="9" w16cid:durableId="129999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8B9"/>
    <w:rsid w:val="0029639D"/>
    <w:rsid w:val="00326F90"/>
    <w:rsid w:val="004E269F"/>
    <w:rsid w:val="008479C5"/>
    <w:rsid w:val="008D0ED2"/>
    <w:rsid w:val="00AA1D8D"/>
    <w:rsid w:val="00B47730"/>
    <w:rsid w:val="00CB0664"/>
    <w:rsid w:val="00D00A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B368F"/>
  <w14:defaultImageDpi w14:val="300"/>
  <w15:docId w15:val="{621B28A2-8B01-48E7-BBF4-2C172113E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3351</Words>
  <Characters>18668</Characters>
  <Application>Microsoft Office Word</Application>
  <DocSecurity>0</DocSecurity>
  <Lines>380</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Valeria Luna M.</cp:lastModifiedBy>
  <cp:revision>2</cp:revision>
  <dcterms:created xsi:type="dcterms:W3CDTF">2013-12-23T23:15:00Z</dcterms:created>
  <dcterms:modified xsi:type="dcterms:W3CDTF">2026-08-02T02:55:00Z</dcterms:modified>
  <cp:category/>
</cp:coreProperties>
</file>