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0"/>
          <w:numId w:val="7"/>
        </w:numPr>
        <w:ind w:left="1440" w:hanging="36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72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a) Síntesis sobre de qué se trata el proyecto:</w:t>
      </w:r>
      <w:r w:rsidDel="00000000" w:rsidR="00000000" w:rsidRPr="00000000">
        <w:rPr>
          <w:sz w:val="24"/>
          <w:szCs w:val="24"/>
          <w:rtl w:val="0"/>
        </w:rPr>
        <w:t xml:space="preserve"> El proyecto del Café Gandini busca preservar y promover la rica historia y experiencia cultural de este icónico café de Buenos Aires, fundado en 1917. Destaca su patrimonio histórico y su rol como centro cultural y social durante más de 100 años.</w:t>
      </w:r>
    </w:p>
    <w:p w:rsidR="00000000" w:rsidDel="00000000" w:rsidP="00000000" w:rsidRDefault="00000000" w:rsidRPr="00000000" w14:paraId="00000003">
      <w:pPr>
        <w:pStyle w:val="Title"/>
        <w:ind w:left="72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b)  Actividad principal de la empresa:</w:t>
      </w:r>
      <w:r w:rsidDel="00000000" w:rsidR="00000000" w:rsidRPr="00000000">
        <w:rPr>
          <w:sz w:val="24"/>
          <w:szCs w:val="24"/>
          <w:rtl w:val="0"/>
        </w:rPr>
        <w:t xml:space="preserve">  El Café Gandini ofrece un espacio emblemático para disfrutar de café y comidas, además de organizar eventos culturales como espectáculos de tango y presentaciones literarias, manteniéndose como un importante centro cultural en Buenos Aires.</w:t>
      </w:r>
    </w:p>
    <w:p w:rsidR="00000000" w:rsidDel="00000000" w:rsidP="00000000" w:rsidRDefault="00000000" w:rsidRPr="00000000" w14:paraId="00000004">
      <w:pPr>
        <w:pStyle w:val="Title"/>
        <w:ind w:left="72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c) Cuáles son los objetivos del sitio web que se desarrollará: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144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1) Promoción de la Marca:</w:t>
      </w:r>
      <w:r w:rsidDel="00000000" w:rsidR="00000000" w:rsidRPr="00000000">
        <w:rPr>
          <w:sz w:val="24"/>
          <w:szCs w:val="24"/>
          <w:rtl w:val="0"/>
        </w:rPr>
        <w:t xml:space="preserve"> resaltar la historia y la importancia cultural del Café Gandini.</w:t>
      </w:r>
    </w:p>
    <w:p w:rsidR="00000000" w:rsidDel="00000000" w:rsidP="00000000" w:rsidRDefault="00000000" w:rsidRPr="00000000" w14:paraId="00000006">
      <w:pPr>
        <w:pStyle w:val="Title"/>
        <w:ind w:left="144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2) Información y reserva:</w:t>
      </w:r>
      <w:r w:rsidDel="00000000" w:rsidR="00000000" w:rsidRPr="00000000">
        <w:rPr>
          <w:sz w:val="24"/>
          <w:szCs w:val="24"/>
          <w:rtl w:val="0"/>
        </w:rPr>
        <w:t xml:space="preserve"> ofrecer información sobre el menú, horarios y eventos, además de permitir reservas de mesas en línea.</w:t>
      </w:r>
    </w:p>
    <w:p w:rsidR="00000000" w:rsidDel="00000000" w:rsidP="00000000" w:rsidRDefault="00000000" w:rsidRPr="00000000" w14:paraId="00000007">
      <w:pPr>
        <w:pStyle w:val="Title"/>
        <w:ind w:left="144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3) Comunicación cultural:</w:t>
      </w:r>
      <w:r w:rsidDel="00000000" w:rsidR="00000000" w:rsidRPr="00000000">
        <w:rPr>
          <w:sz w:val="24"/>
          <w:szCs w:val="24"/>
          <w:rtl w:val="0"/>
        </w:rPr>
        <w:t xml:space="preserve"> mostrar eventos culturales y espectáculos, con opción de compra de entradas en línea.</w:t>
      </w:r>
    </w:p>
    <w:p w:rsidR="00000000" w:rsidDel="00000000" w:rsidP="00000000" w:rsidRDefault="00000000" w:rsidRPr="00000000" w14:paraId="00000008">
      <w:pPr>
        <w:pStyle w:val="Title"/>
        <w:ind w:left="144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4) Conexión con la comunidad:</w:t>
      </w:r>
      <w:r w:rsidDel="00000000" w:rsidR="00000000" w:rsidRPr="00000000">
        <w:rPr>
          <w:sz w:val="24"/>
          <w:szCs w:val="24"/>
          <w:rtl w:val="0"/>
        </w:rPr>
        <w:t xml:space="preserve"> permitir interacción y mantener a los visitantes actualizados sobre noticias y novedades.</w:t>
      </w:r>
    </w:p>
    <w:p w:rsidR="00000000" w:rsidDel="00000000" w:rsidP="00000000" w:rsidRDefault="00000000" w:rsidRPr="00000000" w14:paraId="00000009">
      <w:pPr>
        <w:pStyle w:val="Title"/>
        <w:ind w:left="72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d) Estrategias para atraer a los usuarios a visitar el sitio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144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Contenido atractivo:</w:t>
      </w:r>
      <w:r w:rsidDel="00000000" w:rsidR="00000000" w:rsidRPr="00000000">
        <w:rPr>
          <w:sz w:val="24"/>
          <w:szCs w:val="24"/>
          <w:rtl w:val="0"/>
        </w:rPr>
        <w:t xml:space="preserve"> publicar artículos y noticias sobre eventos, historia del café y entrevistas con figuras destacadas..</w:t>
      </w:r>
    </w:p>
    <w:p w:rsidR="00000000" w:rsidDel="00000000" w:rsidP="00000000" w:rsidRDefault="00000000" w:rsidRPr="00000000" w14:paraId="0000000B">
      <w:pPr>
        <w:pStyle w:val="Title"/>
        <w:ind w:left="144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Optimización en búsquedas:</w:t>
      </w:r>
      <w:r w:rsidDel="00000000" w:rsidR="00000000" w:rsidRPr="00000000">
        <w:rPr>
          <w:sz w:val="24"/>
          <w:szCs w:val="24"/>
          <w:rtl w:val="0"/>
        </w:rPr>
        <w:t xml:space="preserve"> mejorar la visibilidad del sitio web mediante palabras clave relevantes.</w:t>
      </w:r>
    </w:p>
    <w:p w:rsidR="00000000" w:rsidDel="00000000" w:rsidP="00000000" w:rsidRDefault="00000000" w:rsidRPr="00000000" w14:paraId="0000000C">
      <w:pPr>
        <w:pStyle w:val="Title"/>
        <w:ind w:left="1440" w:firstLine="0"/>
        <w:rPr>
          <w:sz w:val="24"/>
          <w:szCs w:val="24"/>
        </w:rPr>
      </w:pPr>
      <w:bookmarkStart w:colFirst="0" w:colLast="0" w:name="_knjo2oqkex8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Redes sociales:</w:t>
      </w:r>
      <w:r w:rsidDel="00000000" w:rsidR="00000000" w:rsidRPr="00000000">
        <w:rPr>
          <w:sz w:val="24"/>
          <w:szCs w:val="24"/>
          <w:rtl w:val="0"/>
        </w:rPr>
        <w:t xml:space="preserve"> promover el sitio web en redes sociales, anunciando eventos y promociones exclusivas.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1.1) Tema de desarrollo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Negocio: cafetería que posee una combinación entre lo elegante y un estilo atemporal, con la combinación de la tecnología del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2) Perfil proyecto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¿A quién va dirigido?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Nos dirigimos a personas que valoran la experiencia de disfrutar un ambiente atemporal, con historia y que te transmita la nostalgia de otra época.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¿Qué características definen este público objetivo?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edad: 30-70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Sexo: hombre y mujer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nacionalidad: Argentina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Poder adquisitivo: media-alta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Inquietudes: 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Aficiones: Interés por la cultura vintage y retro, Afición por el café artesanal, Interés por la estética y el diseño, Fotografía y redes sociales, Socialización y eventos.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3) Características visuales: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Logo: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396420" cy="19171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420" cy="191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395538" cy="192023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920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Paleta de colores: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#7c3b1a, #b4764f, #ffd7ab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Imagen que quiere transmitir: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La imagen que buscamos transmitir en nuestra cafetería refleja una fusión entre la elegancia atemporal de lo clásico y la funcionalidad moderna. Combinamos lo mejor de ambos mundos, creando un espacio donde el encanto tradicional se encuentra con las comodidades contemporáneas.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Eslogan: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"Donde lo clásico se encuentra con lo moderno”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vintage, estilo atemporal, combinación de dos mundos, funciones modernas.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Estilos: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atemporal, vintage, clásico moderno.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4) Descripción del sitio web (representación gráfica):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32609" cy="49768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609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Rol de cada integrante: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 UX: </w:t>
      </w:r>
      <w:r w:rsidDel="00000000" w:rsidR="00000000" w:rsidRPr="00000000">
        <w:rPr>
          <w:rtl w:val="0"/>
        </w:rPr>
        <w:t xml:space="preserve">Lukas</w:t>
      </w:r>
      <w:r w:rsidDel="00000000" w:rsidR="00000000" w:rsidRPr="00000000">
        <w:rPr>
          <w:rtl w:val="0"/>
        </w:rPr>
        <w:t xml:space="preserve"> Estévez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 UI: </w:t>
      </w:r>
      <w:r w:rsidDel="00000000" w:rsidR="00000000" w:rsidRPr="00000000">
        <w:rPr>
          <w:rtl w:val="0"/>
        </w:rPr>
        <w:t xml:space="preserve">Lucas Gandini.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Programador: </w:t>
      </w:r>
      <w:r w:rsidDel="00000000" w:rsidR="00000000" w:rsidRPr="00000000">
        <w:rPr>
          <w:rtl w:val="0"/>
        </w:rPr>
        <w:t xml:space="preserve">Valentino Ceresetto.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Programador: </w:t>
      </w:r>
      <w:r w:rsidDel="00000000" w:rsidR="00000000" w:rsidRPr="00000000">
        <w:rPr>
          <w:rtl w:val="0"/>
        </w:rPr>
        <w:t xml:space="preserve">Luca Gribaudo.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Comunicador Web:</w:t>
      </w:r>
      <w:r w:rsidDel="00000000" w:rsidR="00000000" w:rsidRPr="00000000">
        <w:rPr>
          <w:rtl w:val="0"/>
        </w:rPr>
        <w:t xml:space="preserve"> Tiago Muller.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>
        <w:b w:val="1"/>
        <w:color w:val="999999"/>
      </w:rPr>
    </w:pPr>
    <w:r w:rsidDel="00000000" w:rsidR="00000000" w:rsidRPr="00000000">
      <w:rPr>
        <w:b w:val="1"/>
        <w:color w:val="999999"/>
        <w:rtl w:val="0"/>
      </w:rPr>
      <w:t xml:space="preserve">Proyecto Grupal - Diseño y Desarrollo Web - FAIN UADE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