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F7170" w14:textId="5E605AAA" w:rsidR="00D9430E" w:rsidRDefault="006B79D4">
      <w:r>
        <w:t>290806vale#</w:t>
      </w:r>
    </w:p>
    <w:sectPr w:rsidR="00D943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9D4"/>
    <w:rsid w:val="006B79D4"/>
    <w:rsid w:val="00AF4E86"/>
    <w:rsid w:val="00C40CFC"/>
    <w:rsid w:val="00D9430E"/>
    <w:rsid w:val="00E3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F19EC9"/>
  <w15:chartTrackingRefBased/>
  <w15:docId w15:val="{5A215BCE-B804-4660-9582-69DD0DF2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7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7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7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7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7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7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7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7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7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7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7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79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79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79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79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79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79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7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7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7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7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79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79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79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7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79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7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Zavaleta, Valeria Nicole</dc:creator>
  <cp:keywords/>
  <dc:description/>
  <cp:lastModifiedBy>Rodriguez Zavaleta, Valeria Nicole</cp:lastModifiedBy>
  <cp:revision>1</cp:revision>
  <dcterms:created xsi:type="dcterms:W3CDTF">2026-03-24T23:21:00Z</dcterms:created>
  <dcterms:modified xsi:type="dcterms:W3CDTF">2026-03-24T23:22:00Z</dcterms:modified>
</cp:coreProperties>
</file>