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26863" w14:textId="1B7B781B" w:rsidR="00FC192F" w:rsidRPr="00FC192F" w:rsidRDefault="00FC192F" w:rsidP="00FC192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192F">
        <w:rPr>
          <w:rFonts w:ascii="Times New Roman" w:hAnsi="Times New Roman" w:cs="Times New Roman"/>
          <w:b/>
          <w:sz w:val="32"/>
          <w:szCs w:val="32"/>
        </w:rPr>
        <w:t>Безопасность жизнедеятельности</w:t>
      </w:r>
    </w:p>
    <w:p w14:paraId="54AA3DF7" w14:textId="29B531C6" w:rsidR="000D36B7" w:rsidRPr="0032518D" w:rsidRDefault="00EF1116" w:rsidP="00435C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18D">
        <w:rPr>
          <w:rFonts w:ascii="Times New Roman" w:hAnsi="Times New Roman" w:cs="Times New Roman"/>
          <w:sz w:val="28"/>
          <w:szCs w:val="28"/>
        </w:rPr>
        <w:t>Компьютер – это главный инструмент любого программиста или конструктора обуви. Он, как и любой другой инструмент, влияет на работника, особенно на его здоровье, поэтому в разделе безопасности жизнедеятельности необходимо обязательно рассмотреть требования к компьютеру, режиму работы специалиста, организацию рабочего пространства и выработать меры</w:t>
      </w:r>
      <w:r w:rsidR="000D36B7" w:rsidRPr="0032518D">
        <w:rPr>
          <w:rFonts w:ascii="Times New Roman" w:hAnsi="Times New Roman" w:cs="Times New Roman"/>
          <w:sz w:val="28"/>
          <w:szCs w:val="28"/>
        </w:rPr>
        <w:t xml:space="preserve"> обеспечивающие безопасность сотрудника в работе.</w:t>
      </w:r>
    </w:p>
    <w:p w14:paraId="0F2E1BCD" w14:textId="118801AE" w:rsidR="006333D1" w:rsidRPr="0032518D" w:rsidRDefault="000D36B7" w:rsidP="00435C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18D">
        <w:rPr>
          <w:rFonts w:ascii="Times New Roman" w:hAnsi="Times New Roman" w:cs="Times New Roman"/>
          <w:sz w:val="28"/>
          <w:szCs w:val="28"/>
        </w:rPr>
        <w:t>Определим, какие вредные и опасные факторы несет</w:t>
      </w:r>
      <w:r w:rsidR="00E8632B" w:rsidRPr="0032518D">
        <w:rPr>
          <w:rFonts w:ascii="Times New Roman" w:hAnsi="Times New Roman" w:cs="Times New Roman"/>
          <w:sz w:val="28"/>
          <w:szCs w:val="28"/>
        </w:rPr>
        <w:t xml:space="preserve"> за собой работа за компьютером: шум, вибрация, электромагнитное поле, инфракрасное излучение, плохое освещение, запыленность воздуха. Расположение тела программиста также нужно учитывать. Неправильная поза способствует появлению отека мышц. Чаще всего отекает спина и шея, что приводит в повышению усталости и ухудшению самочувствия. Кроме этого напряжение зрения, интеллектуальная нагрузка относится к психофизическим факторам, которые также нельзя упускать из виду, именно зрительная система утомляется быстрее всего. При появлении сухости, жжения глаз, раздражения век или затуманивания необходимо </w:t>
      </w:r>
      <w:r w:rsidR="006333D1" w:rsidRPr="0032518D">
        <w:rPr>
          <w:rFonts w:ascii="Times New Roman" w:hAnsi="Times New Roman" w:cs="Times New Roman"/>
          <w:sz w:val="28"/>
          <w:szCs w:val="28"/>
        </w:rPr>
        <w:t>сделать как минимум перерыв в работе.</w:t>
      </w:r>
    </w:p>
    <w:p w14:paraId="7859F194" w14:textId="65FF630E" w:rsidR="0032518D" w:rsidRPr="0032518D" w:rsidRDefault="0032518D" w:rsidP="00435C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18D">
        <w:rPr>
          <w:rFonts w:ascii="Times New Roman" w:hAnsi="Times New Roman" w:cs="Times New Roman"/>
          <w:sz w:val="28"/>
          <w:szCs w:val="28"/>
        </w:rPr>
        <w:t>Санитарно-эпидемиологические правила и нормативы «Гигиенические требования к персональным электронно-вычислительным машинам и организации работы» сформулировали требования, в</w:t>
      </w:r>
      <w:r>
        <w:rPr>
          <w:rFonts w:ascii="Times New Roman" w:hAnsi="Times New Roman" w:cs="Times New Roman"/>
          <w:sz w:val="28"/>
          <w:szCs w:val="28"/>
        </w:rPr>
        <w:t>ыдвигаемые к рабочему месту спец</w:t>
      </w:r>
      <w:r w:rsidRPr="0032518D">
        <w:rPr>
          <w:rFonts w:ascii="Times New Roman" w:hAnsi="Times New Roman" w:cs="Times New Roman"/>
          <w:sz w:val="28"/>
          <w:szCs w:val="28"/>
        </w:rPr>
        <w:t>иалиста.</w:t>
      </w:r>
    </w:p>
    <w:p w14:paraId="02445466" w14:textId="6B618991" w:rsidR="0032518D" w:rsidRPr="0032518D" w:rsidRDefault="0032518D" w:rsidP="00435C6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18D">
        <w:rPr>
          <w:rFonts w:ascii="Times New Roman" w:hAnsi="Times New Roman" w:cs="Times New Roman"/>
          <w:sz w:val="28"/>
          <w:szCs w:val="28"/>
        </w:rPr>
        <w:t>требования</w:t>
      </w:r>
      <w:r w:rsidR="002A0898">
        <w:rPr>
          <w:rFonts w:ascii="Times New Roman" w:hAnsi="Times New Roman" w:cs="Times New Roman"/>
          <w:sz w:val="28"/>
          <w:szCs w:val="28"/>
        </w:rPr>
        <w:t xml:space="preserve"> к</w:t>
      </w:r>
      <w:r w:rsidRPr="0032518D">
        <w:rPr>
          <w:rFonts w:ascii="Times New Roman" w:hAnsi="Times New Roman" w:cs="Times New Roman"/>
          <w:sz w:val="28"/>
          <w:szCs w:val="28"/>
        </w:rPr>
        <w:t xml:space="preserve"> ПЭВМ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6BCFE5" w14:textId="2CE0E8AB" w:rsidR="0032518D" w:rsidRPr="0032518D" w:rsidRDefault="0032518D" w:rsidP="00435C6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18D">
        <w:rPr>
          <w:rFonts w:ascii="Times New Roman" w:hAnsi="Times New Roman" w:cs="Times New Roman"/>
          <w:sz w:val="28"/>
          <w:szCs w:val="28"/>
        </w:rPr>
        <w:t>требования к помещению работы с ПЭВМ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368184" w14:textId="4B4ABB24" w:rsidR="0032518D" w:rsidRPr="0032518D" w:rsidRDefault="0032518D" w:rsidP="00435C6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18D">
        <w:rPr>
          <w:rFonts w:ascii="Times New Roman" w:hAnsi="Times New Roman" w:cs="Times New Roman"/>
          <w:sz w:val="28"/>
          <w:szCs w:val="28"/>
        </w:rPr>
        <w:t>требования к микроклимату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473428" w14:textId="0CFA37D0" w:rsidR="0032518D" w:rsidRPr="0032518D" w:rsidRDefault="0032518D" w:rsidP="00435C6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18D">
        <w:rPr>
          <w:rFonts w:ascii="Times New Roman" w:hAnsi="Times New Roman" w:cs="Times New Roman"/>
          <w:sz w:val="28"/>
          <w:szCs w:val="28"/>
        </w:rPr>
        <w:t>требования к уровням шума и вибрации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1B457D" w14:textId="763BD0F8" w:rsidR="0032518D" w:rsidRPr="0032518D" w:rsidRDefault="0032518D" w:rsidP="00435C6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18D">
        <w:rPr>
          <w:rFonts w:ascii="Times New Roman" w:hAnsi="Times New Roman" w:cs="Times New Roman"/>
          <w:sz w:val="28"/>
          <w:szCs w:val="28"/>
        </w:rPr>
        <w:t>требования к освещению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A241FA" w14:textId="6FCCB2F3" w:rsidR="0032518D" w:rsidRPr="0032518D" w:rsidRDefault="0032518D" w:rsidP="00435C6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18D">
        <w:rPr>
          <w:rFonts w:ascii="Times New Roman" w:hAnsi="Times New Roman" w:cs="Times New Roman"/>
          <w:sz w:val="28"/>
          <w:szCs w:val="28"/>
        </w:rPr>
        <w:t>требования к уровням электромагнитных полей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AA57E1" w14:textId="464846FF" w:rsidR="002A0898" w:rsidRDefault="0032518D" w:rsidP="00435C6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18D">
        <w:rPr>
          <w:rFonts w:ascii="Times New Roman" w:hAnsi="Times New Roman" w:cs="Times New Roman"/>
          <w:sz w:val="28"/>
          <w:szCs w:val="28"/>
        </w:rPr>
        <w:t>общие требования к организации рабочих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D8842B" w14:textId="77777777" w:rsidR="002A0898" w:rsidRDefault="002A0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921BFA" w14:textId="25EB3A74" w:rsidR="0032518D" w:rsidRDefault="002A0898" w:rsidP="002A089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089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Требования </w:t>
      </w:r>
      <w:r>
        <w:rPr>
          <w:rFonts w:ascii="Times New Roman" w:hAnsi="Times New Roman" w:cs="Times New Roman"/>
          <w:b/>
          <w:sz w:val="32"/>
          <w:szCs w:val="32"/>
        </w:rPr>
        <w:t xml:space="preserve">к </w:t>
      </w:r>
      <w:r w:rsidRPr="002A0898">
        <w:rPr>
          <w:rFonts w:ascii="Times New Roman" w:hAnsi="Times New Roman" w:cs="Times New Roman"/>
          <w:b/>
          <w:sz w:val="32"/>
          <w:szCs w:val="32"/>
        </w:rPr>
        <w:t>ПЭВМ</w:t>
      </w:r>
    </w:p>
    <w:p w14:paraId="17E777CA" w14:textId="029FC3B1" w:rsidR="002A0898" w:rsidRDefault="002A0898" w:rsidP="002A08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документе СанПиН 2.2.2/2.4.1340-03 описаны требования к ПЭВМ.</w:t>
      </w:r>
    </w:p>
    <w:p w14:paraId="4622FFFE" w14:textId="0B93C405" w:rsidR="002A0898" w:rsidRDefault="002A0898" w:rsidP="002A08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ПЭВМ должны соответствовать требованиям санитарных правил и каждый их тип подлежит санитарно-эпидемиологической экспертизе с оценкой в испытательных лабораториях, аккредитованных в установленном порядке.</w:t>
      </w:r>
    </w:p>
    <w:p w14:paraId="3ED3A3FF" w14:textId="6C293E4E" w:rsidR="002A0898" w:rsidRDefault="002A0898" w:rsidP="002A08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Допустимые уровни звукового давления и уровней звука, создаваемого ПЭВМ, не должны превышать значений</w:t>
      </w:r>
      <w:r w:rsidR="005B4F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приведенных в таблице 1.</w:t>
      </w:r>
    </w:p>
    <w:p w14:paraId="3FE56A3D" w14:textId="5F297548" w:rsidR="002A0898" w:rsidRDefault="002A0898" w:rsidP="002A089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493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53"/>
        <w:gridCol w:w="953"/>
        <w:gridCol w:w="955"/>
        <w:gridCol w:w="955"/>
        <w:gridCol w:w="955"/>
        <w:gridCol w:w="955"/>
        <w:gridCol w:w="955"/>
        <w:gridCol w:w="955"/>
        <w:gridCol w:w="963"/>
        <w:gridCol w:w="1127"/>
      </w:tblGrid>
      <w:tr w:rsidR="002A0898" w:rsidRPr="002A0898" w14:paraId="1C01499A" w14:textId="77777777" w:rsidTr="002A0898">
        <w:trPr>
          <w:trHeight w:val="574"/>
        </w:trPr>
        <w:tc>
          <w:tcPr>
            <w:tcW w:w="4421" w:type="pct"/>
            <w:gridSpan w:val="9"/>
          </w:tcPr>
          <w:p w14:paraId="2F134869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Уровни звукового давления в октавных полосах со среднегеометрическими частотами</w:t>
            </w:r>
          </w:p>
        </w:tc>
        <w:tc>
          <w:tcPr>
            <w:tcW w:w="579" w:type="pct"/>
            <w:vMerge w:val="restart"/>
          </w:tcPr>
          <w:p w14:paraId="11CDB765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 xml:space="preserve">Уровни звука в </w:t>
            </w:r>
            <w:proofErr w:type="spellStart"/>
            <w:r w:rsidRPr="002A0898">
              <w:rPr>
                <w:rFonts w:ascii="Times New Roman" w:hAnsi="Times New Roman" w:cs="Times New Roman"/>
                <w:sz w:val="28"/>
              </w:rPr>
              <w:t>дБА</w:t>
            </w:r>
            <w:proofErr w:type="spellEnd"/>
          </w:p>
        </w:tc>
      </w:tr>
      <w:tr w:rsidR="002A0898" w:rsidRPr="002A0898" w14:paraId="7E1D9A77" w14:textId="77777777" w:rsidTr="002A0898">
        <w:trPr>
          <w:trHeight w:val="590"/>
        </w:trPr>
        <w:tc>
          <w:tcPr>
            <w:tcW w:w="490" w:type="pct"/>
          </w:tcPr>
          <w:p w14:paraId="78715D5A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31,5 Гц</w:t>
            </w:r>
          </w:p>
        </w:tc>
        <w:tc>
          <w:tcPr>
            <w:tcW w:w="490" w:type="pct"/>
          </w:tcPr>
          <w:p w14:paraId="30173FAE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63   Гц</w:t>
            </w:r>
          </w:p>
        </w:tc>
        <w:tc>
          <w:tcPr>
            <w:tcW w:w="491" w:type="pct"/>
          </w:tcPr>
          <w:p w14:paraId="06F2C4F7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125 Гц</w:t>
            </w:r>
          </w:p>
        </w:tc>
        <w:tc>
          <w:tcPr>
            <w:tcW w:w="491" w:type="pct"/>
          </w:tcPr>
          <w:p w14:paraId="2A7AE789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250 Гц</w:t>
            </w:r>
          </w:p>
        </w:tc>
        <w:tc>
          <w:tcPr>
            <w:tcW w:w="491" w:type="pct"/>
          </w:tcPr>
          <w:p w14:paraId="48114843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500 Гц</w:t>
            </w:r>
          </w:p>
        </w:tc>
        <w:tc>
          <w:tcPr>
            <w:tcW w:w="491" w:type="pct"/>
          </w:tcPr>
          <w:p w14:paraId="5A0E15D8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1000 Гц</w:t>
            </w:r>
          </w:p>
        </w:tc>
        <w:tc>
          <w:tcPr>
            <w:tcW w:w="491" w:type="pct"/>
          </w:tcPr>
          <w:p w14:paraId="6968E1B3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2000 Гц</w:t>
            </w:r>
          </w:p>
        </w:tc>
        <w:tc>
          <w:tcPr>
            <w:tcW w:w="491" w:type="pct"/>
          </w:tcPr>
          <w:p w14:paraId="77A76EE2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4000 Гц</w:t>
            </w:r>
          </w:p>
        </w:tc>
        <w:tc>
          <w:tcPr>
            <w:tcW w:w="494" w:type="pct"/>
          </w:tcPr>
          <w:p w14:paraId="6D55D2A7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8000 Гц</w:t>
            </w:r>
          </w:p>
        </w:tc>
        <w:tc>
          <w:tcPr>
            <w:tcW w:w="0" w:type="auto"/>
            <w:vMerge/>
          </w:tcPr>
          <w:p w14:paraId="107F48EE" w14:textId="77777777" w:rsidR="002A0898" w:rsidRPr="002A0898" w:rsidRDefault="002A0898" w:rsidP="00A23F3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A0898" w:rsidRPr="002A0898" w14:paraId="385687F8" w14:textId="77777777" w:rsidTr="002A0898">
        <w:trPr>
          <w:trHeight w:val="302"/>
        </w:trPr>
        <w:tc>
          <w:tcPr>
            <w:tcW w:w="490" w:type="pct"/>
          </w:tcPr>
          <w:p w14:paraId="50BBB66C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86 дБ</w:t>
            </w:r>
          </w:p>
        </w:tc>
        <w:tc>
          <w:tcPr>
            <w:tcW w:w="490" w:type="pct"/>
          </w:tcPr>
          <w:p w14:paraId="4C523C5A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71 дБ</w:t>
            </w:r>
          </w:p>
        </w:tc>
        <w:tc>
          <w:tcPr>
            <w:tcW w:w="491" w:type="pct"/>
          </w:tcPr>
          <w:p w14:paraId="09E230D9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61 дБ</w:t>
            </w:r>
          </w:p>
        </w:tc>
        <w:tc>
          <w:tcPr>
            <w:tcW w:w="491" w:type="pct"/>
          </w:tcPr>
          <w:p w14:paraId="4578BABD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54 дБ</w:t>
            </w:r>
          </w:p>
        </w:tc>
        <w:tc>
          <w:tcPr>
            <w:tcW w:w="491" w:type="pct"/>
          </w:tcPr>
          <w:p w14:paraId="43A0D08F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49 дБ</w:t>
            </w:r>
          </w:p>
        </w:tc>
        <w:tc>
          <w:tcPr>
            <w:tcW w:w="491" w:type="pct"/>
          </w:tcPr>
          <w:p w14:paraId="0B6DC702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45 дБ</w:t>
            </w:r>
          </w:p>
        </w:tc>
        <w:tc>
          <w:tcPr>
            <w:tcW w:w="491" w:type="pct"/>
          </w:tcPr>
          <w:p w14:paraId="0D784F07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42 дБ</w:t>
            </w:r>
          </w:p>
        </w:tc>
        <w:tc>
          <w:tcPr>
            <w:tcW w:w="491" w:type="pct"/>
          </w:tcPr>
          <w:p w14:paraId="5B7C74F7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40 дБ</w:t>
            </w:r>
          </w:p>
        </w:tc>
        <w:tc>
          <w:tcPr>
            <w:tcW w:w="494" w:type="pct"/>
          </w:tcPr>
          <w:p w14:paraId="50A01520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38 дБ</w:t>
            </w:r>
          </w:p>
        </w:tc>
        <w:tc>
          <w:tcPr>
            <w:tcW w:w="579" w:type="pct"/>
          </w:tcPr>
          <w:p w14:paraId="28574DF5" w14:textId="77777777" w:rsidR="002A0898" w:rsidRPr="002A0898" w:rsidRDefault="002A0898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A0898">
              <w:rPr>
                <w:rFonts w:ascii="Times New Roman" w:hAnsi="Times New Roman" w:cs="Times New Roman"/>
                <w:sz w:val="28"/>
              </w:rPr>
              <w:t>50</w:t>
            </w:r>
          </w:p>
        </w:tc>
      </w:tr>
    </w:tbl>
    <w:p w14:paraId="6E493228" w14:textId="77777777" w:rsidR="005B4FDC" w:rsidRDefault="005B4FDC" w:rsidP="005B4F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01292" w14:textId="05482F20" w:rsidR="002A0898" w:rsidRDefault="005B4FDC" w:rsidP="005B4F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 допустимые уровни электромагнитных полей (ЭМП), создаваемых ПЭВМ, не должны превышать значений,  приведенных в таблице 2.</w:t>
      </w:r>
    </w:p>
    <w:p w14:paraId="006D183A" w14:textId="6583EB06" w:rsidR="00440986" w:rsidRDefault="00440986" w:rsidP="0044098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54"/>
        <w:gridCol w:w="4382"/>
        <w:gridCol w:w="2203"/>
      </w:tblGrid>
      <w:tr w:rsidR="00440986" w:rsidRPr="00440986" w14:paraId="036CBE09" w14:textId="77777777" w:rsidTr="00440986">
        <w:tc>
          <w:tcPr>
            <w:tcW w:w="3857" w:type="pct"/>
            <w:gridSpan w:val="2"/>
          </w:tcPr>
          <w:p w14:paraId="77B46E81" w14:textId="77777777" w:rsidR="00440986" w:rsidRPr="00440986" w:rsidRDefault="00440986" w:rsidP="00A23F3C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6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параметров</w:t>
            </w:r>
          </w:p>
        </w:tc>
        <w:tc>
          <w:tcPr>
            <w:tcW w:w="1143" w:type="pct"/>
          </w:tcPr>
          <w:p w14:paraId="600037E2" w14:textId="77777777" w:rsidR="00440986" w:rsidRPr="00440986" w:rsidRDefault="00440986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6">
              <w:rPr>
                <w:rFonts w:ascii="Times New Roman" w:hAnsi="Times New Roman" w:cs="Times New Roman"/>
                <w:sz w:val="28"/>
                <w:szCs w:val="28"/>
              </w:rPr>
              <w:t>ВДУ ЭМП</w:t>
            </w:r>
          </w:p>
        </w:tc>
      </w:tr>
      <w:tr w:rsidR="00440986" w:rsidRPr="00440986" w14:paraId="6BB0BEEE" w14:textId="77777777" w:rsidTr="00440986">
        <w:tc>
          <w:tcPr>
            <w:tcW w:w="1584" w:type="pct"/>
            <w:vMerge w:val="restart"/>
          </w:tcPr>
          <w:p w14:paraId="7DC30614" w14:textId="77777777" w:rsidR="00440986" w:rsidRPr="00440986" w:rsidRDefault="00440986" w:rsidP="00A23F3C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6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электрического поля</w:t>
            </w:r>
          </w:p>
        </w:tc>
        <w:tc>
          <w:tcPr>
            <w:tcW w:w="2273" w:type="pct"/>
          </w:tcPr>
          <w:p w14:paraId="3DCD30EA" w14:textId="77777777" w:rsidR="00440986" w:rsidRPr="00440986" w:rsidRDefault="00440986" w:rsidP="00A23F3C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6">
              <w:rPr>
                <w:rFonts w:ascii="Times New Roman" w:hAnsi="Times New Roman" w:cs="Times New Roman"/>
                <w:sz w:val="28"/>
                <w:szCs w:val="28"/>
              </w:rPr>
              <w:t>в диапазоне частот 5 Гц - 2 кГц</w:t>
            </w:r>
          </w:p>
        </w:tc>
        <w:tc>
          <w:tcPr>
            <w:tcW w:w="1143" w:type="pct"/>
          </w:tcPr>
          <w:p w14:paraId="03DA6065" w14:textId="77777777" w:rsidR="00440986" w:rsidRPr="00440986" w:rsidRDefault="00440986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6">
              <w:rPr>
                <w:rFonts w:ascii="Times New Roman" w:hAnsi="Times New Roman" w:cs="Times New Roman"/>
                <w:sz w:val="28"/>
                <w:szCs w:val="28"/>
              </w:rPr>
              <w:t>25 В/м</w:t>
            </w:r>
          </w:p>
        </w:tc>
      </w:tr>
      <w:tr w:rsidR="00440986" w:rsidRPr="00440986" w14:paraId="7D900CBC" w14:textId="77777777" w:rsidTr="00440986">
        <w:tc>
          <w:tcPr>
            <w:tcW w:w="0" w:type="auto"/>
            <w:vMerge/>
          </w:tcPr>
          <w:p w14:paraId="7699B229" w14:textId="77777777" w:rsidR="00440986" w:rsidRPr="00440986" w:rsidRDefault="00440986" w:rsidP="00A23F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3" w:type="pct"/>
          </w:tcPr>
          <w:p w14:paraId="0154B8EC" w14:textId="77777777" w:rsidR="00440986" w:rsidRPr="00440986" w:rsidRDefault="00440986" w:rsidP="00A23F3C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6">
              <w:rPr>
                <w:rFonts w:ascii="Times New Roman" w:hAnsi="Times New Roman" w:cs="Times New Roman"/>
                <w:sz w:val="28"/>
                <w:szCs w:val="28"/>
              </w:rPr>
              <w:t>в диапазоне частот 2 кГц - 400 кГц</w:t>
            </w:r>
          </w:p>
        </w:tc>
        <w:tc>
          <w:tcPr>
            <w:tcW w:w="1143" w:type="pct"/>
          </w:tcPr>
          <w:p w14:paraId="2A46EA1C" w14:textId="77777777" w:rsidR="00440986" w:rsidRPr="00440986" w:rsidRDefault="00440986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6">
              <w:rPr>
                <w:rFonts w:ascii="Times New Roman" w:hAnsi="Times New Roman" w:cs="Times New Roman"/>
                <w:sz w:val="28"/>
                <w:szCs w:val="28"/>
              </w:rPr>
              <w:t>2,5 В/м</w:t>
            </w:r>
          </w:p>
        </w:tc>
      </w:tr>
      <w:tr w:rsidR="00440986" w:rsidRPr="00440986" w14:paraId="11705CD7" w14:textId="77777777" w:rsidTr="00440986">
        <w:tc>
          <w:tcPr>
            <w:tcW w:w="1584" w:type="pct"/>
            <w:vMerge w:val="restart"/>
          </w:tcPr>
          <w:p w14:paraId="1A458877" w14:textId="77777777" w:rsidR="00440986" w:rsidRPr="00440986" w:rsidRDefault="00440986" w:rsidP="00A23F3C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6">
              <w:rPr>
                <w:rFonts w:ascii="Times New Roman" w:hAnsi="Times New Roman" w:cs="Times New Roman"/>
                <w:sz w:val="28"/>
                <w:szCs w:val="28"/>
              </w:rPr>
              <w:t>Плотность магнитного потока</w:t>
            </w:r>
          </w:p>
        </w:tc>
        <w:tc>
          <w:tcPr>
            <w:tcW w:w="2273" w:type="pct"/>
          </w:tcPr>
          <w:p w14:paraId="7890F859" w14:textId="77777777" w:rsidR="00440986" w:rsidRPr="00440986" w:rsidRDefault="00440986" w:rsidP="00A23F3C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6">
              <w:rPr>
                <w:rFonts w:ascii="Times New Roman" w:hAnsi="Times New Roman" w:cs="Times New Roman"/>
                <w:sz w:val="28"/>
                <w:szCs w:val="28"/>
              </w:rPr>
              <w:t>в диапазоне частот 5 Гц - 2 кГц</w:t>
            </w:r>
          </w:p>
        </w:tc>
        <w:tc>
          <w:tcPr>
            <w:tcW w:w="1143" w:type="pct"/>
          </w:tcPr>
          <w:p w14:paraId="6C94543B" w14:textId="77777777" w:rsidR="00440986" w:rsidRPr="00440986" w:rsidRDefault="00440986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6">
              <w:rPr>
                <w:rFonts w:ascii="Times New Roman" w:hAnsi="Times New Roman" w:cs="Times New Roman"/>
                <w:sz w:val="28"/>
                <w:szCs w:val="28"/>
              </w:rPr>
              <w:t xml:space="preserve">250 </w:t>
            </w:r>
            <w:proofErr w:type="spellStart"/>
            <w:r w:rsidRPr="00440986">
              <w:rPr>
                <w:rFonts w:ascii="Times New Roman" w:hAnsi="Times New Roman" w:cs="Times New Roman"/>
                <w:sz w:val="28"/>
                <w:szCs w:val="28"/>
              </w:rPr>
              <w:t>нТл</w:t>
            </w:r>
            <w:proofErr w:type="spellEnd"/>
          </w:p>
        </w:tc>
      </w:tr>
      <w:tr w:rsidR="00440986" w:rsidRPr="00440986" w14:paraId="0D2779F5" w14:textId="77777777" w:rsidTr="00440986">
        <w:tc>
          <w:tcPr>
            <w:tcW w:w="0" w:type="auto"/>
            <w:vMerge/>
          </w:tcPr>
          <w:p w14:paraId="1EA64BE5" w14:textId="77777777" w:rsidR="00440986" w:rsidRPr="00440986" w:rsidRDefault="00440986" w:rsidP="00A23F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3" w:type="pct"/>
          </w:tcPr>
          <w:p w14:paraId="6CBA54F9" w14:textId="77777777" w:rsidR="00440986" w:rsidRPr="00440986" w:rsidRDefault="00440986" w:rsidP="00A23F3C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6">
              <w:rPr>
                <w:rFonts w:ascii="Times New Roman" w:hAnsi="Times New Roman" w:cs="Times New Roman"/>
                <w:sz w:val="28"/>
                <w:szCs w:val="28"/>
              </w:rPr>
              <w:t>в диапазоне частот 2 кГц - 400 кГц</w:t>
            </w:r>
          </w:p>
        </w:tc>
        <w:tc>
          <w:tcPr>
            <w:tcW w:w="1143" w:type="pct"/>
          </w:tcPr>
          <w:p w14:paraId="435ACAEB" w14:textId="77777777" w:rsidR="00440986" w:rsidRPr="00440986" w:rsidRDefault="00440986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6"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 w:rsidRPr="00440986">
              <w:rPr>
                <w:rFonts w:ascii="Times New Roman" w:hAnsi="Times New Roman" w:cs="Times New Roman"/>
                <w:sz w:val="28"/>
                <w:szCs w:val="28"/>
              </w:rPr>
              <w:t>нТл</w:t>
            </w:r>
            <w:proofErr w:type="spellEnd"/>
          </w:p>
        </w:tc>
      </w:tr>
      <w:tr w:rsidR="00440986" w:rsidRPr="00440986" w14:paraId="104ADDE8" w14:textId="77777777" w:rsidTr="00440986">
        <w:tc>
          <w:tcPr>
            <w:tcW w:w="3857" w:type="pct"/>
            <w:gridSpan w:val="2"/>
          </w:tcPr>
          <w:p w14:paraId="3E7E64A6" w14:textId="77777777" w:rsidR="00440986" w:rsidRPr="00440986" w:rsidRDefault="00440986" w:rsidP="00A23F3C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6">
              <w:rPr>
                <w:rFonts w:ascii="Times New Roman" w:hAnsi="Times New Roman" w:cs="Times New Roman"/>
                <w:sz w:val="28"/>
                <w:szCs w:val="28"/>
              </w:rPr>
              <w:t>Электростатический потенциал экрана видеомонитора</w:t>
            </w:r>
          </w:p>
        </w:tc>
        <w:tc>
          <w:tcPr>
            <w:tcW w:w="1143" w:type="pct"/>
          </w:tcPr>
          <w:p w14:paraId="11E81A6F" w14:textId="77777777" w:rsidR="00440986" w:rsidRPr="00440986" w:rsidRDefault="00440986" w:rsidP="00A23F3C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986">
              <w:rPr>
                <w:rFonts w:ascii="Times New Roman" w:hAnsi="Times New Roman" w:cs="Times New Roman"/>
                <w:sz w:val="28"/>
                <w:szCs w:val="28"/>
              </w:rPr>
              <w:t>500 В</w:t>
            </w:r>
          </w:p>
        </w:tc>
      </w:tr>
    </w:tbl>
    <w:p w14:paraId="744711D4" w14:textId="77777777" w:rsidR="00440986" w:rsidRDefault="00440986" w:rsidP="009728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817EEE" w14:textId="254678AF" w:rsidR="00972899" w:rsidRDefault="00972899" w:rsidP="009728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Допустимые визуальные параметры устройств отображения информации приведены в таблице 3.</w:t>
      </w:r>
    </w:p>
    <w:p w14:paraId="20C3CFF0" w14:textId="77777777" w:rsidR="00972899" w:rsidRDefault="00972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EF3163" w14:textId="47F1C29D" w:rsidR="00972899" w:rsidRDefault="00972899" w:rsidP="00972899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19"/>
        <w:gridCol w:w="6060"/>
        <w:gridCol w:w="3160"/>
      </w:tblGrid>
      <w:tr w:rsidR="00972899" w:rsidRPr="00972899" w14:paraId="318F4BDA" w14:textId="77777777" w:rsidTr="00972899">
        <w:trPr>
          <w:trHeight w:val="182"/>
        </w:trPr>
        <w:tc>
          <w:tcPr>
            <w:tcW w:w="201" w:type="pct"/>
          </w:tcPr>
          <w:p w14:paraId="130CE7EE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152" w:type="pct"/>
          </w:tcPr>
          <w:p w14:paraId="712A62B6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1647" w:type="pct"/>
          </w:tcPr>
          <w:p w14:paraId="0219C460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Допустимые значения</w:t>
            </w:r>
          </w:p>
        </w:tc>
      </w:tr>
      <w:tr w:rsidR="00972899" w:rsidRPr="00972899" w14:paraId="687C07FC" w14:textId="77777777" w:rsidTr="00972899">
        <w:tc>
          <w:tcPr>
            <w:tcW w:w="201" w:type="pct"/>
          </w:tcPr>
          <w:p w14:paraId="615DADC8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2" w:type="pct"/>
          </w:tcPr>
          <w:p w14:paraId="61E0BC5A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Яркость белого поля</w:t>
            </w:r>
          </w:p>
        </w:tc>
        <w:tc>
          <w:tcPr>
            <w:tcW w:w="1647" w:type="pct"/>
          </w:tcPr>
          <w:p w14:paraId="05A6BBB7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Не менее 35 кд/</w:t>
            </w:r>
            <w:proofErr w:type="spellStart"/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</w:p>
        </w:tc>
      </w:tr>
      <w:tr w:rsidR="00972899" w:rsidRPr="00972899" w14:paraId="4052DA67" w14:textId="77777777" w:rsidTr="00972899">
        <w:tc>
          <w:tcPr>
            <w:tcW w:w="201" w:type="pct"/>
          </w:tcPr>
          <w:p w14:paraId="794B4AB3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2" w:type="pct"/>
          </w:tcPr>
          <w:p w14:paraId="587DB467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Неравномерность яркости рабочего поля</w:t>
            </w:r>
          </w:p>
        </w:tc>
        <w:tc>
          <w:tcPr>
            <w:tcW w:w="1647" w:type="pct"/>
          </w:tcPr>
          <w:p w14:paraId="697ECB87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Не более +-20%</w:t>
            </w:r>
          </w:p>
        </w:tc>
      </w:tr>
      <w:tr w:rsidR="00972899" w:rsidRPr="00972899" w14:paraId="551C6962" w14:textId="77777777" w:rsidTr="00972899">
        <w:tc>
          <w:tcPr>
            <w:tcW w:w="201" w:type="pct"/>
          </w:tcPr>
          <w:p w14:paraId="45916B86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2" w:type="pct"/>
          </w:tcPr>
          <w:p w14:paraId="76D6BFCE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Контрастность (для монохромного режима)</w:t>
            </w:r>
          </w:p>
        </w:tc>
        <w:tc>
          <w:tcPr>
            <w:tcW w:w="1647" w:type="pct"/>
          </w:tcPr>
          <w:p w14:paraId="278930A8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Не менее 3:1</w:t>
            </w:r>
          </w:p>
        </w:tc>
      </w:tr>
      <w:tr w:rsidR="00972899" w:rsidRPr="00972899" w14:paraId="1AADA557" w14:textId="77777777" w:rsidTr="00972899">
        <w:tc>
          <w:tcPr>
            <w:tcW w:w="201" w:type="pct"/>
          </w:tcPr>
          <w:p w14:paraId="3E03B1F6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2" w:type="pct"/>
          </w:tcPr>
          <w:p w14:paraId="2ECF10A5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Временная нестабильность изображения (непреднамеренное изменение во времени яркости изображения на экране дисплея)</w:t>
            </w:r>
          </w:p>
        </w:tc>
        <w:tc>
          <w:tcPr>
            <w:tcW w:w="1647" w:type="pct"/>
          </w:tcPr>
          <w:p w14:paraId="58BE6175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Не должна фиксироваться</w:t>
            </w:r>
          </w:p>
        </w:tc>
      </w:tr>
      <w:tr w:rsidR="00972899" w:rsidRPr="00972899" w14:paraId="2C731B10" w14:textId="77777777" w:rsidTr="00972899">
        <w:tc>
          <w:tcPr>
            <w:tcW w:w="201" w:type="pct"/>
          </w:tcPr>
          <w:p w14:paraId="12ACBA4C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52" w:type="pct"/>
          </w:tcPr>
          <w:p w14:paraId="0773B839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Пространственная нестабильность изображения (непреднамеренные изменения положения фрагментов изображения на экране)</w:t>
            </w:r>
          </w:p>
        </w:tc>
        <w:tc>
          <w:tcPr>
            <w:tcW w:w="1647" w:type="pct"/>
          </w:tcPr>
          <w:p w14:paraId="7D6F2889" w14:textId="77777777" w:rsidR="00972899" w:rsidRPr="00972899" w:rsidRDefault="00972899" w:rsidP="0097289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2899">
              <w:rPr>
                <w:rFonts w:ascii="Times New Roman" w:hAnsi="Times New Roman" w:cs="Times New Roman"/>
                <w:sz w:val="28"/>
                <w:szCs w:val="28"/>
              </w:rPr>
              <w:t>Не более 2 х 10(-4L), где L - проектное расстояние наблюдения, мм</w:t>
            </w:r>
          </w:p>
        </w:tc>
      </w:tr>
    </w:tbl>
    <w:p w14:paraId="1B90A3A0" w14:textId="77777777" w:rsidR="00972899" w:rsidRDefault="00972899" w:rsidP="008661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73980D" w14:textId="153037AC" w:rsidR="00866199" w:rsidRPr="00C2500E" w:rsidRDefault="00866199" w:rsidP="0086619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500E">
        <w:rPr>
          <w:rFonts w:ascii="Times New Roman" w:hAnsi="Times New Roman" w:cs="Times New Roman"/>
          <w:b/>
          <w:sz w:val="32"/>
          <w:szCs w:val="32"/>
        </w:rPr>
        <w:t>Т</w:t>
      </w:r>
      <w:r w:rsidRPr="00C2500E">
        <w:rPr>
          <w:rFonts w:ascii="Times New Roman" w:hAnsi="Times New Roman" w:cs="Times New Roman"/>
          <w:b/>
          <w:sz w:val="32"/>
          <w:szCs w:val="32"/>
        </w:rPr>
        <w:t>ребования к помещению работы с ПЭВМ</w:t>
      </w:r>
    </w:p>
    <w:p w14:paraId="6CF1B210" w14:textId="1F8DCC03" w:rsidR="00C2500E" w:rsidRDefault="00C2500E" w:rsidP="00C25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помещения для работы рассчитывается исходя из количества планируемых сотрудников. 6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минимальная площадь одного рабочего места пользователя ПЭВМ на базе электроннолучевой трубки (ЭЛТ). Помещение обязательно оборудуется заземлением в соответствии с техническими требованиями по эксплуатации.</w:t>
      </w:r>
    </w:p>
    <w:p w14:paraId="639D4BDE" w14:textId="247471DF" w:rsidR="00A64781" w:rsidRPr="00C2500E" w:rsidRDefault="00A64781" w:rsidP="00C250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Температура, относительная влажность и скорость движения воздуха должны соответствовать санитарным нормам микроклимата производственных помещений.</w:t>
      </w:r>
      <w:bookmarkStart w:id="0" w:name="_GoBack"/>
      <w:bookmarkEnd w:id="0"/>
    </w:p>
    <w:sectPr w:rsidR="00A64781" w:rsidRPr="00C2500E" w:rsidSect="00FC192F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B4552"/>
    <w:multiLevelType w:val="hybridMultilevel"/>
    <w:tmpl w:val="4D7E7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BFE"/>
    <w:rsid w:val="000D36B7"/>
    <w:rsid w:val="002A0898"/>
    <w:rsid w:val="0032518D"/>
    <w:rsid w:val="003B1F0C"/>
    <w:rsid w:val="00435C6B"/>
    <w:rsid w:val="00440986"/>
    <w:rsid w:val="00496BFE"/>
    <w:rsid w:val="005B4FDC"/>
    <w:rsid w:val="006333D1"/>
    <w:rsid w:val="00866199"/>
    <w:rsid w:val="00972899"/>
    <w:rsid w:val="00A23F3C"/>
    <w:rsid w:val="00A64781"/>
    <w:rsid w:val="00C2500E"/>
    <w:rsid w:val="00E8632B"/>
    <w:rsid w:val="00EF1116"/>
    <w:rsid w:val="00FC192F"/>
    <w:rsid w:val="00FC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B66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1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FB63B8-BD15-7042-8148-0B59CFD24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565</Words>
  <Characters>3227</Characters>
  <Application>Microsoft Macintosh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Раншаков</dc:creator>
  <cp:keywords/>
  <dc:description/>
  <cp:lastModifiedBy>Валентин Раншаков</cp:lastModifiedBy>
  <cp:revision>11</cp:revision>
  <dcterms:created xsi:type="dcterms:W3CDTF">2014-04-24T19:04:00Z</dcterms:created>
  <dcterms:modified xsi:type="dcterms:W3CDTF">2014-04-24T20:59:00Z</dcterms:modified>
</cp:coreProperties>
</file>