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6A3F" w14:textId="5E0BDD38" w:rsidR="005544F6" w:rsidRDefault="005544F6">
      <w:pPr>
        <w:rPr>
          <w:b/>
        </w:rPr>
      </w:pPr>
      <w:r>
        <w:rPr>
          <w:b/>
        </w:rPr>
        <w:t>AA1-EV2. Taller - Formación basada en competencias</w:t>
      </w:r>
      <w:r>
        <w:rPr>
          <w:b/>
        </w:rPr>
        <w:t>.</w:t>
      </w:r>
    </w:p>
    <w:p w14:paraId="0832858A" w14:textId="482DA8D4" w:rsidR="005544F6" w:rsidRDefault="005544F6">
      <w:pPr>
        <w:rPr>
          <w:b/>
        </w:rPr>
      </w:pPr>
      <w:r>
        <w:rPr>
          <w:b/>
        </w:rPr>
        <w:t>Pablo Antonio Ortiz Gutiérrez</w:t>
      </w:r>
    </w:p>
    <w:p w14:paraId="60524A2E" w14:textId="77777777" w:rsidR="005544F6" w:rsidRDefault="005544F6"/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2"/>
        <w:gridCol w:w="3017"/>
        <w:gridCol w:w="2556"/>
        <w:gridCol w:w="2208"/>
      </w:tblGrid>
      <w:tr w:rsidR="005544F6" w:rsidRPr="005544F6" w14:paraId="17C74AD4" w14:textId="77777777" w:rsidTr="005544F6">
        <w:trPr>
          <w:trHeight w:val="477"/>
        </w:trPr>
        <w:tc>
          <w:tcPr>
            <w:tcW w:w="4699" w:type="dxa"/>
            <w:gridSpan w:val="2"/>
          </w:tcPr>
          <w:p w14:paraId="6ACC3389" w14:textId="77777777" w:rsidR="005544F6" w:rsidRPr="005544F6" w:rsidRDefault="005544F6" w:rsidP="00B600E5">
            <w:pPr>
              <w:pStyle w:val="TableParagraph"/>
              <w:spacing w:line="180" w:lineRule="exact"/>
              <w:ind w:left="664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NOMBRE DEL PROGRAMA DE FORMACIÓN</w:t>
            </w:r>
          </w:p>
        </w:tc>
        <w:tc>
          <w:tcPr>
            <w:tcW w:w="4764" w:type="dxa"/>
            <w:gridSpan w:val="2"/>
          </w:tcPr>
          <w:p w14:paraId="36E2042F" w14:textId="4D4B7CDC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H</w:t>
            </w:r>
            <w:r w:rsidRPr="005544F6">
              <w:rPr>
                <w:rFonts w:asciiTheme="minorHAnsi" w:hAnsiTheme="minorHAnsi" w:cstheme="minorHAnsi"/>
              </w:rPr>
              <w:t>erramientas NTIC aplicadas a la formación</w:t>
            </w:r>
          </w:p>
        </w:tc>
      </w:tr>
      <w:tr w:rsidR="005544F6" w:rsidRPr="005544F6" w14:paraId="5F5BE20C" w14:textId="77777777" w:rsidTr="005544F6">
        <w:trPr>
          <w:trHeight w:val="474"/>
        </w:trPr>
        <w:tc>
          <w:tcPr>
            <w:tcW w:w="4699" w:type="dxa"/>
            <w:gridSpan w:val="2"/>
          </w:tcPr>
          <w:p w14:paraId="538E72FE" w14:textId="7429DA34" w:rsidR="005544F6" w:rsidRPr="005544F6" w:rsidRDefault="005544F6" w:rsidP="005544F6">
            <w:pPr>
              <w:pStyle w:val="TableParagraph"/>
              <w:spacing w:line="180" w:lineRule="exact"/>
              <w:ind w:right="1889"/>
              <w:jc w:val="center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DURACIÓ</w:t>
            </w:r>
            <w:r>
              <w:rPr>
                <w:rFonts w:asciiTheme="minorHAnsi" w:hAnsiTheme="minorHAnsi" w:cstheme="minorHAnsi"/>
                <w:b/>
              </w:rPr>
              <w:t>N</w:t>
            </w:r>
          </w:p>
        </w:tc>
        <w:tc>
          <w:tcPr>
            <w:tcW w:w="4764" w:type="dxa"/>
            <w:gridSpan w:val="2"/>
          </w:tcPr>
          <w:p w14:paraId="1ADE5B29" w14:textId="55D1AB63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 xml:space="preserve">40 </w:t>
            </w:r>
            <w:r w:rsidR="00792A8B" w:rsidRPr="005544F6">
              <w:rPr>
                <w:rFonts w:asciiTheme="minorHAnsi" w:hAnsiTheme="minorHAnsi" w:cstheme="minorHAnsi"/>
              </w:rPr>
              <w:t>horas</w:t>
            </w:r>
          </w:p>
        </w:tc>
      </w:tr>
      <w:tr w:rsidR="005544F6" w:rsidRPr="005544F6" w14:paraId="70933D77" w14:textId="77777777" w:rsidTr="005544F6">
        <w:trPr>
          <w:trHeight w:val="1029"/>
        </w:trPr>
        <w:tc>
          <w:tcPr>
            <w:tcW w:w="1682" w:type="dxa"/>
          </w:tcPr>
          <w:p w14:paraId="62FBE25D" w14:textId="77777777" w:rsidR="005544F6" w:rsidRPr="005544F6" w:rsidRDefault="005544F6" w:rsidP="00B600E5">
            <w:pPr>
              <w:pStyle w:val="TableParagraph"/>
              <w:spacing w:line="180" w:lineRule="exact"/>
              <w:ind w:left="249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COMPETENCIA</w:t>
            </w:r>
          </w:p>
        </w:tc>
        <w:tc>
          <w:tcPr>
            <w:tcW w:w="3017" w:type="dxa"/>
          </w:tcPr>
          <w:p w14:paraId="7427FB39" w14:textId="77777777" w:rsidR="005544F6" w:rsidRPr="005544F6" w:rsidRDefault="005544F6" w:rsidP="00B600E5">
            <w:pPr>
              <w:pStyle w:val="TableParagraph"/>
              <w:spacing w:line="180" w:lineRule="exact"/>
              <w:ind w:left="237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RESULTADOS DE APRENDIZAJE</w:t>
            </w:r>
          </w:p>
        </w:tc>
        <w:tc>
          <w:tcPr>
            <w:tcW w:w="2556" w:type="dxa"/>
          </w:tcPr>
          <w:p w14:paraId="3CDDBA0F" w14:textId="77777777" w:rsidR="005544F6" w:rsidRPr="005544F6" w:rsidRDefault="005544F6" w:rsidP="00B600E5">
            <w:pPr>
              <w:pStyle w:val="TableParagraph"/>
              <w:spacing w:line="180" w:lineRule="exact"/>
              <w:ind w:left="159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2208" w:type="dxa"/>
          </w:tcPr>
          <w:p w14:paraId="2137B123" w14:textId="77777777" w:rsidR="005544F6" w:rsidRPr="005544F6" w:rsidRDefault="005544F6" w:rsidP="00B600E5">
            <w:pPr>
              <w:pStyle w:val="TableParagraph"/>
              <w:spacing w:line="362" w:lineRule="auto"/>
              <w:ind w:left="289" w:right="268"/>
              <w:jc w:val="center"/>
              <w:rPr>
                <w:rFonts w:asciiTheme="minorHAnsi" w:hAnsiTheme="minorHAnsi" w:cstheme="minorHAnsi"/>
                <w:b/>
              </w:rPr>
            </w:pPr>
            <w:r w:rsidRPr="005544F6">
              <w:rPr>
                <w:rFonts w:asciiTheme="minorHAnsi" w:hAnsiTheme="minorHAnsi" w:cstheme="minorHAnsi"/>
                <w:b/>
              </w:rPr>
              <w:t>CONOCIMIENTOS DE CONCEPTOS Y PRINCIPIOS</w:t>
            </w:r>
          </w:p>
        </w:tc>
      </w:tr>
      <w:tr w:rsidR="005544F6" w:rsidRPr="005544F6" w14:paraId="1E7FBEBA" w14:textId="77777777" w:rsidTr="005544F6">
        <w:trPr>
          <w:trHeight w:val="748"/>
        </w:trPr>
        <w:tc>
          <w:tcPr>
            <w:tcW w:w="1682" w:type="dxa"/>
            <w:vMerge w:val="restart"/>
          </w:tcPr>
          <w:p w14:paraId="5BA9EF72" w14:textId="2BB319BA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O</w:t>
            </w:r>
            <w:r w:rsidRPr="005544F6">
              <w:rPr>
                <w:rFonts w:asciiTheme="minorHAnsi" w:hAnsiTheme="minorHAnsi" w:cstheme="minorHAnsi"/>
              </w:rPr>
              <w:t>rientar procesos formativos en la metodología a distancia con base en los planes de estudio.</w:t>
            </w:r>
          </w:p>
        </w:tc>
        <w:tc>
          <w:tcPr>
            <w:tcW w:w="3017" w:type="dxa"/>
          </w:tcPr>
          <w:p w14:paraId="2153D3F0" w14:textId="2A9636DB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I</w:t>
            </w:r>
            <w:r w:rsidRPr="005544F6">
              <w:rPr>
                <w:rFonts w:asciiTheme="minorHAnsi" w:hAnsiTheme="minorHAnsi" w:cstheme="minorHAnsi"/>
              </w:rPr>
              <w:t>mplementar las herramientas de comunicación síncrona y asíncrona que las NTIC ofrecen, en procesos formativos y educativos.</w:t>
            </w:r>
          </w:p>
        </w:tc>
        <w:tc>
          <w:tcPr>
            <w:tcW w:w="2556" w:type="dxa"/>
          </w:tcPr>
          <w:p w14:paraId="27F66AC4" w14:textId="5DCAF2C7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 xml:space="preserve">Implementa las herramientas de comunicación síncrona y asíncrona que las NTIC ofrecen, en procesos formativos y </w:t>
            </w:r>
            <w:r w:rsidR="00792A8B" w:rsidRPr="005544F6">
              <w:rPr>
                <w:rFonts w:asciiTheme="minorHAnsi" w:hAnsiTheme="minorHAnsi" w:cstheme="minorHAnsi"/>
              </w:rPr>
              <w:t>educativos.</w:t>
            </w:r>
            <w:r w:rsidRPr="005544F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08" w:type="dxa"/>
          </w:tcPr>
          <w:p w14:paraId="7E0CCB78" w14:textId="77777777" w:rsidR="00372D63" w:rsidRDefault="00372D63" w:rsidP="00B600E5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C59E422" w14:textId="77777777" w:rsidR="00372D63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Comunicación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Foros de discusión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Videoconferencia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Correo electrónico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</w:p>
          <w:p w14:paraId="336AAD1B" w14:textId="18825B07" w:rsidR="005544F6" w:rsidRPr="005544F6" w:rsidRDefault="00372D63" w:rsidP="004F140D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Comunicación sincrónica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Comunicación asincrónica</w:t>
            </w:r>
            <w:r w:rsidR="005544F6" w:rsidRPr="005544F6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544F6" w:rsidRPr="005544F6" w14:paraId="6CDBB697" w14:textId="77777777" w:rsidTr="005544F6">
        <w:trPr>
          <w:trHeight w:val="734"/>
        </w:trPr>
        <w:tc>
          <w:tcPr>
            <w:tcW w:w="1682" w:type="dxa"/>
            <w:vMerge/>
            <w:tcBorders>
              <w:top w:val="nil"/>
            </w:tcBorders>
          </w:tcPr>
          <w:p w14:paraId="25C497D9" w14:textId="77777777" w:rsidR="005544F6" w:rsidRPr="005544F6" w:rsidRDefault="005544F6" w:rsidP="00B600E5">
            <w:pPr>
              <w:rPr>
                <w:rFonts w:cstheme="minorHAnsi"/>
              </w:rPr>
            </w:pPr>
          </w:p>
        </w:tc>
        <w:tc>
          <w:tcPr>
            <w:tcW w:w="3017" w:type="dxa"/>
          </w:tcPr>
          <w:p w14:paraId="0202351B" w14:textId="262D0F3A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C</w:t>
            </w:r>
            <w:r w:rsidRPr="005544F6">
              <w:rPr>
                <w:rFonts w:asciiTheme="minorHAnsi" w:hAnsiTheme="minorHAnsi" w:cstheme="minorHAnsi"/>
              </w:rPr>
              <w:t>rear presentaciones interactivas y podcasts para exponer contenidos de manera más innovadora y significativa.</w:t>
            </w:r>
          </w:p>
        </w:tc>
        <w:tc>
          <w:tcPr>
            <w:tcW w:w="2556" w:type="dxa"/>
          </w:tcPr>
          <w:p w14:paraId="29BBF50C" w14:textId="0ECC5325" w:rsidR="005544F6" w:rsidRPr="005544F6" w:rsidRDefault="00792A8B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Crea presentaciones interactivas y podcasts para exponer contenidos de manera más innovadora y significativa</w:t>
            </w:r>
          </w:p>
        </w:tc>
        <w:tc>
          <w:tcPr>
            <w:tcW w:w="2208" w:type="dxa"/>
          </w:tcPr>
          <w:p w14:paraId="2AB49598" w14:textId="68711EE9" w:rsidR="005544F6" w:rsidRPr="005544F6" w:rsidRDefault="00792A8B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44F6">
              <w:rPr>
                <w:rFonts w:asciiTheme="minorHAnsi" w:hAnsiTheme="minorHAnsi" w:cstheme="minorHAnsi"/>
              </w:rPr>
              <w:t>Creative</w:t>
            </w:r>
            <w:proofErr w:type="spellEnd"/>
            <w:r w:rsidRPr="005544F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544F6">
              <w:rPr>
                <w:rFonts w:asciiTheme="minorHAnsi" w:hAnsiTheme="minorHAnsi" w:cstheme="minorHAnsi"/>
              </w:rPr>
              <w:t>commons</w:t>
            </w:r>
            <w:proofErr w:type="spellEnd"/>
            <w:r w:rsidRPr="005544F6">
              <w:rPr>
                <w:rFonts w:asciiTheme="minorHAnsi" w:hAnsiTheme="minorHAnsi" w:cstheme="minorHAnsi"/>
              </w:rPr>
              <w:t xml:space="preserve">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Podcasts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Presentaciones interactivas</w:t>
            </w:r>
          </w:p>
        </w:tc>
      </w:tr>
      <w:tr w:rsidR="005544F6" w:rsidRPr="005544F6" w14:paraId="7AB1F468" w14:textId="77777777" w:rsidTr="005544F6">
        <w:trPr>
          <w:trHeight w:val="748"/>
        </w:trPr>
        <w:tc>
          <w:tcPr>
            <w:tcW w:w="1682" w:type="dxa"/>
            <w:vMerge/>
            <w:tcBorders>
              <w:top w:val="nil"/>
            </w:tcBorders>
          </w:tcPr>
          <w:p w14:paraId="43F8BEE8" w14:textId="77777777" w:rsidR="005544F6" w:rsidRPr="005544F6" w:rsidRDefault="005544F6" w:rsidP="00B600E5">
            <w:pPr>
              <w:rPr>
                <w:rFonts w:cstheme="minorHAnsi"/>
              </w:rPr>
            </w:pPr>
          </w:p>
        </w:tc>
        <w:tc>
          <w:tcPr>
            <w:tcW w:w="3017" w:type="dxa"/>
          </w:tcPr>
          <w:p w14:paraId="38C0B475" w14:textId="75347759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C</w:t>
            </w:r>
            <w:r w:rsidRPr="005544F6">
              <w:rPr>
                <w:rFonts w:asciiTheme="minorHAnsi" w:hAnsiTheme="minorHAnsi" w:cstheme="minorHAnsi"/>
              </w:rPr>
              <w:t>onocer los beneficios obtenidos en los procesos formativos al compartir ideas mediante el uso de herramientas NTIC como las redes sociales, los wikis y los blogs.</w:t>
            </w:r>
          </w:p>
        </w:tc>
        <w:tc>
          <w:tcPr>
            <w:tcW w:w="2556" w:type="dxa"/>
          </w:tcPr>
          <w:p w14:paraId="53D7AEBD" w14:textId="436D520F" w:rsidR="005544F6" w:rsidRPr="005544F6" w:rsidRDefault="00792A8B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Conoce los beneficios obtenidos en los procesos formativos al compartir ideas mediante el uso de herramientas NTIC como las redes sociales, los wikis y los blogs.</w:t>
            </w:r>
          </w:p>
        </w:tc>
        <w:tc>
          <w:tcPr>
            <w:tcW w:w="2208" w:type="dxa"/>
          </w:tcPr>
          <w:p w14:paraId="14577862" w14:textId="20D8BA96" w:rsidR="005544F6" w:rsidRPr="005544F6" w:rsidRDefault="00372D63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Redes sociales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Blogs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Wikis</w:t>
            </w:r>
          </w:p>
        </w:tc>
      </w:tr>
      <w:tr w:rsidR="005544F6" w:rsidRPr="005544F6" w14:paraId="3BDB240D" w14:textId="77777777" w:rsidTr="005544F6">
        <w:trPr>
          <w:trHeight w:val="700"/>
        </w:trPr>
        <w:tc>
          <w:tcPr>
            <w:tcW w:w="1682" w:type="dxa"/>
            <w:vMerge/>
            <w:tcBorders>
              <w:top w:val="nil"/>
            </w:tcBorders>
          </w:tcPr>
          <w:p w14:paraId="17FA2B73" w14:textId="77777777" w:rsidR="005544F6" w:rsidRPr="005544F6" w:rsidRDefault="005544F6" w:rsidP="00B600E5">
            <w:pPr>
              <w:rPr>
                <w:rFonts w:cstheme="minorHAnsi"/>
              </w:rPr>
            </w:pPr>
          </w:p>
        </w:tc>
        <w:tc>
          <w:tcPr>
            <w:tcW w:w="3017" w:type="dxa"/>
          </w:tcPr>
          <w:p w14:paraId="7361A361" w14:textId="3B6F0567" w:rsidR="005544F6" w:rsidRPr="005544F6" w:rsidRDefault="005544F6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t>Planificar una clase en la cual se puedan crear redes de construcción de conocimiento haciendo uso de herramientas NTIC.</w:t>
            </w:r>
          </w:p>
        </w:tc>
        <w:tc>
          <w:tcPr>
            <w:tcW w:w="2556" w:type="dxa"/>
          </w:tcPr>
          <w:p w14:paraId="03C5C0D2" w14:textId="05A3D94E" w:rsidR="005544F6" w:rsidRPr="005544F6" w:rsidRDefault="00792A8B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Planifica una clase en la cual se puedan crear redes de construcción de conocimiento haciendo uso de herramientas NTIC.</w:t>
            </w:r>
          </w:p>
        </w:tc>
        <w:tc>
          <w:tcPr>
            <w:tcW w:w="2208" w:type="dxa"/>
          </w:tcPr>
          <w:p w14:paraId="5482E013" w14:textId="57F0F2A3" w:rsidR="005544F6" w:rsidRPr="005544F6" w:rsidRDefault="00792A8B" w:rsidP="00B600E5">
            <w:pPr>
              <w:pStyle w:val="TableParagraph"/>
              <w:rPr>
                <w:rFonts w:asciiTheme="minorHAnsi" w:hAnsiTheme="minorHAnsi" w:cstheme="minorHAnsi"/>
              </w:rPr>
            </w:pP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Trabajo colaborativo </w:t>
            </w:r>
            <w:r w:rsidRPr="005544F6">
              <w:rPr>
                <w:rFonts w:asciiTheme="minorHAnsi" w:hAnsiTheme="minorHAnsi" w:cstheme="minorHAnsi"/>
              </w:rPr>
              <w:sym w:font="Symbol" w:char="F0B7"/>
            </w:r>
            <w:r w:rsidRPr="005544F6">
              <w:rPr>
                <w:rFonts w:asciiTheme="minorHAnsi" w:hAnsiTheme="minorHAnsi" w:cstheme="minorHAnsi"/>
              </w:rPr>
              <w:t xml:space="preserve"> Trabajo cooperativo</w:t>
            </w:r>
          </w:p>
        </w:tc>
      </w:tr>
    </w:tbl>
    <w:p w14:paraId="6FFD7DB3" w14:textId="77777777" w:rsidR="005544F6" w:rsidRDefault="005544F6"/>
    <w:sectPr w:rsidR="005544F6" w:rsidSect="00C637E0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F6"/>
    <w:rsid w:val="00013F75"/>
    <w:rsid w:val="00372D63"/>
    <w:rsid w:val="004F140D"/>
    <w:rsid w:val="005544F6"/>
    <w:rsid w:val="005B1BD2"/>
    <w:rsid w:val="00792A8B"/>
    <w:rsid w:val="007A0CF2"/>
    <w:rsid w:val="00832B08"/>
    <w:rsid w:val="00A02893"/>
    <w:rsid w:val="00BF7DBE"/>
    <w:rsid w:val="00C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BF24"/>
  <w15:chartTrackingRefBased/>
  <w15:docId w15:val="{7206CEA7-3931-4701-8146-F4335430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44F6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44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Ortiz Guitierrez</dc:creator>
  <cp:keywords/>
  <dc:description/>
  <cp:lastModifiedBy>Pablo Antonio Ortiz Guitierrez</cp:lastModifiedBy>
  <cp:revision>2</cp:revision>
  <dcterms:created xsi:type="dcterms:W3CDTF">2021-04-20T16:28:00Z</dcterms:created>
  <dcterms:modified xsi:type="dcterms:W3CDTF">2021-04-20T16:49:00Z</dcterms:modified>
</cp:coreProperties>
</file>