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044F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  <w:proofErr w:type="spellStart"/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Kety</w:t>
      </w:r>
      <w:proofErr w:type="spellEnd"/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 est une artiste, mais surtout une femme dont la maladie mentale transparaît dans ses œuvres.</w:t>
      </w:r>
    </w:p>
    <w:p w14:paraId="3ED30E82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</w:p>
    <w:p w14:paraId="41E079D4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Utilisant la technique de la spatule, elle joue avec les dimensions, les couleurs et les textures.</w:t>
      </w:r>
    </w:p>
    <w:p w14:paraId="5BAE835E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</w:p>
    <w:p w14:paraId="50F2A6AE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L'ensemble évoque un sentiment de profondeur et une envie de toucher.</w:t>
      </w:r>
    </w:p>
    <w:p w14:paraId="07F152E2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</w:p>
    <w:p w14:paraId="50054A45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Ses œuvres se caractérisent par des couleurs vibrantes, des coups de pinceau délicats et une capacité unique à saisir la lumière et l'atmosphère.</w:t>
      </w:r>
    </w:p>
    <w:p w14:paraId="75FF0C4F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</w:p>
    <w:p w14:paraId="54882B55" w14:textId="5A417EA8" w:rsid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Dès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 sa genèse créative</w:t>
      </w:r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, </w:t>
      </w:r>
      <w:proofErr w:type="spellStart"/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Kety</w:t>
      </w:r>
      <w:proofErr w:type="spellEnd"/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 explore la relation entre la nature et l'émotion, créant des pièces qui transportent le spectateur dans un monde empreint de poésie et de beauté.</w:t>
      </w:r>
    </w:p>
    <w:p w14:paraId="49BAC54C" w14:textId="77777777" w:rsid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</w:p>
    <w:p w14:paraId="4F603451" w14:textId="68AB9C3B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Plus tard, le moment d’après la maladie apparait : Les thématiques se </w:t>
      </w:r>
      <w:r w:rsid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rassemblent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 mais la manière dont la même technique est ut</w:t>
      </w:r>
      <w:r w:rsid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i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lisée change et cela se voit de manière </w:t>
      </w:r>
      <w:r w:rsid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radicale. </w:t>
      </w:r>
    </w:p>
    <w:p w14:paraId="06F346CE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</w:p>
    <w:p w14:paraId="3DF00808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Cette page présente une sélection de ses œuvres les plus représentatives, retraçant l'évolution de </w:t>
      </w:r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lastRenderedPageBreak/>
        <w:t>son style artistique avant et après l'apparition de sa maladie.</w:t>
      </w:r>
    </w:p>
    <w:p w14:paraId="3C70E16A" w14:textId="77777777" w:rsidR="00BF21B3" w:rsidRP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</w:p>
    <w:p w14:paraId="1E1B6705" w14:textId="220B9754" w:rsidR="00BF21B3" w:rsidRDefault="00BF21B3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D'ordinaire, la question est : que voit l'artiste à la spatule ? Mais ici, l'énigme est double :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 </w:t>
      </w:r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 xml:space="preserve">que voyait </w:t>
      </w:r>
      <w:proofErr w:type="gramStart"/>
      <w:r w:rsidRPr="00BF21B3"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elle?</w:t>
      </w:r>
      <w:proofErr w:type="gramEnd"/>
    </w:p>
    <w:p w14:paraId="5B29F99E" w14:textId="77777777" w:rsidR="00A43B8E" w:rsidRDefault="00A43B8E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</w:p>
    <w:p w14:paraId="3C763317" w14:textId="77777777" w:rsidR="00A43B8E" w:rsidRPr="00BF21B3" w:rsidRDefault="00A43B8E" w:rsidP="00BF21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</w:pPr>
    </w:p>
    <w:p w14:paraId="193041F5" w14:textId="77777777" w:rsidR="00BF21B3" w:rsidRDefault="00BF21B3"/>
    <w:p w14:paraId="253F7464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Η Κέτυ είναι καλλιτέχνιδα, αλλά πάνω απ' όλα, μια γυναίκα της οποίας η ψυχική ασθένεια αντικατοπτρίζεται στο έργο της.</w:t>
      </w:r>
    </w:p>
    <w:p w14:paraId="0E60D887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</w:p>
    <w:p w14:paraId="345F6F5C" w14:textId="0B23A596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Χρησιμοποιώντας την τεχνική 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à 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la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 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spatule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, 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η </w:t>
      </w:r>
      <w:proofErr w:type="spellStart"/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eastAsia="fr-FR"/>
          <w14:ligatures w14:val="none"/>
        </w:rPr>
        <w:t>Kety</w:t>
      </w:r>
      <w:proofErr w:type="spellEnd"/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 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παίζει με τις διαστάσεις, τα χρώματα και τις υφές.</w:t>
      </w:r>
    </w:p>
    <w:p w14:paraId="4C3FFEBA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</w:p>
    <w:p w14:paraId="4E1C0B66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Το συνολικό αποτέλεσμα προκαλεί μια αίσθηση βάθους και μια επιθυμία για άγγιγμα.</w:t>
      </w:r>
    </w:p>
    <w:p w14:paraId="24EE1C20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</w:p>
    <w:p w14:paraId="5DB9C9D2" w14:textId="022BB019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Τα έργα της χαρακτηρίζονται από ζωντανά χρώματα, λεπτές πινελιές και 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έναν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 μοναδικ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ό τρόπο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 να αποτυπών το φως και την ατμόσφαιρα.</w:t>
      </w:r>
    </w:p>
    <w:p w14:paraId="3B806118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</w:p>
    <w:p w14:paraId="4719AD76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Από την αρχή της δημιουργικής της διαδικασίας, η Κέτυ εξερεύνησε τη σχέση μεταξύ φύσης και συναισθήματος, δημιουργώντας έργα που 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lastRenderedPageBreak/>
        <w:t>μεταφέρουν τον θεατή σε έναν κόσμο γεμάτο ποίηση και ομορφιά.</w:t>
      </w:r>
    </w:p>
    <w:p w14:paraId="3F20563E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</w:p>
    <w:p w14:paraId="56996236" w14:textId="29B0DAA6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Αργότερα, εμφανίστηκε η εποχή μετά την ασθένεια: τα θέματα συνέκλιναν, αλλά ο τρόπος που χρησιμοποι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ούσε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 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τ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η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ν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 ίδια τεχνική άλλαξε ριζικά.</w:t>
      </w:r>
    </w:p>
    <w:p w14:paraId="55599BB7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</w:p>
    <w:p w14:paraId="69B79D1C" w14:textId="4EEDAA78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Αυτή η σελίδα παρουσιάζει μια επιλογή από τα πιο αντιπροσωπευτικά της έργα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 και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 την εξέλιξη του καλλιτεχνικού της στυλ πριν και μετά την έναρξη της ασθένειάς της.</w:t>
      </w:r>
    </w:p>
    <w:p w14:paraId="44132F03" w14:textId="77777777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</w:p>
    <w:p w14:paraId="65922DBF" w14:textId="77777777" w:rsid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Το ερώτημα που συχνά προκύπτει είναι: τι βλέπει η καλλιτέχνιδα με το σουγιά; Αλλά εδώ, το αίνιγμα είναι διπλό: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  </w:t>
      </w:r>
    </w:p>
    <w:p w14:paraId="00E0B306" w14:textId="3A1227EB" w:rsidR="00A43B8E" w:rsidRPr="00A43B8E" w:rsidRDefault="00A43B8E" w:rsidP="00A43B8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</w:pP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 xml:space="preserve">Τι </w:t>
      </w:r>
      <w:r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έβλεπε</w:t>
      </w:r>
      <w:r w:rsidRPr="00A43B8E">
        <w:rPr>
          <w:rFonts w:ascii="inherit" w:eastAsia="Times New Roman" w:hAnsi="inherit" w:cs="Courier New"/>
          <w:color w:val="1F1F1F"/>
          <w:kern w:val="0"/>
          <w:sz w:val="42"/>
          <w:szCs w:val="42"/>
          <w:lang w:val="el-GR" w:eastAsia="fr-FR"/>
          <w14:ligatures w14:val="none"/>
        </w:rPr>
        <w:t>;</w:t>
      </w:r>
    </w:p>
    <w:p w14:paraId="326EB3FA" w14:textId="77777777" w:rsidR="00A43B8E" w:rsidRPr="00A43B8E" w:rsidRDefault="00A43B8E">
      <w:pPr>
        <w:rPr>
          <w:lang w:val="el-GR"/>
        </w:rPr>
      </w:pPr>
    </w:p>
    <w:sectPr w:rsidR="00A43B8E" w:rsidRPr="00A43B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B3"/>
    <w:rsid w:val="00863378"/>
    <w:rsid w:val="00A43B8E"/>
    <w:rsid w:val="00BF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E022F"/>
  <w15:chartTrackingRefBased/>
  <w15:docId w15:val="{B902006C-106E-4457-950B-F59CB5CC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2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2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2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2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21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21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21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21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21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21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21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21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21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2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21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2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MADELEINE PENNELIER</dc:creator>
  <cp:keywords/>
  <dc:description/>
  <cp:lastModifiedBy>MADELEINE PENNELIER</cp:lastModifiedBy>
  <cp:revision>1</cp:revision>
  <dcterms:created xsi:type="dcterms:W3CDTF">2025-11-23T17:11:00Z</dcterms:created>
  <dcterms:modified xsi:type="dcterms:W3CDTF">2025-11-23T17:42:00Z</dcterms:modified>
</cp:coreProperties>
</file>