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                  </w:t>
      </w:r>
      <w:r>
        <w:rPr>
          <w:sz w:val="28"/>
          <w:szCs w:val="28"/>
        </w:rPr>
        <w:t xml:space="preserve"> </w:t>
      </w:r>
      <w:r>
        <w:rPr>
          <w:sz w:val="28"/>
          <w:szCs w:val="28"/>
        </w:rPr>
        <w:t>Instituto Tecnico Superior Cordoba – Anexo Villa el Libertador</w:t>
      </w:r>
    </w:p>
    <w:p>
      <w:pPr>
        <w:pStyle w:val="Normal"/>
        <w:rPr/>
      </w:pPr>
      <w:r>
        <w:rPr/>
      </w:r>
    </w:p>
    <w:p>
      <w:pPr>
        <w:pStyle w:val="Normal"/>
        <w:rPr/>
      </w:pPr>
      <w:r>
        <w:rPr/>
        <w:t xml:space="preserve">                                            </w:t>
      </w:r>
      <w:r>
        <w:rPr>
          <w:sz w:val="28"/>
          <w:szCs w:val="28"/>
        </w:rPr>
        <w:t xml:space="preserve">   </w:t>
      </w:r>
      <w:r>
        <w:rPr>
          <w:b/>
          <w:bCs/>
          <w:sz w:val="28"/>
          <w:szCs w:val="28"/>
        </w:rPr>
        <w:t xml:space="preserve">Trabajo Final Integrador </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73140" cy="293814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073140" cy="29381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sz w:val="40"/>
          <w:szCs w:val="40"/>
        </w:rPr>
      </w:pPr>
      <w:r>
        <w:rPr>
          <w:sz w:val="40"/>
          <w:szCs w:val="40"/>
        </w:rPr>
      </w:r>
    </w:p>
    <w:p>
      <w:pPr>
        <w:pStyle w:val="Normal"/>
        <w:rPr>
          <w:sz w:val="28"/>
          <w:szCs w:val="28"/>
        </w:rPr>
      </w:pPr>
      <w:r>
        <w:rPr>
          <w:b/>
          <w:bCs/>
          <w:sz w:val="28"/>
          <w:szCs w:val="28"/>
          <w:u w:val="none"/>
        </w:rPr>
        <w:t>Espacio curricular:</w:t>
      </w:r>
      <w:r>
        <w:rPr>
          <w:sz w:val="28"/>
          <w:szCs w:val="28"/>
          <w:u w:val="none"/>
        </w:rPr>
        <w:t xml:space="preserve"> </w:t>
      </w:r>
      <w:r>
        <w:rPr>
          <w:sz w:val="28"/>
          <w:szCs w:val="28"/>
        </w:rPr>
        <w:t>Etica y Deontologia Profesional</w:t>
      </w:r>
    </w:p>
    <w:p>
      <w:pPr>
        <w:pStyle w:val="Normal"/>
        <w:rPr>
          <w:sz w:val="28"/>
          <w:szCs w:val="28"/>
        </w:rPr>
      </w:pPr>
      <w:r>
        <w:rPr>
          <w:b/>
          <w:bCs/>
          <w:sz w:val="28"/>
          <w:szCs w:val="28"/>
        </w:rPr>
        <w:t xml:space="preserve">Docente: </w:t>
      </w:r>
      <w:r>
        <w:rPr>
          <w:sz w:val="28"/>
          <w:szCs w:val="28"/>
        </w:rPr>
        <w:t>Libera Guzzi</w:t>
      </w:r>
    </w:p>
    <w:p>
      <w:pPr>
        <w:pStyle w:val="Normal"/>
        <w:rPr/>
      </w:pPr>
      <w:r>
        <w:rPr>
          <w:b/>
          <w:bCs/>
          <w:sz w:val="28"/>
          <w:szCs w:val="28"/>
          <w:u w:val="none"/>
        </w:rPr>
        <w:t xml:space="preserve">Desarroladora: </w:t>
      </w:r>
      <w:r>
        <w:rPr>
          <w:sz w:val="28"/>
          <w:szCs w:val="28"/>
        </w:rPr>
        <w:t>Cisneros Valentin</w:t>
      </w:r>
      <w:r>
        <w:rPr>
          <w:sz w:val="26"/>
          <w:szCs w:val="26"/>
        </w:rPr>
        <w:t>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posOffset>1743075</wp:posOffset>
                </wp:positionH>
                <wp:positionV relativeFrom="paragraph">
                  <wp:posOffset>69215</wp:posOffset>
                </wp:positionV>
                <wp:extent cx="2156460" cy="405130"/>
                <wp:effectExtent l="0" t="0" r="0" b="0"/>
                <wp:wrapSquare wrapText="bothSides"/>
                <wp:docPr id="2" name="Marco1"/>
                <a:graphic xmlns:a="http://schemas.openxmlformats.org/drawingml/2006/main">
                  <a:graphicData uri="http://schemas.microsoft.com/office/word/2010/wordprocessingShape">
                    <wps:wsp>
                      <wps:cNvSpPr/>
                      <wps:spPr>
                        <a:xfrm>
                          <a:off x="0" y="0"/>
                          <a:ext cx="2155680" cy="404640"/>
                        </a:xfrm>
                        <a:prstGeom prst="rect">
                          <a:avLst/>
                        </a:prstGeom>
                        <a:noFill/>
                        <a:ln w="720">
                          <a:solidFill>
                            <a:srgbClr val="000000"/>
                          </a:solidFill>
                          <a:round/>
                        </a:ln>
                      </wps:spPr>
                      <wps:style>
                        <a:lnRef idx="0"/>
                        <a:fillRef idx="0"/>
                        <a:effectRef idx="0"/>
                        <a:fontRef idx="minor"/>
                      </wps:style>
                      <wps:txbx>
                        <w:txbxContent>
                          <w:p>
                            <w:pPr>
                              <w:pStyle w:val="Normal"/>
                              <w:rPr/>
                            </w:pPr>
                            <w:r>
                              <w:rPr>
                                <w:color w:val="auto"/>
                                <w:sz w:val="40"/>
                                <w:szCs w:val="40"/>
                                <w:lang w:val="es-AR" w:eastAsia="zh-CN" w:bidi="hi-IN"/>
                              </w:rPr>
                              <w:t>INTRODUCCION</w:t>
                            </w:r>
                          </w:p>
                        </w:txbxContent>
                      </wps:txbx>
                      <wps:bodyPr lIns="54000" rIns="54000" tIns="54000" bIns="54000">
                        <a:noAutofit/>
                      </wps:bodyPr>
                    </wps:wsp>
                  </a:graphicData>
                </a:graphic>
              </wp:anchor>
            </w:drawing>
          </mc:Choice>
          <mc:Fallback>
            <w:pict>
              <v:rect id="shape_0" ID="Marco1" stroked="t" style="position:absolute;margin-left:137.25pt;margin-top:5.45pt;width:169.7pt;height:31.8pt">
                <w10:wrap type="square"/>
                <v:fill o:detectmouseclick="t" on="false"/>
                <v:stroke color="black" weight="720" joinstyle="round" endcap="flat"/>
                <v:textbox>
                  <w:txbxContent>
                    <w:p>
                      <w:pPr>
                        <w:pStyle w:val="Normal"/>
                        <w:rPr/>
                      </w:pPr>
                      <w:r>
                        <w:rPr>
                          <w:color w:val="auto"/>
                          <w:sz w:val="40"/>
                          <w:szCs w:val="40"/>
                          <w:lang w:val="es-AR" w:eastAsia="zh-CN" w:bidi="hi-IN"/>
                        </w:rPr>
                        <w:t>INTRODUCCION</w:t>
                      </w:r>
                    </w:p>
                  </w:txbxContent>
                </v:textbox>
              </v:rect>
            </w:pict>
          </mc:Fallback>
        </mc:AlternateContent>
      </w:r>
    </w:p>
    <w:p>
      <w:pPr>
        <w:pStyle w:val="Normal"/>
        <w:rPr/>
      </w:pPr>
      <w:r>
        <w:rPr/>
      </w:r>
    </w:p>
    <w:p>
      <w:pPr>
        <w:pStyle w:val="Normal"/>
        <w:rPr/>
      </w:pPr>
      <w:r>
        <w:rPr/>
      </w:r>
    </w:p>
    <w:p>
      <w:pPr>
        <w:pStyle w:val="Normal"/>
        <w:rPr>
          <w:sz w:val="40"/>
          <w:szCs w:val="40"/>
        </w:rPr>
      </w:pPr>
      <w:r>
        <w:rPr>
          <w:sz w:val="40"/>
          <w:szCs w:val="40"/>
        </w:rPr>
      </w:r>
    </w:p>
    <w:p>
      <w:pPr>
        <w:pStyle w:val="Normal"/>
        <w:rPr>
          <w:sz w:val="22"/>
          <w:szCs w:val="22"/>
        </w:rPr>
      </w:pPr>
      <w:r>
        <w:rPr>
          <w:sz w:val="22"/>
          <w:szCs w:val="22"/>
        </w:rPr>
      </w:r>
    </w:p>
    <w:p>
      <w:pPr>
        <w:pStyle w:val="Normal"/>
        <w:rPr/>
      </w:pPr>
      <w:r>
        <w:rPr>
          <w:sz w:val="22"/>
          <w:szCs w:val="22"/>
          <w:u w:val="none"/>
        </w:rPr>
        <w:t xml:space="preserve">Con etse infrome voy a intenatr analizar en base a la informacion reclutada desde internet algunos aspectos y temas vistos en Etica y deodotologia de mi instituto . Como la </w:t>
      </w:r>
      <w:r>
        <w:rPr>
          <w:sz w:val="22"/>
          <w:szCs w:val="22"/>
        </w:rPr>
        <w:t xml:space="preserve">ciencia y la tecnologia influyen en la sociedad en la que </w:t>
      </w:r>
      <w:r>
        <w:rPr>
          <w:sz w:val="22"/>
          <w:szCs w:val="22"/>
        </w:rPr>
        <w:t>convivimos y crecen de manera exponencial, las tecnologias son omnipresentes estan en todos lados sin darnos cuneta estan alrededor todo el timpo.</w:t>
      </w:r>
      <w:r>
        <w:rPr>
          <w:sz w:val="22"/>
          <w:szCs w:val="22"/>
        </w:rPr>
        <w:t xml:space="preserve"> Por eso es que </w:t>
      </w:r>
      <w:r>
        <w:rPr>
          <w:sz w:val="22"/>
          <w:szCs w:val="22"/>
        </w:rPr>
        <w:t xml:space="preserve">en este informe solo detallaremos sobre </w:t>
      </w:r>
      <w:r>
        <w:rPr>
          <w:sz w:val="22"/>
          <w:szCs w:val="22"/>
        </w:rPr>
        <w:t xml:space="preserve"> la convocatoria  de Proyectos de Innovación Científica-Tecnológica, financiados por el Fondo Tecnológico Córdoba (FONTEC), </w:t>
      </w:r>
      <w:r>
        <w:rPr>
          <w:sz w:val="22"/>
          <w:szCs w:val="22"/>
        </w:rPr>
        <w:t>donde examinare</w:t>
      </w:r>
      <w:r>
        <w:rPr>
          <w:sz w:val="22"/>
          <w:szCs w:val="22"/>
        </w:rPr>
        <w:t xml:space="preserve"> las actividades , </w:t>
      </w:r>
      <w:r>
        <w:rPr>
          <w:sz w:val="22"/>
          <w:szCs w:val="22"/>
        </w:rPr>
        <w:t xml:space="preserve">las </w:t>
      </w:r>
      <w:r>
        <w:rPr>
          <w:sz w:val="22"/>
          <w:szCs w:val="22"/>
        </w:rPr>
        <w:t xml:space="preserve"> areas priorizadas </w:t>
      </w:r>
      <w:r>
        <w:rPr>
          <w:sz w:val="22"/>
          <w:szCs w:val="22"/>
        </w:rPr>
        <w:t xml:space="preserve">para ser financiadas </w:t>
      </w:r>
      <w:r>
        <w:rPr>
          <w:sz w:val="22"/>
          <w:szCs w:val="22"/>
        </w:rPr>
        <w:t xml:space="preserve">, el objetivo general de esta convocatoria, el sector innovador con mas demanda en los ultimos años, las ventajas de incorporar la tecnologia como parte del desarollo de  nuestras vidas, el analisis en base a las inquitudes que se presentan pensarlo del punto de vista Etico Profesional </w:t>
      </w:r>
      <w:r>
        <w:rPr>
          <w:sz w:val="22"/>
          <w:szCs w:val="22"/>
        </w:rPr>
        <w:t>el como influye en nuestra ciudadania cotidiana ,</w:t>
      </w:r>
      <w:r>
        <w:rPr>
          <w:sz w:val="22"/>
          <w:szCs w:val="22"/>
        </w:rPr>
        <w:t xml:space="preserve">y </w:t>
      </w:r>
      <w:r>
        <w:rPr>
          <w:sz w:val="22"/>
          <w:szCs w:val="22"/>
        </w:rPr>
        <w:t>la conclusion fianl del informe.</w:t>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u w:val="single"/>
        </w:rPr>
      </w:pPr>
      <w:r>
        <w:rPr>
          <w:sz w:val="28"/>
          <w:szCs w:val="28"/>
          <w:u w:val="single"/>
        </w:rPr>
        <w:t>Proyectos de Innovación Científica-Tecnológica para la adjudicación de Aportes No Reembolsables (FONTEC)</w:t>
      </w:r>
    </w:p>
    <w:p>
      <w:pPr>
        <w:pStyle w:val="Normal"/>
        <w:rPr/>
      </w:pPr>
      <w:r>
        <w:rPr/>
      </w:r>
    </w:p>
    <w:p>
      <w:pPr>
        <w:pStyle w:val="Normal"/>
        <w:rPr/>
      </w:pPr>
      <w:r>
        <w:rPr>
          <w:sz w:val="22"/>
          <w:szCs w:val="22"/>
        </w:rPr>
        <w:t>El Ministerio de Ciencia y Tecnología de la Provincia de Córdoba (MinCyT) a través de la Secretaría de Gestión en Ciencia y Tecnología, convoca a la presentación de Proyectos de Innovación Científica-Tecnológica para la adjudicación de Aportes No Reembolsables a ser financiados por el Fondo Tecnológico Córdoba (FONTEC), creado por Decreto Nro. 1734/08 del Poder Ejecutivo de la Provincia de Córdoba.</w:t>
      </w:r>
    </w:p>
    <w:p>
      <w:pPr>
        <w:pStyle w:val="Normal"/>
        <w:rPr/>
      </w:pPr>
      <w:r>
        <w:rPr>
          <w:sz w:val="22"/>
          <w:szCs w:val="22"/>
        </w:rPr>
        <w:t>Esta convocatoria promueve el desarrollo de proyectos de media/alta intensidad científico-tecnológica articulados entre el sector científico/tecnológico y el sector productivo de la provincia. Podrán presentarse a ésta convocatoria personas humanas y jurídicas radicadas en la provincia de Córdoba.</w:t>
      </w:r>
    </w:p>
    <w:p>
      <w:pPr>
        <w:pStyle w:val="Normal"/>
        <w:rPr>
          <w:sz w:val="22"/>
          <w:szCs w:val="22"/>
        </w:rPr>
      </w:pPr>
      <w:r>
        <w:rPr>
          <w:sz w:val="22"/>
          <w:szCs w:val="22"/>
        </w:rPr>
      </w:r>
    </w:p>
    <w:p>
      <w:pPr>
        <w:pStyle w:val="Normal"/>
        <w:numPr>
          <w:ilvl w:val="0"/>
          <w:numId w:val="7"/>
        </w:numPr>
        <w:rPr/>
      </w:pPr>
      <w:r>
        <w:rPr>
          <w:sz w:val="24"/>
          <w:szCs w:val="24"/>
        </w:rPr>
        <w:t xml:space="preserve"> </w:t>
      </w:r>
      <w:r>
        <w:rPr>
          <w:sz w:val="24"/>
          <w:szCs w:val="24"/>
        </w:rPr>
        <w:t>¿Proyectos de innovacion?</w:t>
      </w:r>
    </w:p>
    <w:p>
      <w:pPr>
        <w:pStyle w:val="Normal"/>
        <w:rPr/>
      </w:pPr>
      <w:r>
        <w:rPr>
          <w:sz w:val="22"/>
          <w:szCs w:val="22"/>
        </w:rPr>
        <w:t xml:space="preserve">Se define como innovación a la </w:t>
      </w:r>
      <w:r>
        <w:rPr>
          <w:i/>
          <w:iCs/>
          <w:sz w:val="22"/>
          <w:szCs w:val="22"/>
        </w:rPr>
        <w:t>“introducción de un nuevo, o significativamente mejorado, producto (bien o servicio), proceso, método de comercialización o método organizativo, en las prácticas internas de una empresa, la organización del lugar de trabajo o las relaciones exteriores”.</w:t>
      </w:r>
    </w:p>
    <w:p>
      <w:pPr>
        <w:pStyle w:val="Normal"/>
        <w:rPr>
          <w:i/>
          <w:i/>
          <w:iCs/>
        </w:rPr>
      </w:pPr>
      <w:r>
        <w:rPr>
          <w:i/>
          <w:iCs/>
        </w:rPr>
      </w:r>
    </w:p>
    <w:p>
      <w:pPr>
        <w:pStyle w:val="Normal"/>
        <w:numPr>
          <w:ilvl w:val="0"/>
          <w:numId w:val="5"/>
        </w:numPr>
        <w:rPr>
          <w:sz w:val="22"/>
          <w:szCs w:val="22"/>
        </w:rPr>
      </w:pPr>
      <w:r>
        <w:rPr>
          <w:sz w:val="22"/>
          <w:szCs w:val="22"/>
        </w:rPr>
        <w:t xml:space="preserve">  </w:t>
      </w:r>
      <w:r>
        <w:rPr>
          <w:sz w:val="24"/>
          <w:szCs w:val="24"/>
        </w:rPr>
        <w:t>Sectores Innovadores</w:t>
      </w:r>
    </w:p>
    <w:p>
      <w:pPr>
        <w:pStyle w:val="Normal"/>
        <w:rPr>
          <w:sz w:val="22"/>
          <w:szCs w:val="22"/>
        </w:rPr>
      </w:pPr>
      <w:r>
        <w:rPr>
          <w:sz w:val="22"/>
          <w:szCs w:val="22"/>
        </w:rPr>
        <w:t>El caso del sector de Software y Servicios Informáticos</w:t>
      </w:r>
    </w:p>
    <w:p>
      <w:pPr>
        <w:pStyle w:val="Normal"/>
        <w:rPr>
          <w:sz w:val="22"/>
          <w:szCs w:val="22"/>
        </w:rPr>
      </w:pPr>
      <w:r>
        <w:rPr>
          <w:sz w:val="22"/>
          <w:szCs w:val="22"/>
        </w:rPr>
        <w:t>Un sector especial que ha adquirido relevancia y interés en el último tiempo es el de</w:t>
      </w:r>
    </w:p>
    <w:p>
      <w:pPr>
        <w:pStyle w:val="Normal"/>
        <w:rPr>
          <w:sz w:val="22"/>
          <w:szCs w:val="22"/>
        </w:rPr>
      </w:pPr>
      <w:r>
        <w:rPr>
          <w:sz w:val="22"/>
          <w:szCs w:val="22"/>
        </w:rPr>
        <w:t>tecnologías de la información y la comunicación (TICs), en particular la rama vinculada con</w:t>
      </w:r>
    </w:p>
    <w:p>
      <w:pPr>
        <w:pStyle w:val="Normal"/>
        <w:rPr>
          <w:sz w:val="22"/>
          <w:szCs w:val="22"/>
        </w:rPr>
      </w:pPr>
      <w:r>
        <w:rPr>
          <w:sz w:val="22"/>
          <w:szCs w:val="22"/>
        </w:rPr>
        <w:t>Software, por ser una de las cadenas más dinámicas. El crecimiento del sector ha sido sorprendente en los últimos años, tanto en facturación y empleo como en exportaciones, superando ampliamente el ritmo de expansión de otras actividades económicas del país.</w:t>
      </w:r>
    </w:p>
    <w:p>
      <w:pPr>
        <w:pStyle w:val="Normal"/>
        <w:rPr>
          <w:i/>
          <w:i/>
          <w:iCs/>
        </w:rPr>
      </w:pPr>
      <w:r>
        <w:rPr>
          <w:i/>
          <w:iCs/>
        </w:rPr>
      </w:r>
    </w:p>
    <w:p>
      <w:pPr>
        <w:pStyle w:val="Normal"/>
        <w:numPr>
          <w:ilvl w:val="0"/>
          <w:numId w:val="1"/>
        </w:numPr>
        <w:rPr/>
      </w:pPr>
      <w:r>
        <w:rPr>
          <w:sz w:val="40"/>
          <w:szCs w:val="40"/>
        </w:rPr>
        <w:t xml:space="preserve">  </w:t>
      </w:r>
      <w:r>
        <w:rPr>
          <w:sz w:val="28"/>
          <w:szCs w:val="28"/>
        </w:rPr>
        <w:t>Objetivo de FONTEC</w:t>
      </w:r>
    </w:p>
    <w:p>
      <w:pPr>
        <w:pStyle w:val="Normal"/>
        <w:rPr>
          <w:sz w:val="22"/>
          <w:szCs w:val="22"/>
        </w:rPr>
      </w:pPr>
      <w:r>
        <w:rPr>
          <w:sz w:val="22"/>
          <w:szCs w:val="22"/>
        </w:rPr>
        <w:t>El Fondo Nacional de Desarrollo Tecnológico y Productivo, FONTEC, es un organismo de CORFO que tiene por objetivo promover, orientar, financiar y cofinanciar la ejecución de proyectos de Innovación Tecnológica, Transferencia Tecnológica Asociativa, implementación de Infraestructura Tecnológica y, en general, fomentar todas las etapas del desarrollo de proyectos derivados de un proceso innovador, llevado a cabo por empresas productivas de bienes y servicios.</w:t>
      </w:r>
    </w:p>
    <w:p>
      <w:pPr>
        <w:pStyle w:val="Normal"/>
        <w:rPr>
          <w:sz w:val="22"/>
          <w:szCs w:val="22"/>
        </w:rPr>
      </w:pPr>
      <w:r>
        <w:rPr>
          <w:sz w:val="22"/>
          <w:szCs w:val="22"/>
        </w:rPr>
      </w:r>
    </w:p>
    <w:p>
      <w:pPr>
        <w:pStyle w:val="Normal"/>
        <w:rPr>
          <w:sz w:val="22"/>
          <w:szCs w:val="22"/>
        </w:rPr>
      </w:pPr>
      <w:r>
        <w:rPr>
          <w:sz w:val="22"/>
          <w:szCs w:val="22"/>
        </w:rPr>
        <w:t>Los proyectos a financiar serán de “Desarrollo Tecnológico” que acrediten una alta</w:t>
      </w:r>
    </w:p>
    <w:p>
      <w:pPr>
        <w:pStyle w:val="Normal"/>
        <w:rPr>
          <w:sz w:val="22"/>
          <w:szCs w:val="22"/>
        </w:rPr>
      </w:pPr>
      <w:r>
        <w:rPr>
          <w:sz w:val="22"/>
          <w:szCs w:val="22"/>
        </w:rPr>
        <w:t>concentración de conocimientos científicos-tecnológicos embebidos y deberán estar orientados</w:t>
      </w:r>
    </w:p>
    <w:p>
      <w:pPr>
        <w:pStyle w:val="Normal"/>
        <w:rPr>
          <w:sz w:val="22"/>
          <w:szCs w:val="22"/>
        </w:rPr>
      </w:pPr>
      <w:r>
        <w:rPr>
          <w:sz w:val="22"/>
          <w:szCs w:val="22"/>
        </w:rPr>
        <w:t>a:</w:t>
      </w:r>
    </w:p>
    <w:p>
      <w:pPr>
        <w:pStyle w:val="Normal"/>
        <w:numPr>
          <w:ilvl w:val="0"/>
          <w:numId w:val="9"/>
        </w:numPr>
        <w:rPr/>
      </w:pPr>
      <w:r>
        <w:rPr>
          <w:sz w:val="22"/>
          <w:szCs w:val="22"/>
        </w:rPr>
        <w:t xml:space="preserve"> </w:t>
      </w:r>
      <w:r>
        <w:rPr>
          <w:sz w:val="22"/>
          <w:szCs w:val="22"/>
        </w:rPr>
        <w:t>Desarrollo de tecnología de media/alta intensidad a escala piloto, prototipo o</w:t>
      </w:r>
    </w:p>
    <w:p>
      <w:pPr>
        <w:pStyle w:val="Normal"/>
        <w:rPr>
          <w:sz w:val="22"/>
          <w:szCs w:val="22"/>
        </w:rPr>
      </w:pPr>
      <w:r>
        <w:rPr>
          <w:sz w:val="22"/>
          <w:szCs w:val="22"/>
        </w:rPr>
        <w:t>laboratorio.</w:t>
      </w:r>
    </w:p>
    <w:p>
      <w:pPr>
        <w:pStyle w:val="Normal"/>
        <w:numPr>
          <w:ilvl w:val="0"/>
          <w:numId w:val="10"/>
        </w:numPr>
        <w:rPr/>
      </w:pPr>
      <w:r>
        <w:rPr>
          <w:sz w:val="22"/>
          <w:szCs w:val="22"/>
        </w:rPr>
        <w:t xml:space="preserve"> </w:t>
      </w:r>
      <w:r>
        <w:rPr>
          <w:sz w:val="22"/>
          <w:szCs w:val="22"/>
        </w:rPr>
        <w:t>Producción de soluciones a problemas conducentes a la obtención de productos o</w:t>
      </w:r>
    </w:p>
    <w:p>
      <w:pPr>
        <w:pStyle w:val="Normal"/>
        <w:rPr>
          <w:sz w:val="22"/>
          <w:szCs w:val="22"/>
        </w:rPr>
      </w:pPr>
      <w:r>
        <w:rPr>
          <w:sz w:val="22"/>
          <w:szCs w:val="22"/>
        </w:rPr>
        <w:t>procesos con una elevada integración de tecnologías de frontera.</w:t>
      </w:r>
    </w:p>
    <w:p>
      <w:pPr>
        <w:pStyle w:val="Normal"/>
        <w:rPr>
          <w:sz w:val="24"/>
          <w:szCs w:val="24"/>
        </w:rPr>
      </w:pPr>
      <w:r>
        <w:rPr>
          <w:sz w:val="24"/>
          <w:szCs w:val="24"/>
        </w:rPr>
      </w:r>
    </w:p>
    <w:p>
      <w:pPr>
        <w:pStyle w:val="Normal"/>
        <w:numPr>
          <w:ilvl w:val="0"/>
          <w:numId w:val="8"/>
        </w:numPr>
        <w:rPr>
          <w:sz w:val="28"/>
          <w:szCs w:val="28"/>
        </w:rPr>
      </w:pPr>
      <w:r>
        <w:rPr>
          <w:sz w:val="28"/>
          <w:szCs w:val="28"/>
        </w:rPr>
        <w:t>Actividades</w:t>
      </w:r>
    </w:p>
    <w:p>
      <w:pPr>
        <w:pStyle w:val="Normal"/>
        <w:rPr>
          <w:sz w:val="28"/>
          <w:szCs w:val="28"/>
        </w:rPr>
      </w:pPr>
      <w:r>
        <w:rPr>
          <w:sz w:val="28"/>
          <w:szCs w:val="28"/>
        </w:rPr>
      </w:r>
    </w:p>
    <w:p>
      <w:pPr>
        <w:pStyle w:val="Normal"/>
        <w:numPr>
          <w:ilvl w:val="0"/>
          <w:numId w:val="6"/>
        </w:numPr>
        <w:rPr>
          <w:lang w:val="es-AR" w:eastAsia="zh-CN" w:bidi="hi-IN"/>
        </w:rPr>
      </w:pPr>
      <w:r>
        <w:rPr>
          <w:lang w:val="es-AR" w:eastAsia="zh-CN" w:bidi="hi-IN"/>
        </w:rPr>
        <w:t>Apoyar la innovación tecnológica de las empresas, ya sea en el desarrollo de tecnologías de nuevos productos, bienes o servicios y en la incorporación de nuevos procesos a la producción, incluyendo modelos, prototipos y experiencias piloto.</w:t>
      </w:r>
    </w:p>
    <w:p>
      <w:pPr>
        <w:pStyle w:val="Normal"/>
        <w:numPr>
          <w:ilvl w:val="0"/>
          <w:numId w:val="6"/>
        </w:numPr>
        <w:rPr/>
      </w:pPr>
      <w:r>
        <w:rPr/>
        <w:t xml:space="preserve">Apoyar el financiamiento de </w:t>
      </w:r>
      <w:r>
        <w:rPr>
          <w:lang w:val="es-ES" w:eastAsia="zh-CN" w:bidi="hi-IN"/>
        </w:rPr>
        <w:t>proyectos</w:t>
      </w:r>
      <w:r>
        <w:rPr/>
        <w:t xml:space="preserve"> de infraestructura tecnológica de las empresas, que permitan a estas aumentar la productividad de sus procesos, mediante servicios de apoyo tecnológico vinculados al aseguramiento de la calidad de la producción.</w:t>
      </w:r>
    </w:p>
    <w:p>
      <w:pPr>
        <w:pStyle w:val="Normal"/>
        <w:numPr>
          <w:ilvl w:val="0"/>
          <w:numId w:val="6"/>
        </w:numPr>
        <w:rPr/>
      </w:pPr>
      <w:r>
        <w:rPr/>
        <w:t>Apoyar el financiamiento de proyectos de transferencia tecnológica asociativa, en la ejecución de actividades que tienen por objetivo prospectar, difundir, transferir o adecuar tecnologías de gestión o de producción a las empresas asociadas, con el propósito de contribuir a su modernización productiva.</w:t>
      </w:r>
    </w:p>
    <w:p>
      <w:pPr>
        <w:pStyle w:val="Normal"/>
        <w:numPr>
          <w:ilvl w:val="0"/>
          <w:numId w:val="6"/>
        </w:numPr>
        <w:rPr/>
      </w:pPr>
      <w:r>
        <w:rPr/>
        <w:t xml:space="preserve">Apoyar el financiamiento de proyectos presentados en forma asociativa por cinco o más empresas no relacionadas, destinados a la creación de Entidades o Centros, cuyo objetivo es la </w:t>
      </w:r>
      <w:r>
        <w:rPr>
          <w:lang w:val="es-AR" w:eastAsia="zh-CN" w:bidi="hi-IN"/>
        </w:rPr>
        <w:t>prospección</w:t>
      </w:r>
      <w:r>
        <w:rPr/>
        <w:t>, desarrollo, difusión, transferencia y adecuación de tecnologías en las empresas, a fin de contribuir a su modernización.</w:t>
      </w:r>
    </w:p>
    <w:p>
      <w:pPr>
        <w:pStyle w:val="Normal"/>
        <w:numPr>
          <w:ilvl w:val="0"/>
          <w:numId w:val="6"/>
        </w:numPr>
        <w:rPr/>
      </w:pPr>
      <w:r>
        <w:rPr/>
        <w:t>Apoyar la realización de estudios que permitan evaluar cualitativa y cuantitativamente las ventajas y desventajas de un proyectos de inversión específico, y determinar los recursos necesarios para el escalamiento productivo de dicho proyecto.</w:t>
      </w:r>
    </w:p>
    <w:p>
      <w:pPr>
        <w:pStyle w:val="Normal"/>
        <w:rPr/>
      </w:pPr>
      <w:r>
        <w:rPr/>
      </w:r>
    </w:p>
    <w:p>
      <w:pPr>
        <w:pStyle w:val="Normal"/>
        <w:numPr>
          <w:ilvl w:val="0"/>
          <w:numId w:val="3"/>
        </w:numPr>
        <w:rPr/>
      </w:pPr>
      <w:r>
        <w:rPr>
          <w:sz w:val="28"/>
          <w:szCs w:val="28"/>
        </w:rPr>
        <w:t>Los sectores productivos y áreas de aplicación son:</w:t>
      </w:r>
    </w:p>
    <w:p>
      <w:pPr>
        <w:pStyle w:val="Normal"/>
        <w:rPr>
          <w:sz w:val="28"/>
          <w:szCs w:val="28"/>
        </w:rPr>
      </w:pPr>
      <w:r>
        <w:rPr>
          <w:sz w:val="28"/>
          <w:szCs w:val="28"/>
        </w:rPr>
      </w:r>
    </w:p>
    <w:p>
      <w:pPr>
        <w:pStyle w:val="Normal"/>
        <w:numPr>
          <w:ilvl w:val="0"/>
          <w:numId w:val="11"/>
        </w:numPr>
        <w:rPr/>
      </w:pPr>
      <w:r>
        <w:rPr>
          <w:sz w:val="22"/>
          <w:szCs w:val="22"/>
          <w:lang w:val="es-AR" w:eastAsia="zh-CN" w:bidi="hi-IN"/>
        </w:rPr>
        <w:t>Biotecnología</w:t>
      </w:r>
    </w:p>
    <w:p>
      <w:pPr>
        <w:pStyle w:val="Normal"/>
        <w:numPr>
          <w:ilvl w:val="0"/>
          <w:numId w:val="12"/>
        </w:numPr>
        <w:rPr>
          <w:sz w:val="22"/>
          <w:szCs w:val="22"/>
        </w:rPr>
      </w:pPr>
      <w:r>
        <w:rPr>
          <w:sz w:val="22"/>
          <w:szCs w:val="22"/>
        </w:rPr>
        <w:t>Genética y genómica animal, vegetal y humana</w:t>
      </w:r>
    </w:p>
    <w:p>
      <w:pPr>
        <w:pStyle w:val="Normal"/>
        <w:numPr>
          <w:ilvl w:val="0"/>
          <w:numId w:val="12"/>
        </w:numPr>
        <w:rPr>
          <w:sz w:val="22"/>
          <w:szCs w:val="22"/>
        </w:rPr>
      </w:pPr>
      <w:r>
        <w:rPr>
          <w:sz w:val="22"/>
          <w:szCs w:val="22"/>
        </w:rPr>
        <w:t>Nanotecnología</w:t>
      </w:r>
    </w:p>
    <w:p>
      <w:pPr>
        <w:pStyle w:val="Normal"/>
        <w:numPr>
          <w:ilvl w:val="0"/>
          <w:numId w:val="12"/>
        </w:numPr>
        <w:rPr>
          <w:sz w:val="22"/>
          <w:szCs w:val="22"/>
        </w:rPr>
      </w:pPr>
      <w:r>
        <w:rPr>
          <w:sz w:val="22"/>
          <w:szCs w:val="22"/>
        </w:rPr>
        <w:t>Alimentos.</w:t>
      </w:r>
    </w:p>
    <w:p>
      <w:pPr>
        <w:pStyle w:val="Normal"/>
        <w:numPr>
          <w:ilvl w:val="0"/>
          <w:numId w:val="12"/>
        </w:numPr>
        <w:rPr>
          <w:sz w:val="22"/>
          <w:szCs w:val="22"/>
        </w:rPr>
      </w:pPr>
      <w:r>
        <w:rPr>
          <w:sz w:val="22"/>
          <w:szCs w:val="22"/>
        </w:rPr>
        <w:t>Mecatrónica</w:t>
      </w:r>
    </w:p>
    <w:p>
      <w:pPr>
        <w:pStyle w:val="Normal"/>
        <w:numPr>
          <w:ilvl w:val="0"/>
          <w:numId w:val="12"/>
        </w:numPr>
        <w:rPr>
          <w:sz w:val="22"/>
          <w:szCs w:val="22"/>
        </w:rPr>
      </w:pPr>
      <w:r>
        <w:rPr>
          <w:sz w:val="22"/>
          <w:szCs w:val="22"/>
        </w:rPr>
        <w:t>Diseño industrial</w:t>
      </w:r>
    </w:p>
    <w:p>
      <w:pPr>
        <w:pStyle w:val="Normal"/>
        <w:numPr>
          <w:ilvl w:val="0"/>
          <w:numId w:val="12"/>
        </w:numPr>
        <w:rPr>
          <w:sz w:val="22"/>
          <w:szCs w:val="22"/>
        </w:rPr>
      </w:pPr>
      <w:r>
        <w:rPr>
          <w:sz w:val="22"/>
          <w:szCs w:val="22"/>
        </w:rPr>
        <w:t>Tecnología de impresión 3 D y microelectrónica</w:t>
      </w:r>
    </w:p>
    <w:p>
      <w:pPr>
        <w:pStyle w:val="Normal"/>
        <w:numPr>
          <w:ilvl w:val="0"/>
          <w:numId w:val="12"/>
        </w:numPr>
        <w:rPr>
          <w:sz w:val="22"/>
          <w:szCs w:val="22"/>
        </w:rPr>
      </w:pPr>
      <w:r>
        <w:rPr>
          <w:sz w:val="22"/>
          <w:szCs w:val="22"/>
        </w:rPr>
        <w:t>Nuevos materiales</w:t>
      </w:r>
    </w:p>
    <w:p>
      <w:pPr>
        <w:pStyle w:val="Normal"/>
        <w:numPr>
          <w:ilvl w:val="0"/>
          <w:numId w:val="12"/>
        </w:numPr>
        <w:rPr>
          <w:sz w:val="22"/>
          <w:szCs w:val="22"/>
        </w:rPr>
      </w:pPr>
      <w:r>
        <w:rPr>
          <w:sz w:val="22"/>
          <w:szCs w:val="22"/>
        </w:rPr>
        <w:t>Química Fina</w:t>
      </w:r>
    </w:p>
    <w:p>
      <w:pPr>
        <w:pStyle w:val="Normal"/>
        <w:numPr>
          <w:ilvl w:val="0"/>
          <w:numId w:val="12"/>
        </w:numPr>
        <w:rPr>
          <w:sz w:val="22"/>
          <w:szCs w:val="22"/>
        </w:rPr>
      </w:pPr>
      <w:r>
        <w:rPr>
          <w:sz w:val="22"/>
          <w:szCs w:val="22"/>
        </w:rPr>
        <w:t>Tecnologías de energías sustentables. Tecnologías de gestión ambiental sustentable.</w:t>
      </w:r>
    </w:p>
    <w:p>
      <w:pPr>
        <w:pStyle w:val="Normal"/>
        <w:numPr>
          <w:ilvl w:val="0"/>
          <w:numId w:val="12"/>
        </w:numPr>
        <w:rPr>
          <w:sz w:val="22"/>
          <w:szCs w:val="22"/>
        </w:rPr>
      </w:pPr>
      <w:r>
        <w:rPr>
          <w:sz w:val="22"/>
          <w:szCs w:val="22"/>
        </w:rPr>
        <w:t>Tecnología para la discapacidad</w:t>
      </w:r>
    </w:p>
    <w:p>
      <w:pPr>
        <w:pStyle w:val="Normal"/>
        <w:numPr>
          <w:ilvl w:val="0"/>
          <w:numId w:val="12"/>
        </w:numPr>
        <w:rPr>
          <w:sz w:val="22"/>
          <w:szCs w:val="22"/>
        </w:rPr>
      </w:pPr>
      <w:r>
        <w:rPr>
          <w:sz w:val="22"/>
          <w:szCs w:val="22"/>
        </w:rPr>
        <w:t>Tecnología para Medios y Contenidos.</w:t>
      </w:r>
    </w:p>
    <w:p>
      <w:pPr>
        <w:pStyle w:val="Normal"/>
        <w:numPr>
          <w:ilvl w:val="0"/>
          <w:numId w:val="12"/>
        </w:numPr>
        <w:rPr>
          <w:sz w:val="22"/>
          <w:szCs w:val="22"/>
        </w:rPr>
      </w:pPr>
      <w:r>
        <w:rPr>
          <w:sz w:val="22"/>
          <w:szCs w:val="22"/>
        </w:rPr>
        <w:t>Salud Humana: farmacología, medicamentos, instrumental, prótesis, biomodelos, etc.</w:t>
      </w:r>
    </w:p>
    <w:p>
      <w:pPr>
        <w:pStyle w:val="Normal"/>
        <w:numPr>
          <w:ilvl w:val="0"/>
          <w:numId w:val="12"/>
        </w:numPr>
        <w:rPr>
          <w:sz w:val="22"/>
          <w:szCs w:val="22"/>
        </w:rPr>
      </w:pPr>
      <w:r>
        <w:rPr>
          <w:sz w:val="22"/>
          <w:szCs w:val="22"/>
        </w:rPr>
        <w:t>Metalmecánica (tecnologías: aeroespacial, maquinaria agrícola y autopartistas, ind. alimentación)</w:t>
      </w:r>
    </w:p>
    <w:p>
      <w:pPr>
        <w:pStyle w:val="Normal"/>
        <w:numPr>
          <w:ilvl w:val="0"/>
          <w:numId w:val="12"/>
        </w:numPr>
        <w:rPr>
          <w:sz w:val="22"/>
          <w:szCs w:val="22"/>
        </w:rPr>
      </w:pPr>
      <w:r>
        <w:rPr>
          <w:sz w:val="22"/>
          <w:szCs w:val="22"/>
        </w:rPr>
        <w:t>Tecnologías de la Información y Comunicaciones, con proyectos orientados en forma excluyente a las siguientes áreas de aplicación: i) tecnología educativa; ii) salud:</w:t>
      </w:r>
    </w:p>
    <w:p>
      <w:pPr>
        <w:pStyle w:val="Normal"/>
        <w:numPr>
          <w:ilvl w:val="0"/>
          <w:numId w:val="0"/>
        </w:numPr>
        <w:ind w:left="720" w:hanging="0"/>
        <w:rPr>
          <w:sz w:val="22"/>
          <w:szCs w:val="22"/>
        </w:rPr>
      </w:pPr>
      <w:r>
        <w:rPr>
          <w:sz w:val="22"/>
          <w:szCs w:val="22"/>
        </w:rPr>
        <w:t>(procesamiento de imágenes, monitoreo en tiempo real, software y hardware) iii) juegos</w:t>
      </w:r>
    </w:p>
    <w:p>
      <w:pPr>
        <w:pStyle w:val="Normal"/>
        <w:numPr>
          <w:ilvl w:val="0"/>
          <w:numId w:val="0"/>
        </w:numPr>
        <w:ind w:left="720" w:hanging="0"/>
        <w:rPr>
          <w:sz w:val="22"/>
          <w:szCs w:val="22"/>
        </w:rPr>
      </w:pPr>
      <w:r>
        <w:rPr>
          <w:sz w:val="22"/>
          <w:szCs w:val="22"/>
        </w:rPr>
        <w:t>infantiles para desarrollo de habilidades psicomotrices; iv) Robótica – Domótica (software y hardware); v) aplicaciones para gestión del conocimeinto basadas en IA, Machine Learning, Big Data, entre otras tecnologías.</w:t>
      </w:r>
    </w:p>
    <w:p>
      <w:pPr>
        <w:pStyle w:val="Normal"/>
        <w:rPr>
          <w:sz w:val="30"/>
          <w:szCs w:val="30"/>
        </w:rPr>
      </w:pPr>
      <w:r>
        <w:rPr>
          <w:sz w:val="30"/>
          <w:szCs w:val="30"/>
        </w:rPr>
      </w:r>
    </w:p>
    <w:p>
      <w:pPr>
        <w:pStyle w:val="Normal"/>
        <w:numPr>
          <w:ilvl w:val="0"/>
          <w:numId w:val="2"/>
        </w:numPr>
        <w:rPr>
          <w:sz w:val="30"/>
          <w:szCs w:val="30"/>
        </w:rPr>
      </w:pPr>
      <w:r>
        <w:rPr>
          <w:sz w:val="30"/>
          <w:szCs w:val="30"/>
        </w:rPr>
        <w:t xml:space="preserve"> </w:t>
      </w:r>
      <w:r>
        <w:rPr>
          <w:sz w:val="28"/>
          <w:szCs w:val="28"/>
        </w:rPr>
        <w:t xml:space="preserve"> </w:t>
      </w:r>
      <w:r>
        <w:rPr>
          <w:sz w:val="28"/>
          <w:szCs w:val="28"/>
        </w:rPr>
        <w:t>Financiación</w:t>
      </w:r>
    </w:p>
    <w:p>
      <w:pPr>
        <w:pStyle w:val="Normal"/>
        <w:rPr>
          <w:sz w:val="22"/>
          <w:szCs w:val="22"/>
        </w:rPr>
      </w:pPr>
      <w:r>
        <w:rPr>
          <w:sz w:val="22"/>
          <w:szCs w:val="22"/>
        </w:rPr>
        <w:t>El monto máximo de financiamiento por proyecto de desarrollo tecnológico será de hasta pesos</w:t>
      </w:r>
    </w:p>
    <w:p>
      <w:pPr>
        <w:pStyle w:val="Normal"/>
        <w:rPr>
          <w:sz w:val="22"/>
          <w:szCs w:val="22"/>
        </w:rPr>
      </w:pPr>
      <w:r>
        <w:rPr>
          <w:sz w:val="22"/>
          <w:szCs w:val="22"/>
        </w:rPr>
        <w:t>cuatrocientos cincuenta mil ($ 400.000). En ningún caso se otorgarán subsidios sólo para patentar un desarrollo tecnológico. Se financiará hasta un setenta por ciento (70%) del costo total del proyecto, debiendo la contraparte aportar no menos del treinta por ciento (30%) restante.</w:t>
      </w:r>
    </w:p>
    <w:p>
      <w:pPr>
        <w:pStyle w:val="Normal"/>
        <w:rPr>
          <w:sz w:val="22"/>
          <w:szCs w:val="22"/>
        </w:rPr>
      </w:pPr>
      <w:r>
        <w:rPr>
          <w:sz w:val="22"/>
          <w:szCs w:val="22"/>
        </w:rPr>
        <w:t xml:space="preserve"> </w:t>
      </w:r>
    </w:p>
    <w:p>
      <w:pPr>
        <w:pStyle w:val="Normal"/>
        <w:rPr>
          <w:i/>
          <w:i/>
          <w:iCs/>
          <w:sz w:val="22"/>
          <w:szCs w:val="22"/>
        </w:rPr>
      </w:pPr>
      <w:r>
        <w:rPr>
          <w:i/>
          <w:iCs/>
          <w:sz w:val="22"/>
          <w:szCs w:val="22"/>
        </w:rPr>
      </w:r>
    </w:p>
    <w:p>
      <w:pPr>
        <w:pStyle w:val="Normal"/>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sz w:val="22"/>
                <w:szCs w:val="22"/>
              </w:rPr>
              <w:t xml:space="preserve">                                       </w:t>
            </w:r>
            <w:r>
              <w:rPr>
                <w:sz w:val="22"/>
                <w:szCs w:val="22"/>
              </w:rPr>
              <w:t>¿Cuáles son las ventajas de esto?</w:t>
            </w:r>
          </w:p>
        </w:tc>
      </w:tr>
      <w:tr>
        <w:trPr>
          <w:trHeight w:val="2081" w:hRule="atLeast"/>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2"/>
                <w:szCs w:val="22"/>
              </w:rPr>
            </w:pPr>
            <w:r>
              <w:rPr>
                <w:sz w:val="22"/>
                <w:szCs w:val="22"/>
              </w:rPr>
              <w:t>1- Mejora la productividad ,el aprovechamiento de los recursos y la contribucion a la economia de la provincia.</w:t>
            </w:r>
          </w:p>
          <w:p>
            <w:pPr>
              <w:pStyle w:val="Normal"/>
              <w:rPr>
                <w:sz w:val="22"/>
                <w:szCs w:val="22"/>
              </w:rPr>
            </w:pPr>
            <w:r>
              <w:rPr>
                <w:sz w:val="22"/>
                <w:szCs w:val="22"/>
              </w:rPr>
              <w:t>2- Facilita la colaboración en la comunidad.</w:t>
            </w:r>
          </w:p>
          <w:p>
            <w:pPr>
              <w:pStyle w:val="Normal"/>
              <w:rPr>
                <w:sz w:val="22"/>
                <w:szCs w:val="22"/>
              </w:rPr>
            </w:pPr>
            <w:r>
              <w:rPr>
                <w:sz w:val="22"/>
                <w:szCs w:val="22"/>
              </w:rPr>
              <w:t>3- Abre la posibilidad de usos de programas.</w:t>
            </w:r>
          </w:p>
          <w:p>
            <w:pPr>
              <w:pStyle w:val="Normal"/>
              <w:rPr>
                <w:sz w:val="22"/>
                <w:szCs w:val="22"/>
              </w:rPr>
            </w:pPr>
            <w:r>
              <w:rPr>
                <w:sz w:val="22"/>
                <w:szCs w:val="22"/>
              </w:rPr>
              <w:t>4- Facilita las comunicaciones y el intercambio de información.</w:t>
            </w:r>
          </w:p>
          <w:p>
            <w:pPr>
              <w:pStyle w:val="Normal"/>
              <w:rPr>
                <w:sz w:val="22"/>
                <w:szCs w:val="22"/>
              </w:rPr>
            </w:pPr>
            <w:r>
              <w:rPr>
                <w:sz w:val="22"/>
                <w:szCs w:val="22"/>
              </w:rPr>
              <w:t>5- Ofrecen la oportunidad de trabajar, crea nuevas profesiones y salidas profesionales.</w:t>
            </w:r>
          </w:p>
          <w:p>
            <w:pPr>
              <w:pStyle w:val="Normal"/>
              <w:rPr>
                <w:sz w:val="22"/>
                <w:szCs w:val="22"/>
              </w:rPr>
            </w:pPr>
            <w:r>
              <w:rPr>
                <w:sz w:val="22"/>
                <w:szCs w:val="22"/>
              </w:rPr>
              <w:t>6- fomento a la actividad innovadora especializada</w:t>
            </w:r>
          </w:p>
          <w:p>
            <w:pPr>
              <w:pStyle w:val="Normal"/>
              <w:rPr>
                <w:sz w:val="22"/>
                <w:szCs w:val="22"/>
              </w:rPr>
            </w:pPr>
            <w:r>
              <w:rPr>
                <w:sz w:val="22"/>
                <w:szCs w:val="22"/>
              </w:rPr>
            </w:r>
          </w:p>
        </w:tc>
      </w:tr>
    </w:tbl>
    <w:p>
      <w:pPr>
        <w:pStyle w:val="Normal"/>
        <w:rPr/>
      </w:pPr>
      <w:r>
        <w:rPr/>
      </w:r>
    </w:p>
    <w:p>
      <w:pPr>
        <w:pStyle w:val="Normal"/>
        <w:rPr/>
      </w:pPr>
      <w:r>
        <w:rPr/>
        <w:t>¿Qué sabemos con todo esto?</w:t>
      </w:r>
    </w:p>
    <w:p>
      <w:pPr>
        <w:pStyle w:val="Normal"/>
        <w:rPr/>
      </w:pPr>
      <w:r>
        <w:rPr/>
        <w:t>Sabemos mucho, este concepto de darle el protagonismo a las tecnologias de la informacion y la comunicacion en la estrutura de las sociedades señala al de las SI (sociedades de la informacion), en tanto en las que las tecnologias intentan señalar nuevas politicas de crecimiento economico , aunque que ayude al crecimiento , no significa que redunnde el bienestar social de los ciudadanos. Tambien es comveniente que estos programas y las tecnologias se formulen en el marco de la lucha contra la brecha digital. Este otro concepto refiere a la imposibilidad del acceso a las TICS (tecnologias de informacion y comunicacion), debido a la falta de recursos economicos y educativos por parte de la poblacion en general y en distintos sectores.</w:t>
      </w:r>
    </w:p>
    <w:p>
      <w:pPr>
        <w:pStyle w:val="Normal"/>
        <w:rPr/>
      </w:pPr>
      <w:r>
        <w:rPr/>
        <w:t xml:space="preserve">La expresion “sociedad de la informacion” denomina a una nueva forma de organizacion de la economia y de la sociedad, asi es que por eso lo estoy detallando. Desde mi punto de vista toda esta revolucion cientifico-tecnologica que ofrece el financiamineto para el desarrolo de las tics y que intenta promover el desarrollo autonomo de nuevos proyectos de tecnologia e innovacion  como lo ofrece FONTEC es hacer avanzar a la humanidad abriedno nuevas posibilidades de desarrollo y bienestar, asi como tambien ayudar al crecimiento economico de nuestro pais. Esto no significa que estas tecnologias de la informacion garantizen la reduccion de la desigualdad por parte de las personas con conocieminetos en esta nueva forma de desaroolarse en el ambito de las SI. </w:t>
      </w:r>
    </w:p>
    <w:p>
      <w:pPr>
        <w:pStyle w:val="Normal"/>
        <w:rPr/>
      </w:pPr>
      <w:r>
        <w:rPr/>
        <w:t>Sin embargo me paree una buena forma de incluir a las tecnologias para fortalecer preocesos de economia , ayudando de esta forma a persona humanas a desarrrolar estos pequeños emprendiemientos es una excelente manera de acercar brechas</w:t>
      </w:r>
    </w:p>
    <w:p>
      <w:pPr>
        <w:pStyle w:val="Normal"/>
        <w:rPr/>
      </w:pPr>
      <w:r>
        <w:rPr/>
        <w:t>Peeero.. podemos identificar que la posibilidad de acceder a estas tecnologias no impacta el comportamineto de las personas ni en su vida cotidiana, Castell decia : “ internet es un instrumento pero no cambia los comportamientos, sino que los compaortamientos se apropian de internet, por lo tanto, se amplifican y se potencian a partir de lo que son” ¿Qué queria decir con esto ? Que la gente con acceso a internet no era el motivo de que se le vamniara la vida , la gente que lo usa no cambia en nada, la gente que hacia lo que hacia lo sigue haciendo con internet de forma normal, y alos que les iba bien les va mejor y a los que les iba mal , les iba igual de mal. Entonces si lo vemos desde el punto de vista desde las tecnpologias de la informacion , podemos afrimar que las tics no son un objeto de crecimiento de igualdad ni de bienestar social, por lo tanto ten dran ventaja en el mercado laboral y experinecuis proías con las tecnologias.</w:t>
      </w:r>
    </w:p>
    <w:p>
      <w:pPr>
        <w:pStyle w:val="Normal"/>
        <w:rPr/>
      </w:pPr>
      <w:r>
        <w:rPr/>
      </w:r>
    </w:p>
    <w:p>
      <w:pPr>
        <w:pStyle w:val="Normal"/>
        <w:rPr/>
      </w:pPr>
      <w:r>
        <w:rPr/>
      </w:r>
    </w:p>
    <w:p>
      <w:pPr>
        <w:pStyle w:val="Normal"/>
        <w:numPr>
          <w:ilvl w:val="0"/>
          <w:numId w:val="4"/>
        </w:numPr>
        <w:rPr/>
      </w:pPr>
      <w:r>
        <w:rPr>
          <w:b/>
          <w:bCs/>
        </w:rPr>
        <w:t xml:space="preserve"> </w:t>
      </w:r>
      <w:r>
        <w:rPr>
          <w:b/>
          <w:bCs/>
        </w:rPr>
        <w:t>Conclusión:</w:t>
      </w:r>
    </w:p>
    <w:p>
      <w:pPr>
        <w:pStyle w:val="Normal"/>
        <w:numPr>
          <w:ilvl w:val="0"/>
          <w:numId w:val="0"/>
        </w:numPr>
        <w:ind w:left="720" w:hanging="0"/>
        <w:rPr>
          <w:b/>
          <w:b/>
          <w:bCs/>
        </w:rPr>
      </w:pPr>
      <w:r>
        <w:rPr>
          <w:b/>
          <w:bCs/>
        </w:rPr>
      </w:r>
    </w:p>
    <w:p>
      <w:pPr>
        <w:pStyle w:val="Normal"/>
        <w:numPr>
          <w:ilvl w:val="0"/>
          <w:numId w:val="0"/>
        </w:numPr>
        <w:ind w:left="720" w:hanging="0"/>
        <w:rPr>
          <w:b w:val="false"/>
          <w:b w:val="false"/>
          <w:bCs w:val="false"/>
        </w:rPr>
      </w:pPr>
      <w:r>
        <w:rPr>
          <w:b w:val="false"/>
          <w:bCs w:val="false"/>
        </w:rPr>
        <w:t>Como concluson fianl de mj proyecto puedo decir que esto es una beuna iniciativa para el desarorolo de las tecnologia , pero tambien se deberia desplazara mas a enseñar sobre estpo para acercar a las ṕersonas al conociemineto de las tics , porque afrotunadamnete las universidad prepara gente buena, hace investifa¿gaciones y desarrlo, pero todavia no se pueden sentar con las empresaas en la medida que deberian hacerlo para buscar que estos proyectos puedan ser financiados, vendidos o comercializados en conjunto con la provincia. Avanzamos un monton pero nos falta.</w:t>
      </w:r>
    </w:p>
    <w:p>
      <w:pPr>
        <w:pStyle w:val="Normal"/>
        <w:numPr>
          <w:ilvl w:val="0"/>
          <w:numId w:val="0"/>
        </w:numPr>
        <w:ind w:left="720" w:hanging="0"/>
        <w:rPr>
          <w:b w:val="false"/>
          <w:b w:val="false"/>
          <w:bCs w:val="false"/>
        </w:rPr>
      </w:pPr>
      <w:r>
        <w:rPr>
          <w:b w:val="false"/>
          <w:bCs w:val="false"/>
        </w:rPr>
      </w:r>
    </w:p>
    <w:p>
      <w:pPr>
        <w:pStyle w:val="Normal"/>
        <w:numPr>
          <w:ilvl w:val="0"/>
          <w:numId w:val="0"/>
        </w:numPr>
        <w:ind w:left="720" w:hanging="0"/>
        <w:rPr>
          <w:b w:val="false"/>
          <w:b w:val="false"/>
          <w:bCs w:val="false"/>
        </w:rPr>
      </w:pPr>
      <w:r>
        <w:rPr>
          <w:b w:val="false"/>
          <w:bCs w:val="false"/>
        </w:rPr>
        <w:t>Muchas gracias !</w:t>
      </w:r>
    </w:p>
    <w:p>
      <w:pPr>
        <w:pStyle w:val="Normal"/>
        <w:numPr>
          <w:ilvl w:val="0"/>
          <w:numId w:val="0"/>
        </w:numPr>
        <w:ind w:left="720" w:hanging="0"/>
        <w:rPr>
          <w:b/>
          <w:b/>
          <w:bCs/>
        </w:rPr>
      </w:pPr>
      <w:r>
        <w:rPr>
          <w:b/>
          <w:bCs/>
        </w:rPr>
      </w:r>
    </w:p>
    <w:p>
      <w:pPr>
        <w:pStyle w:val="Normal"/>
        <w:numPr>
          <w:ilvl w:val="0"/>
          <w:numId w:val="0"/>
        </w:numPr>
        <w:ind w:left="720" w:hanging="0"/>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30"/>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US" w:eastAsia="zh-CN" w:bidi="hi-IN"/>
    </w:rPr>
  </w:style>
  <w:style w:type="paragraph" w:styleId="Ttulo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US" w:eastAsia="zh-CN" w:bidi="hi-IN"/>
    </w:rPr>
  </w:style>
  <w:style w:type="paragraph" w:styleId="Ttulo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Ttulo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Ttulo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US" w:eastAsia="zh-CN" w:bidi="hi-IN"/>
    </w:rPr>
  </w:style>
  <w:style w:type="paragraph" w:styleId="Ttulo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US" w:eastAsia="zh-CN" w:bidi="hi-IN"/>
    </w:rPr>
  </w:style>
  <w:style w:type="paragraph" w:styleId="Ttulo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3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30"/>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3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2"/>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8"/>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2"/>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30"/>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sz w:val="22"/>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sz w:val="28"/>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sz w:val="22"/>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ular">
    <w:name w:val="Title"/>
    <w:basedOn w:val="LOnormal"/>
    <w:next w:val="Normal"/>
    <w:qFormat/>
    <w:pPr>
      <w:keepNext w:val="true"/>
      <w:keepLines/>
      <w:spacing w:lineRule="auto" w:line="240" w:before="0" w:after="60"/>
    </w:pPr>
    <w:rPr>
      <w:sz w:val="52"/>
      <w:szCs w:val="52"/>
    </w:rPr>
  </w:style>
  <w:style w:type="paragraph" w:styleId="Subttulo">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210</TotalTime>
  <Application>LibreOffice/6.0.7.3$Linux_x86 LibreOffice_project/00m0$Build-3</Application>
  <Pages>6</Pages>
  <Words>1572</Words>
  <Characters>8780</Characters>
  <CharactersWithSpaces>10380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2019-12-02T01:04:08Z</dcterms:modified>
  <cp:revision>21</cp:revision>
  <dc:subject/>
  <dc:title/>
</cp:coreProperties>
</file>