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BASE DE DATOS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CERTAMEN 1 – DISEÑO LÓGICO.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49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4536"/>
        <w:tblGridChange w:id="0">
          <w:tblGrid>
            <w:gridCol w:w="1413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Integrante 1: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Valentina Muñoz Rabanal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Integrante 2: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Natalia Cárdenas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5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2191"/>
        <w:tblGridChange w:id="0">
          <w:tblGrid>
            <w:gridCol w:w="2263"/>
            <w:gridCol w:w="1219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ENTIDAD: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MIEMBRO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Preliminares.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Notación abreviada: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MIEMBRO(NumMembresía, Nombre, FechaNacimiento)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Identificar Clave Primaria: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MIEMBRO(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NumMembresía,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 Nombre, FechaNacimiento)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Codificar atributos: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MIEMBRO(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NumMembresía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Nombre, FechaNac)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Primera Forma Normal.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atributos compuestos y atributos multivaluados.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Tenemos 2 atributos compuestos: Nombre (que puede dividirse en Nombre y Apellido) y FechaNac (que puede separarse en Dia de nacimiento, Mes de nacimiento y Año de nacimiento). Para efectos de utilidad de la base de datos, aplicaremos Primera Forma Normal a los atributos Nombre y FechaNac separándolos de la siguiente forma:</w:t>
              <w:br w:type="textWrapping"/>
              <w:t xml:space="preserve">MIEMBRO(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NumMembresía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Nombre, Apellido, diaNac, mesNac, añoNac)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Segunda Forma Normal.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dependencias parciales.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Se da cuando existe una Clave Compuesta, lo que no es el caso, así que esta entidad ya se encuentra en Segunda Forma Normal.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Tercera Forma Normal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dependencias transitivas.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No existe dependencia transitiva, por lo que ya se encuentra en Tercera Forma Normal.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Resultados.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MIEMBRO(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NumMembresia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Nombre, Apellido, diaNac, mesNac, añoNac)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5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2191"/>
        <w:tblGridChange w:id="0">
          <w:tblGrid>
            <w:gridCol w:w="2263"/>
            <w:gridCol w:w="1219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ENTIDAD: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COORDINADOR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Preliminares.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Notación abreviada: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COORDINADOR(idCoordinador, nombre, domicilio, especialidades)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Identificar Clave Primaria: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COORDINADOR(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idCoordinador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nombre, domicilio, especialidades)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Codificar atributos: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COORDINADOR(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idCcoordinador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nombre, domicilio, especialidades)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Primera Forma Normal.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atributos compuestos y atributos multivaluados.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Existen 2 atributos compuestos: Nombre (que puede separarse en Nombre y Apellido) y Domicilio (que puede separarse en Direccion y Ciudad). Asimismo, existe 1 atributo multivaluado: Especialidades (ya que no sabemos si es 1 o varios). Quedarían de la forma: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COORDINADOR(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IDcoordinador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Nombre, Apellido, Direccion, CodCiudad, Ciudad)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ESPECIALIDAD(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IDcoordinador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especialidad)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Segunda Forma Normal.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dependencias parciales.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Se da cuando existe una Clave Compuesta, lo que no es el caso, así que esta entidad ya se encuentra en Segunda Forma Normal.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Tercera Forma Normal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dependencias transitivas.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Existe dependencia transitiva entre CodCiudad y Ciudad, donde CodCiudad es dominante, por lo que quedaría:</w:t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COORDINADOR(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idCoordinador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Nombre, Apellido, Direccion, CodCiudad)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CIUDAD(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CodCiudad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Ciudad)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Resultados.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COORDINADOR(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idCoordinador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Nombre, Apellido, Direccion, CodCiudad)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ESPECIALIDAD(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idCoordinador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idEspecialidad,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 nomEspecialidad)</w:t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CIUDAD(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CodCiudad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Ciudad)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45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2191"/>
        <w:tblGridChange w:id="0">
          <w:tblGrid>
            <w:gridCol w:w="2263"/>
            <w:gridCol w:w="1219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ENTIDAD: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RECURSO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Preliminares.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1406249999999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Notación abreviada: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RECURSO(SKU, nombre, descripcion, stock)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Identificar Clave Primaria: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RECURSO(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SKU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nombre, descripcion, stock)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Codificar atributos: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RECURSO(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SKU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nombre, descripcion, stock)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Primera Forma Normal.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atributos compuestos y atributos multivaluados.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No hay atributos compuestos ni multivaluados, todos los valores son atómicos por lo que ya se encuentra en Primera Forma Normal.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Segunda Forma Normal.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dependencias parciales.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Se da cuando existe una Clave Compuesta, lo que no es el caso, así que esta entidad ya se encuentra en Segunda Forma Normal.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Tercera Forma Normal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dependencias transitivas.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No existe dependencia transitiva, por lo que ya se encuentra en Tercera Forma Normal.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Resultados.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RECURSO(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SKU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nombre, descripcion, stock)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5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2191"/>
        <w:tblGridChange w:id="0">
          <w:tblGrid>
            <w:gridCol w:w="2263"/>
            <w:gridCol w:w="1219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ENTIDAD: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Preliminares.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Notación abreviada: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ACTIVIDAD(idActividad, nomActividad, duración, cupo)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Identificar Clave Primaria: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ACTIVIDAD(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idActividad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nomActividad, duración, cupo)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Codificar atributos: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ACTIVIDAD(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idActividad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nomActividad, duración, cupo)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Primera Forma Normal.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atributos compuestos y atributos multivaluados.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Se encuentra en primera forma normal.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Segunda Forma Normal.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dependencias parciales.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Se encuentra en segunda forma normal.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Tercera Forma Normal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dependencias transitivas.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Se encuentra en tercera forma normal.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Resultados.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ACTIVIDAD(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idActividad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nomActividad, duración, cupo)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45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2191"/>
        <w:tblGridChange w:id="0">
          <w:tblGrid>
            <w:gridCol w:w="2263"/>
            <w:gridCol w:w="1219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ENTIDAD: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ÁREA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Preliminares.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Notación abreviada: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AREA(CodArea, Nombre, Ubicacion)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Identificar Clave Primaria: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AREA(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CodArea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Nombre, Ubicacion)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Codificar atributos: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AREA(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CodArea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Nombre, Ubicacion)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Primera Forma Normal.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atributos compuestos y atributos multivaluados.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Se encuentra en primera forma normal. No existen atributos multivaluados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Segunda Forma Normal.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dependencias parciales.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Se encuentra en segunda forma normal. Existe solo una PK.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Tercera Forma Normal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dependencias transitivas.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Se encuentra en tercera forma normal. Todos los atributos dependen de PK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Resultados.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AREA(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CodArea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Nombre, Ubicacion)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45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2191"/>
        <w:tblGridChange w:id="0">
          <w:tblGrid>
            <w:gridCol w:w="2263"/>
            <w:gridCol w:w="1219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ENTIDAD: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Preliminares.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Notación abreviada: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AGENDA(idAgenda, idActividad, CodArea, Fecha, Hora, MiembrosInscritos, Coordinadores, Recursos)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Identificar Clave Primaria: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AGENDA(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idAgenda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idActividad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CodArea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Fecha, Hora, MiembrosInscritos, Coordinadores, Recursos)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ind w:left="27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Codificar atributos: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AGENDA(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idAgenda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idActividad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CodArea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Fecha, Hora, MiembrosInscritos, Coordinadores, Recursos)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Primera Forma Normal.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atributos compuestos y atributos multivaluados.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Existe 1 atributo compuesto: Fecha (que puede separarse en Dia, Mes y Año); y 3 atributos multivaluados: MiembrosInscritos, Coordinadores y Recursos. En Primera Forma Normal, quedaría:</w:t>
              <w:br w:type="textWrapping"/>
              <w:t xml:space="preserve">AGENDA(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idAgenda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idActividad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CodArea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Dia, Mes, Año, Hora)</w:t>
            </w:r>
          </w:p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MIEMBROSINSCRITOS(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idAgenda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numMembresia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COORDINADORES(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idAgenda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idCoordinador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RECURSOS(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idAgenda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SKU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Segunda Forma Normal.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dependencias parciales.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Se da cuando existe una Clave Compuesta, lo que no es el caso, así que esta entidad ya se encuentra en Segunda Forma Normal.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Tercera Forma Normal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Eliminar dependencias transitivas.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No existe dependencia transitiva, por lo que ya se encuentra en Tercera Forma Normal.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Resultados.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ind w:left="0" w:firstLine="0"/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AGENDA(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idAgenda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idActividad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CodArea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Dia, Mes, Año, Hora)</w:t>
            </w:r>
          </w:p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MIEMBROSINSCRITOS(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idAgenda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numMembresia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COORDINADORES(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idAgenda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idCoordinador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color w:val="074f6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RECURSOS(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idAgenda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u w:val="single"/>
                <w:rtl w:val="0"/>
              </w:rPr>
              <w:t xml:space="preserve">SKU</w:t>
            </w:r>
            <w:r w:rsidDel="00000000" w:rsidR="00000000" w:rsidRPr="00000000">
              <w:rPr>
                <w:rFonts w:ascii="Calibri" w:cs="Calibri" w:eastAsia="Calibri" w:hAnsi="Calibri"/>
                <w:color w:val="074f6a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FINALES: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MIEMBRO(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NumMembresia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Nombre, Apellido, diaNac, mesNac, añoNac)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COORDINADOR(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idCoordinador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Nombre, Apellido, Direccion, CodCiudad)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ESPECIALIDAD(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idCoordinador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idEspecialidad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nomEspecialidad)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CIUDAD(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CodCiudad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Ciudad)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RECURSO(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SKU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nombre, descripcion, stock)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ACTIVIDAD(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idActividad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nomActividad, duración, cupo)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AREA(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CodArea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Nombre, Ubicacion)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AGENDA(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idAgenda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idActividad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CodArea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Dia, Mes, Año, Hora)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MIEMBROSINSCRITOS(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idAgenda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numMembresia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COORDINADORES(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idAgenda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idCoordinador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RECURSOS(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idAgenda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SKU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NIVEL 1.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Tanto MIEMBRO como COORDINADOR entran en la categoría PERSONA, pues comparten características, por lo que crearemos la entidad: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PERSONA(</w:t>
      </w:r>
      <w:r w:rsidDel="00000000" w:rsidR="00000000" w:rsidRPr="00000000">
        <w:rPr>
          <w:u w:val="single"/>
          <w:rtl w:val="0"/>
        </w:rPr>
        <w:t xml:space="preserve">idPersona</w:t>
      </w:r>
      <w:r w:rsidDel="00000000" w:rsidR="00000000" w:rsidRPr="00000000">
        <w:rPr>
          <w:rtl w:val="0"/>
        </w:rPr>
        <w:t xml:space="preserve">, Nombre, Apellido, diaNac, mesNac, añoNac)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PERSONA(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idPersona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Nombre, Apellido, diaNac, mesNac, añoNac)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MIEMBRO(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NumMembresia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idPersona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COORDINADOR(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idCoordinador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idPersona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Direccion, CodCiudad)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NIVEL 2.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La entidad COORDINADORES cumple la función de asignar uno o varios coordinadores a una determinada agenda, por lo que la renombraremos como ASIGNACION. Lo mismo sucede con las entidades MIEMBROSINSCRITOS y RECURSOS, que podrían renombrarse como INSCRIPCIÓN y DESTINACIÓN, respectivamente: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ASIGNACION(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idAgenda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idCoordinador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INSCRIPCION(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idAgenda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numMembresia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DESTINACION(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idAgenda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SKU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NIVEL 3.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Notamos que la relación que se establece entre COORDINADOR y ESPECIALIDAD, es una relación de muchos a muchos (N:M) debido a que 1 coordinador puede tener 1 o muchas especialidades (1:N), y cada especialidad puede tener 1 o varios coordinadores que la ejerzan (1:N). De esta forma, definimos crear una última entidad que representa esta relación: COORDINADORXESPECIALIDAD.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COORDINADORXESPECIALIDAD(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idCoordinador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idEspecialidad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COORDINADOR(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idCoordinador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idPersona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Direccion, CodCiudad)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ESPECIALIDAD(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idEspecialidad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nomEspecialidad)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Resultados post integración: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PERSONA(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idPersona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Nombre, Apellido, diaNac, mesNac, añoNac)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MIEMBRO(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NumMembresia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idPersona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COORDINADOR(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idCoordinador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idPersona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Direccion, CodCiudad)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ESPECIALIDAD(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idEspecialidad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nomEspecialidad)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COORDINADORXESPECIALIDAD(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idCoordinador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idEspecialidad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CIUDAD(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CodCiudad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Ciudad)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RECURSO(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SKU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nombre, descripcion, stock)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ACTIVIDAD(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idActividad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nomActividad, duración, cupo)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AREA(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CodArea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Nombre, Ubicacion)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AGENDA(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idAgenda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idActividad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CodArea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Dia, Mes, Año, Hora)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ASIGNACION(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idAgenda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idCoordinador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INSCRIPCION(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idAgenda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numMembresia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74f6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DESTINACION(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idAgenda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u w:val="single"/>
          <w:rtl w:val="0"/>
        </w:rPr>
        <w:t xml:space="preserve">SKU</w:t>
      </w:r>
      <w:r w:rsidDel="00000000" w:rsidR="00000000" w:rsidRPr="00000000">
        <w:rPr>
          <w:rFonts w:ascii="Calibri" w:cs="Calibri" w:eastAsia="Calibri" w:hAnsi="Calibri"/>
          <w:color w:val="074f6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LÓGICO.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391275" cy="64484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44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Daytona 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aytona Condensed" w:cs="Daytona Condensed" w:eastAsia="Daytona Condensed" w:hAnsi="Daytona Condensed"/>
        <w:sz w:val="24"/>
        <w:szCs w:val="24"/>
        <w:lang w:val="es-CL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F12A4"/>
    <w:pPr>
      <w:spacing w:after="0"/>
    </w:pPr>
    <w:rPr>
      <w:rFonts w:ascii="Daytona Condensed" w:hAnsi="Daytona Condensed"/>
      <w:kern w:val="0"/>
      <w:sz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530EE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30EE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30EE9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30EE9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30EE9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30EE9"/>
    <w:pPr>
      <w:keepNext w:val="1"/>
      <w:keepLines w:val="1"/>
      <w:spacing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30EE9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30EE9"/>
    <w:pPr>
      <w:keepNext w:val="1"/>
      <w:keepLines w:val="1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30EE9"/>
    <w:pPr>
      <w:keepNext w:val="1"/>
      <w:keepLines w:val="1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Codex03" w:customStyle="1">
    <w:name w:val="Codex 03"/>
    <w:basedOn w:val="Fuentedeprrafopredeter"/>
    <w:uiPriority w:val="1"/>
    <w:qFormat w:val="1"/>
    <w:rsid w:val="00CF12A4"/>
    <w:rPr>
      <w:rFonts w:ascii="JetBrains Mono" w:hAnsi="JetBrains Mono"/>
      <w:color w:val="006600"/>
      <w:sz w:val="18"/>
    </w:rPr>
  </w:style>
  <w:style w:type="character" w:styleId="Codex02" w:customStyle="1">
    <w:name w:val="Codex 02"/>
    <w:basedOn w:val="Fuentedeprrafopredeter"/>
    <w:uiPriority w:val="1"/>
    <w:qFormat w:val="1"/>
    <w:rsid w:val="00CF12A4"/>
    <w:rPr>
      <w:rFonts w:ascii="JetBrains Mono" w:hAnsi="JetBrains Mono"/>
      <w:color w:val="0000ff"/>
      <w:sz w:val="18"/>
    </w:rPr>
  </w:style>
  <w:style w:type="character" w:styleId="Codex01" w:customStyle="1">
    <w:name w:val="Codex 01"/>
    <w:basedOn w:val="Fuentedeprrafopredeter"/>
    <w:uiPriority w:val="1"/>
    <w:qFormat w:val="1"/>
    <w:rsid w:val="00CF12A4"/>
    <w:rPr>
      <w:rFonts w:ascii="JetBrains Mono" w:hAnsi="JetBrains Mono"/>
      <w:noProof w:val="1"/>
      <w:sz w:val="18"/>
      <w:lang w:val="es-CL"/>
    </w:rPr>
  </w:style>
  <w:style w:type="character" w:styleId="Codex04" w:customStyle="1">
    <w:name w:val="Codex 04"/>
    <w:basedOn w:val="Codex01"/>
    <w:uiPriority w:val="1"/>
    <w:qFormat w:val="1"/>
    <w:rsid w:val="00CF12A4"/>
    <w:rPr>
      <w:rFonts w:ascii="JetBrains Mono" w:hAnsi="JetBrains Mono"/>
      <w:noProof w:val="1"/>
      <w:color w:val="ff0000"/>
      <w:sz w:val="18"/>
      <w:lang w:val="es-CL"/>
    </w:rPr>
  </w:style>
  <w:style w:type="character" w:styleId="Ttulo1Car" w:customStyle="1">
    <w:name w:val="Título 1 Car"/>
    <w:basedOn w:val="Fuentedeprrafopredeter"/>
    <w:link w:val="Ttulo1"/>
    <w:uiPriority w:val="9"/>
    <w:rsid w:val="00530EE9"/>
    <w:rPr>
      <w:rFonts w:asciiTheme="majorHAnsi" w:cstheme="majorBidi" w:eastAsiaTheme="majorEastAsia" w:hAnsiTheme="majorHAnsi"/>
      <w:color w:val="0f4761" w:themeColor="accent1" w:themeShade="0000BF"/>
      <w:kern w:val="0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30EE9"/>
    <w:rPr>
      <w:rFonts w:asciiTheme="majorHAnsi" w:cstheme="majorBidi" w:eastAsiaTheme="majorEastAsia" w:hAnsiTheme="majorHAnsi"/>
      <w:color w:val="0f4761" w:themeColor="accent1" w:themeShade="0000BF"/>
      <w:kern w:val="0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30EE9"/>
    <w:rPr>
      <w:rFonts w:cstheme="majorBidi" w:eastAsiaTheme="majorEastAsia"/>
      <w:color w:val="0f4761" w:themeColor="accent1" w:themeShade="0000BF"/>
      <w:kern w:val="0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30EE9"/>
    <w:rPr>
      <w:rFonts w:cstheme="majorBidi" w:eastAsiaTheme="majorEastAsia"/>
      <w:i w:val="1"/>
      <w:iCs w:val="1"/>
      <w:color w:val="0f4761" w:themeColor="accent1" w:themeShade="0000BF"/>
      <w:kern w:val="0"/>
      <w:sz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30EE9"/>
    <w:rPr>
      <w:rFonts w:cstheme="majorBidi" w:eastAsiaTheme="majorEastAsia"/>
      <w:color w:val="0f4761" w:themeColor="accent1" w:themeShade="0000BF"/>
      <w:kern w:val="0"/>
      <w:sz w:val="24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30EE9"/>
    <w:rPr>
      <w:rFonts w:cstheme="majorBidi" w:eastAsiaTheme="majorEastAsia"/>
      <w:i w:val="1"/>
      <w:iCs w:val="1"/>
      <w:color w:val="595959" w:themeColor="text1" w:themeTint="0000A6"/>
      <w:kern w:val="0"/>
      <w:sz w:val="24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30EE9"/>
    <w:rPr>
      <w:rFonts w:cstheme="majorBidi" w:eastAsiaTheme="majorEastAsia"/>
      <w:color w:val="595959" w:themeColor="text1" w:themeTint="0000A6"/>
      <w:kern w:val="0"/>
      <w:sz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30EE9"/>
    <w:rPr>
      <w:rFonts w:cstheme="majorBidi" w:eastAsiaTheme="majorEastAsia"/>
      <w:i w:val="1"/>
      <w:iCs w:val="1"/>
      <w:color w:val="272727" w:themeColor="text1" w:themeTint="0000D8"/>
      <w:kern w:val="0"/>
      <w:sz w:val="24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30EE9"/>
    <w:rPr>
      <w:rFonts w:cstheme="majorBidi" w:eastAsiaTheme="majorEastAsia"/>
      <w:color w:val="272727" w:themeColor="text1" w:themeTint="0000D8"/>
      <w:kern w:val="0"/>
      <w:sz w:val="24"/>
    </w:rPr>
  </w:style>
  <w:style w:type="paragraph" w:styleId="Ttulo">
    <w:name w:val="Title"/>
    <w:basedOn w:val="Normal"/>
    <w:next w:val="Normal"/>
    <w:link w:val="TtuloCar"/>
    <w:uiPriority w:val="10"/>
    <w:qFormat w:val="1"/>
    <w:rsid w:val="00530EE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30EE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30EE9"/>
    <w:pPr>
      <w:numPr>
        <w:ilvl w:val="1"/>
      </w:numPr>
      <w:spacing w:after="160"/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30EE9"/>
    <w:rPr>
      <w:rFonts w:cstheme="majorBidi" w:eastAsiaTheme="majorEastAsia"/>
      <w:color w:val="595959" w:themeColor="text1" w:themeTint="0000A6"/>
      <w:spacing w:val="15"/>
      <w:kern w:val="0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30EE9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30EE9"/>
    <w:rPr>
      <w:rFonts w:ascii="Daytona Condensed" w:hAnsi="Daytona Condensed"/>
      <w:i w:val="1"/>
      <w:iCs w:val="1"/>
      <w:color w:val="404040" w:themeColor="text1" w:themeTint="0000BF"/>
      <w:kern w:val="0"/>
      <w:sz w:val="24"/>
    </w:rPr>
  </w:style>
  <w:style w:type="paragraph" w:styleId="Prrafodelista">
    <w:name w:val="List Paragraph"/>
    <w:basedOn w:val="Normal"/>
    <w:uiPriority w:val="34"/>
    <w:qFormat w:val="1"/>
    <w:rsid w:val="00530EE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30EE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30EE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30EE9"/>
    <w:rPr>
      <w:rFonts w:ascii="Daytona Condensed" w:hAnsi="Daytona Condensed"/>
      <w:i w:val="1"/>
      <w:iCs w:val="1"/>
      <w:color w:val="0f4761" w:themeColor="accent1" w:themeShade="0000BF"/>
      <w:kern w:val="0"/>
      <w:sz w:val="24"/>
    </w:rPr>
  </w:style>
  <w:style w:type="character" w:styleId="Referenciaintensa">
    <w:name w:val="Intense Reference"/>
    <w:basedOn w:val="Fuentedeprrafopredeter"/>
    <w:uiPriority w:val="32"/>
    <w:qFormat w:val="1"/>
    <w:rsid w:val="00530EE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530E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lgi7PqeqIfS/nSeASrPCcPWUtw==">CgMxLjAyCGguZ2pkZ3hzOAByITFUci1tclFrbUExSmR4NWEzeEIxM1hxY2xvTDNiZXhxLQ==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2024-05-16T18:07:00Z</dcterms:created>
  <dc:creator>Oscar Carrasco</dc:creator>
</cp:coreProperties>
</file>