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UX Specification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Дата: 22.07.2026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Светлая спокойная визуальная система, мобильный приоритет, крупная типографика, понятные действия и отсутствие лишней клиентской инфраструктуры. Основной CTA — «Записаться».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Общие принципы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Карта сценариев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Публичные экраны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UX-01 Главная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UX-02 О студии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UX-03 Услуги и цены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UX-04 Мастера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UX-05 FAQ и контакты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Заявка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UX-10 Выбор услуги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UX-11 Выбор мастера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UX-12 Дата и время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UX-13 Контакты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UX-14 Результат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Администратор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UX-20 Очередь заявок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UX-21 Расписание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UX-22 Управление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Мастер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UX-30 Сегодня и неделя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7. Адаптивность и доступность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Дата: 22.07.2026</w:t>
      </w:r>
    </w:p>
    <w:p>
      <w:pPr>
        <w:pStyle w:val="Heading1"/>
      </w:pPr>
      <w:r>
        <w:t>1. Общие принципы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Светлая спокойная визуальная система, мобильный приоритет, крупная типографика, понятные действия и отсутствие лишней клиентской инфраструктуры. Основной CTA — «Записаться».</w:t>
      </w:r>
    </w:p>
    <w:p>
      <w:pPr>
        <w:pStyle w:val="Heading1"/>
      </w:pPr>
      <w:r>
        <w:t>2. Карта сценариев</w:t>
      </w:r>
    </w:p>
    <w:p>
      <w:pPr>
        <w:spacing w:before="80" w:after="160"/>
        <w:ind w:left="432" w:right="432"/>
      </w:pPr>
      <w:r>
        <w:rPr>
          <w:rFonts w:ascii="Courier New" w:hAnsi="Courier New" w:eastAsia="Arial"/>
          <w:b w:val="0"/>
          <w:i w:val="0"/>
          <w:color w:val="3A343C"/>
          <w:sz w:val="17"/>
        </w:rPr>
        <w:t>Главная → Услуги/Мастера → Заявка → Услуга → Мастер → Дата → Время → Контакты → Заявка отправлена</w:t>
        <w:br/>
        <w:t>Вход → Администратор → Очередь PENDING → Подтвердить/Отменить</w:t>
        <w:br/>
        <w:t>Вход → Мастер → Сегодня/Неделя → Карточка → Выполнено/Неявка</w:t>
      </w:r>
    </w:p>
    <w:p>
      <w:pPr>
        <w:pStyle w:val="Heading1"/>
      </w:pPr>
      <w:r>
        <w:t>3. Публичные экраны</w:t>
      </w:r>
    </w:p>
    <w:p>
      <w:pPr>
        <w:pStyle w:val="Heading2"/>
      </w:pPr>
      <w:r>
        <w:t>UX-01 Главная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Назначение: представить состояние и ценность MUARÉ.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Элементы: hero, направления с фотографиями, преимущества, мастера, контакты, footer.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Действия: перейти к услугам или заявке.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Состояния: изображения имеют фиксированный ratio; CTA доступен с клавиатуры.</w:t>
      </w:r>
    </w:p>
    <w:p>
      <w:pPr>
        <w:pStyle w:val="Heading2"/>
      </w:pPr>
      <w:r>
        <w:t>UX-02 О студии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Редакционная композиция фотографий и текст «Пространство, в котором хочется задержаться». Обычная сетка-галерея не используется.</w:t>
      </w:r>
    </w:p>
    <w:p>
      <w:pPr>
        <w:pStyle w:val="Heading2"/>
      </w:pPr>
      <w:r>
        <w:t>UX-03 Услуги и цены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Категории маникюра и педикюра. Каждая карточка показывает название, длительность, цену и действие записи. Дополнения отделены от основных услуг.</w:t>
      </w:r>
    </w:p>
    <w:p>
      <w:pPr>
        <w:pStyle w:val="Heading2"/>
      </w:pPr>
      <w:r>
        <w:t>UX-04 Мастера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Пять карточек без точных дат смен. Показывается тип графика; фактическая доступность открывается через заявку.</w:t>
      </w:r>
    </w:p>
    <w:p>
      <w:pPr>
        <w:pStyle w:val="Heading2"/>
      </w:pPr>
      <w:r>
        <w:t>UX-05 FAQ и контакты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FAQ объясняет, что заявка подтверждается звонком. Контакты: адрес, телефон и 09:00–20:00.</w:t>
      </w:r>
    </w:p>
    <w:p>
      <w:pPr>
        <w:pStyle w:val="Heading1"/>
      </w:pPr>
      <w:r>
        <w:t>4. Заявка</w:t>
      </w:r>
    </w:p>
    <w:p>
      <w:pPr>
        <w:pStyle w:val="Heading2"/>
      </w:pPr>
      <w:r>
        <w:t>UX-10 Выбор услуги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Один обязательный вариант. Неактивные услуги не показываются.</w:t>
      </w:r>
    </w:p>
    <w:p>
      <w:pPr>
        <w:pStyle w:val="Heading2"/>
      </w:pPr>
      <w:r>
        <w:t>UX-11 Выбор мастера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Конкретный мастер либо любой доступный. Показываются только мастера выбранной услуги.</w:t>
      </w:r>
    </w:p>
    <w:p>
      <w:pPr>
        <w:pStyle w:val="Heading2"/>
      </w:pPr>
      <w:r>
        <w:t>UX-12 Дата и время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Недоступные даты и прошлое заблокированы. Время загружается с сервера. Пустое состояние предлагает изменить день или мастера.</w:t>
      </w:r>
    </w:p>
    <w:p>
      <w:pPr>
        <w:pStyle w:val="Heading2"/>
      </w:pPr>
      <w:r>
        <w:t>UX-13 Контакты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Поля: имя, фамилия, телефон. Телефон нормализуется; обязательные ошибки показываются у поля.</w:t>
      </w:r>
    </w:p>
    <w:p>
      <w:pPr>
        <w:pStyle w:val="Heading2"/>
      </w:pPr>
      <w:r>
        <w:t>UX-14 Результат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Сообщение: заявка отправлена, слот временно зарезервирован, администратор позвонит для подтверждения. Не использовать слово «подтверждено».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Ошибки: слот только что занят; неверные контакты; сеть недоступна; повторная отправка уже обработана.</w:t>
      </w:r>
    </w:p>
    <w:p>
      <w:pPr>
        <w:pStyle w:val="Heading1"/>
      </w:pPr>
      <w:r>
        <w:t>5. Администратор</w:t>
      </w:r>
    </w:p>
    <w:p>
      <w:pPr>
        <w:pStyle w:val="Heading2"/>
      </w:pPr>
      <w:r>
        <w:t>UX-20 Очередь заявок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Список `PENDING` с клиентом, телефоном, услугой, мастером и временем. Основные действия: позвонить, подтвердить, отменить с причиной.</w:t>
      </w:r>
    </w:p>
    <w:p>
      <w:pPr>
        <w:pStyle w:val="Heading2"/>
      </w:pPr>
      <w:r>
        <w:t>UX-21 Расписание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День/неделя, фильтр мастера и статуса, ручная запись, перенос и отмена.</w:t>
      </w:r>
    </w:p>
    <w:p>
      <w:pPr>
        <w:pStyle w:val="Heading2"/>
      </w:pPr>
      <w:r>
        <w:t>UX-22 Управление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Услуги, дополнения, мастера, графики, исключения, настройки и аудит.</w:t>
      </w:r>
    </w:p>
    <w:p>
      <w:pPr>
        <w:pStyle w:val="Heading1"/>
      </w:pPr>
      <w:r>
        <w:t>6. Мастер</w:t>
      </w:r>
    </w:p>
    <w:p>
      <w:pPr>
        <w:pStyle w:val="Heading2"/>
      </w:pPr>
      <w:r>
        <w:t>UX-30 Сегодня и неделя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Только собственные записи. В карточке доступны контакт клиента, услуга и статусы `COMPLETED`/`NO_SHOW`.</w:t>
      </w:r>
    </w:p>
    <w:p>
      <w:pPr>
        <w:pStyle w:val="Heading1"/>
      </w:pPr>
      <w:r>
        <w:t>7. Адаптивность и доступность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Минимальная ширина 360 px; touch target не менее 44 px; видимый focus; контраст WCAG AA; текстовые подписи не заменяются только цветом; ошибки связываются с полями.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UX Specification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