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8E3D9" w14:textId="700332CB" w:rsidR="00DE3BEC" w:rsidRPr="00DE3BEC" w:rsidRDefault="00455CB6" w:rsidP="00DE3BEC">
      <w:pPr>
        <w:jc w:val="center"/>
        <w:rPr>
          <w:b/>
          <w:bCs/>
          <w:sz w:val="36"/>
          <w:szCs w:val="36"/>
        </w:rPr>
      </w:pPr>
      <w:r w:rsidRPr="00DE3BEC">
        <w:rPr>
          <w:b/>
          <w:bCs/>
          <w:sz w:val="36"/>
          <w:szCs w:val="36"/>
        </w:rPr>
        <w:t>PASO A PASO SPRING BOOT FILTRO</w:t>
      </w:r>
    </w:p>
    <w:p w14:paraId="4BD935E1" w14:textId="11F3F16E" w:rsidR="00EE156A" w:rsidRPr="00DE3BEC" w:rsidRDefault="00EE156A" w:rsidP="00DE3BEC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t>Inicializador de proyecto</w:t>
      </w:r>
      <w:r w:rsidR="009E01FD">
        <w:rPr>
          <w:sz w:val="22"/>
          <w:szCs w:val="22"/>
        </w:rPr>
        <w:t xml:space="preserve"> y se agregan dependencias básicas.</w:t>
      </w:r>
    </w:p>
    <w:p w14:paraId="15240EFE" w14:textId="3D359671" w:rsidR="00EE156A" w:rsidRPr="00DE3BEC" w:rsidRDefault="00EE156A" w:rsidP="00DE3BEC">
      <w:pPr>
        <w:jc w:val="center"/>
        <w:rPr>
          <w:sz w:val="22"/>
          <w:szCs w:val="22"/>
        </w:rPr>
      </w:pPr>
      <w:r w:rsidRPr="00DE3BEC">
        <w:rPr>
          <w:noProof/>
          <w:sz w:val="22"/>
          <w:szCs w:val="22"/>
        </w:rPr>
        <w:drawing>
          <wp:inline distT="0" distB="0" distL="0" distR="0" wp14:anchorId="73E6AECB" wp14:editId="59C15843">
            <wp:extent cx="4820421" cy="2424948"/>
            <wp:effectExtent l="0" t="0" r="0" b="0"/>
            <wp:docPr id="856485899" name="Imagen 1" descr="Inicialización del proyecto con dependencias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85899" name="Imagen 1" descr="Inicialización del proyecto con dependencias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3653" cy="243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2BA9" w14:textId="77777777" w:rsidR="00EE156A" w:rsidRPr="00DE3BEC" w:rsidRDefault="00EE156A" w:rsidP="00DE3BEC">
      <w:pPr>
        <w:jc w:val="both"/>
        <w:rPr>
          <w:sz w:val="22"/>
          <w:szCs w:val="22"/>
        </w:rPr>
      </w:pPr>
    </w:p>
    <w:p w14:paraId="39EDBCFC" w14:textId="06753B68" w:rsidR="00EE156A" w:rsidRPr="00DE3BEC" w:rsidRDefault="00EE156A" w:rsidP="00DE3BEC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t>Conexión con base de datos</w:t>
      </w:r>
      <w:r w:rsidR="0067518D">
        <w:rPr>
          <w:sz w:val="22"/>
          <w:szCs w:val="22"/>
        </w:rPr>
        <w:t>, primero se tiene que activar MySQL en X</w:t>
      </w:r>
      <w:r w:rsidR="009E01FD">
        <w:rPr>
          <w:sz w:val="22"/>
          <w:szCs w:val="22"/>
        </w:rPr>
        <w:t>AMPP, luego se crea la base de datos en la conexión local.</w:t>
      </w:r>
    </w:p>
    <w:p w14:paraId="36FD0823" w14:textId="18128A5A" w:rsidR="00EE156A" w:rsidRPr="00DE3BEC" w:rsidRDefault="00455CB6" w:rsidP="00DE3BEC">
      <w:pPr>
        <w:jc w:val="center"/>
        <w:rPr>
          <w:sz w:val="22"/>
          <w:szCs w:val="22"/>
        </w:rPr>
      </w:pPr>
      <w:r w:rsidRPr="00DE3BEC">
        <w:rPr>
          <w:noProof/>
          <w:sz w:val="22"/>
          <w:szCs w:val="22"/>
        </w:rPr>
        <w:drawing>
          <wp:inline distT="0" distB="0" distL="0" distR="0" wp14:anchorId="4959F078" wp14:editId="1FD23C2B">
            <wp:extent cx="4529716" cy="2409208"/>
            <wp:effectExtent l="0" t="0" r="4445" b="0"/>
            <wp:docPr id="1781651787" name="Imagen 1" descr="Conexión con la base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1787" name="Imagen 1" descr="Conexión con la base de dato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82" cy="24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8245" w14:textId="11F51675" w:rsidR="008A36BA" w:rsidRDefault="00704949" w:rsidP="00DE3BEC">
      <w:pPr>
        <w:jc w:val="both"/>
        <w:rPr>
          <w:sz w:val="22"/>
          <w:szCs w:val="22"/>
        </w:rPr>
      </w:pPr>
      <w:r w:rsidRPr="00DE3BEC">
        <w:rPr>
          <w:b/>
          <w:bCs/>
          <w:i/>
          <w:iCs/>
          <w:sz w:val="22"/>
          <w:szCs w:val="22"/>
        </w:rPr>
        <w:t>Nota:</w:t>
      </w:r>
      <w:r w:rsidRPr="00DE3BEC">
        <w:rPr>
          <w:sz w:val="22"/>
          <w:szCs w:val="22"/>
        </w:rPr>
        <w:t xml:space="preserve"> Recordar cambiar el nombre de la base de datos</w:t>
      </w:r>
      <w:r w:rsidR="009E01FD">
        <w:rPr>
          <w:sz w:val="22"/>
          <w:szCs w:val="22"/>
        </w:rPr>
        <w:t xml:space="preserve"> por la que se creó localmente</w:t>
      </w:r>
      <w:r w:rsidRPr="00DE3BEC">
        <w:rPr>
          <w:sz w:val="22"/>
          <w:szCs w:val="22"/>
        </w:rPr>
        <w:t>.</w:t>
      </w:r>
    </w:p>
    <w:p w14:paraId="6742DC5A" w14:textId="77777777" w:rsidR="007835A2" w:rsidRPr="00DE3BEC" w:rsidRDefault="007835A2" w:rsidP="00DE3BEC">
      <w:pPr>
        <w:jc w:val="both"/>
        <w:rPr>
          <w:sz w:val="22"/>
          <w:szCs w:val="22"/>
        </w:rPr>
      </w:pPr>
    </w:p>
    <w:p w14:paraId="0FEA0686" w14:textId="4B262D8C" w:rsidR="00EE156A" w:rsidRPr="00DE3BEC" w:rsidRDefault="00EE156A" w:rsidP="00DE3BEC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t>Inyección de dependencias externas</w:t>
      </w:r>
      <w:r w:rsidR="009E01FD">
        <w:rPr>
          <w:sz w:val="22"/>
          <w:szCs w:val="22"/>
        </w:rPr>
        <w:t xml:space="preserve"> en el archivo</w:t>
      </w:r>
      <w:r w:rsidR="00CE777D">
        <w:rPr>
          <w:sz w:val="22"/>
          <w:szCs w:val="22"/>
        </w:rPr>
        <w:t xml:space="preserve"> “</w:t>
      </w:r>
      <w:r w:rsidR="00CE777D" w:rsidRPr="00CE777D">
        <w:rPr>
          <w:i/>
          <w:iCs/>
          <w:sz w:val="22"/>
          <w:szCs w:val="22"/>
        </w:rPr>
        <w:t>pom.xml</w:t>
      </w:r>
      <w:r w:rsidR="00CE777D">
        <w:rPr>
          <w:sz w:val="22"/>
          <w:szCs w:val="22"/>
        </w:rPr>
        <w:t>”.</w:t>
      </w:r>
    </w:p>
    <w:p w14:paraId="5A81E8D0" w14:textId="271D8443" w:rsidR="00EE156A" w:rsidRPr="00DE3BEC" w:rsidRDefault="00EE156A" w:rsidP="00DE3BEC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t>Swagger</w:t>
      </w:r>
    </w:p>
    <w:p w14:paraId="3CE0B90A" w14:textId="450A2194" w:rsidR="008A36BA" w:rsidRPr="00DE3BEC" w:rsidRDefault="008A36BA" w:rsidP="00DE3BEC">
      <w:pPr>
        <w:jc w:val="center"/>
        <w:rPr>
          <w:sz w:val="22"/>
          <w:szCs w:val="22"/>
        </w:rPr>
      </w:pPr>
      <w:r w:rsidRPr="00DE3BEC">
        <w:rPr>
          <w:noProof/>
          <w:sz w:val="22"/>
          <w:szCs w:val="22"/>
        </w:rPr>
        <w:drawing>
          <wp:inline distT="0" distB="0" distL="0" distR="0" wp14:anchorId="30B703DB" wp14:editId="2F33E46C">
            <wp:extent cx="5400040" cy="1062355"/>
            <wp:effectExtent l="0" t="0" r="0" b="4445"/>
            <wp:docPr id="2086438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775A" w14:textId="154B0A39" w:rsidR="00B0170E" w:rsidRPr="00DE3BEC" w:rsidRDefault="008A36BA" w:rsidP="00DE3BEC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lastRenderedPageBreak/>
        <w:t>Mail</w:t>
      </w:r>
    </w:p>
    <w:p w14:paraId="2F3206E4" w14:textId="497E33A1" w:rsidR="008A36BA" w:rsidRPr="00DE3BEC" w:rsidRDefault="001E33CF" w:rsidP="00DE3BEC">
      <w:pPr>
        <w:jc w:val="center"/>
        <w:rPr>
          <w:sz w:val="22"/>
          <w:szCs w:val="22"/>
        </w:rPr>
      </w:pPr>
      <w:r w:rsidRPr="00DE3BEC">
        <w:rPr>
          <w:noProof/>
          <w:sz w:val="22"/>
          <w:szCs w:val="22"/>
        </w:rPr>
        <w:drawing>
          <wp:inline distT="0" distB="0" distL="0" distR="0" wp14:anchorId="098F909E" wp14:editId="31CB2DBA">
            <wp:extent cx="3604744" cy="911450"/>
            <wp:effectExtent l="0" t="0" r="0" b="3175"/>
            <wp:docPr id="59502706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7062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722" cy="9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38BA" w14:textId="77777777" w:rsidR="00EE156A" w:rsidRPr="00DE3BEC" w:rsidRDefault="00EE156A" w:rsidP="00DE3BEC">
      <w:pPr>
        <w:jc w:val="both"/>
        <w:rPr>
          <w:sz w:val="22"/>
          <w:szCs w:val="22"/>
        </w:rPr>
      </w:pPr>
    </w:p>
    <w:p w14:paraId="6A1F1D05" w14:textId="12AE25C2" w:rsidR="000209C0" w:rsidRPr="00DE3BEC" w:rsidRDefault="00155344" w:rsidP="00DE3BEC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t>Creación carpeteada</w:t>
      </w:r>
      <w:r w:rsidR="000209C0" w:rsidRPr="00DE3BEC">
        <w:rPr>
          <w:sz w:val="22"/>
          <w:szCs w:val="22"/>
        </w:rPr>
        <w:t xml:space="preserve"> en arquitectura hexagonal</w:t>
      </w:r>
      <w:r w:rsidR="00CE777D">
        <w:rPr>
          <w:sz w:val="22"/>
          <w:szCs w:val="22"/>
        </w:rPr>
        <w:t>.</w:t>
      </w:r>
    </w:p>
    <w:p w14:paraId="5F6DEF91" w14:textId="4217BC7D" w:rsidR="00DE3BEC" w:rsidRPr="00DE3BEC" w:rsidRDefault="00155344" w:rsidP="00DE3BEC">
      <w:pPr>
        <w:jc w:val="center"/>
        <w:rPr>
          <w:sz w:val="22"/>
          <w:szCs w:val="22"/>
        </w:rPr>
      </w:pPr>
      <w:r w:rsidRPr="00DE3BEC">
        <w:rPr>
          <w:noProof/>
          <w:sz w:val="22"/>
          <w:szCs w:val="22"/>
        </w:rPr>
        <w:drawing>
          <wp:inline distT="0" distB="0" distL="0" distR="0" wp14:anchorId="755A0D14" wp14:editId="70FCADFB">
            <wp:extent cx="5400040" cy="3243580"/>
            <wp:effectExtent l="0" t="0" r="0" b="0"/>
            <wp:docPr id="247225767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5767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D258" w14:textId="20B6D8A6" w:rsidR="000209C0" w:rsidRPr="00DE3BEC" w:rsidRDefault="009F0331" w:rsidP="00DE3BEC">
      <w:pPr>
        <w:pStyle w:val="Prrafodelista"/>
        <w:jc w:val="center"/>
        <w:rPr>
          <w:sz w:val="22"/>
          <w:szCs w:val="22"/>
        </w:rPr>
      </w:pPr>
      <w:r w:rsidRPr="00DE3BEC">
        <w:rPr>
          <w:noProof/>
          <w:sz w:val="22"/>
          <w:szCs w:val="22"/>
        </w:rPr>
        <w:drawing>
          <wp:inline distT="0" distB="0" distL="0" distR="0" wp14:anchorId="21A21B98" wp14:editId="62F20D2A">
            <wp:extent cx="2264152" cy="3525462"/>
            <wp:effectExtent l="0" t="0" r="3175" b="0"/>
            <wp:docPr id="92100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7156" cy="35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7DFA" w14:textId="77777777" w:rsidR="00DE3BEC" w:rsidRPr="00DE3BEC" w:rsidRDefault="00DE3BEC" w:rsidP="00DE3BEC">
      <w:pPr>
        <w:pStyle w:val="Prrafodelista"/>
        <w:jc w:val="both"/>
        <w:rPr>
          <w:sz w:val="22"/>
          <w:szCs w:val="22"/>
        </w:rPr>
      </w:pPr>
    </w:p>
    <w:p w14:paraId="1976700F" w14:textId="6B26BF2D" w:rsidR="0060171E" w:rsidRDefault="00DE3BEC" w:rsidP="00256201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DE3BEC">
        <w:rPr>
          <w:sz w:val="22"/>
          <w:szCs w:val="22"/>
        </w:rPr>
        <w:t>Creación de entidades con sus respectivas relaciones</w:t>
      </w:r>
      <w:r w:rsidR="00CA2596">
        <w:rPr>
          <w:sz w:val="22"/>
          <w:szCs w:val="22"/>
        </w:rPr>
        <w:t>,</w:t>
      </w:r>
      <w:r w:rsidR="00A51EDF">
        <w:rPr>
          <w:sz w:val="22"/>
          <w:szCs w:val="22"/>
        </w:rPr>
        <w:t xml:space="preserve"> </w:t>
      </w:r>
      <w:r w:rsidR="00CA2596">
        <w:rPr>
          <w:sz w:val="22"/>
          <w:szCs w:val="22"/>
        </w:rPr>
        <w:t xml:space="preserve">las entidades </w:t>
      </w:r>
      <w:r w:rsidR="006671F8">
        <w:rPr>
          <w:sz w:val="22"/>
          <w:szCs w:val="22"/>
        </w:rPr>
        <w:t>tienen las siguientes anotaciones:</w:t>
      </w:r>
    </w:p>
    <w:p w14:paraId="5E10D115" w14:textId="2FAB2DAE" w:rsidR="00256201" w:rsidRDefault="00CA2596" w:rsidP="00F30601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“@Entity(name = “Aquí va el nombre que tendrá en la DB”)</w:t>
      </w:r>
      <w:r w:rsidR="0060171E">
        <w:rPr>
          <w:sz w:val="22"/>
          <w:szCs w:val="22"/>
        </w:rPr>
        <w:t>”</w:t>
      </w:r>
    </w:p>
    <w:p w14:paraId="1CB8D829" w14:textId="2FF8229D" w:rsidR="0060171E" w:rsidRDefault="00F30601" w:rsidP="00F30601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“@Data”</w:t>
      </w:r>
    </w:p>
    <w:p w14:paraId="4767D1AE" w14:textId="4E7456E3" w:rsidR="00F30601" w:rsidRDefault="00F30601" w:rsidP="00F30601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“@Builder”</w:t>
      </w:r>
    </w:p>
    <w:p w14:paraId="163C35C5" w14:textId="06BFD1CC" w:rsidR="00F30601" w:rsidRDefault="00F30601" w:rsidP="00F30601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="008F2944" w:rsidRPr="008F2944">
        <w:rPr>
          <w:sz w:val="22"/>
          <w:szCs w:val="22"/>
        </w:rPr>
        <w:t>@AllArgsConstructor</w:t>
      </w:r>
      <w:r>
        <w:rPr>
          <w:sz w:val="22"/>
          <w:szCs w:val="22"/>
        </w:rPr>
        <w:t>”</w:t>
      </w:r>
    </w:p>
    <w:p w14:paraId="121FA843" w14:textId="15853950" w:rsidR="00F30601" w:rsidRPr="006671F8" w:rsidRDefault="008F2944" w:rsidP="006671F8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="006671F8" w:rsidRPr="006671F8">
        <w:rPr>
          <w:sz w:val="22"/>
          <w:szCs w:val="22"/>
        </w:rPr>
        <w:t>@NoArgsConstructor</w:t>
      </w:r>
      <w:r>
        <w:rPr>
          <w:sz w:val="22"/>
          <w:szCs w:val="22"/>
        </w:rPr>
        <w:t>”</w:t>
      </w:r>
    </w:p>
    <w:p w14:paraId="26E330BE" w14:textId="3091AA26" w:rsidR="00DE3BEC" w:rsidRDefault="00256201" w:rsidP="00256201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8B5508">
        <w:rPr>
          <w:i/>
          <w:iCs/>
          <w:sz w:val="22"/>
          <w:szCs w:val="22"/>
        </w:rPr>
        <w:t>Nota 1:</w:t>
      </w:r>
      <w:r>
        <w:rPr>
          <w:sz w:val="22"/>
          <w:szCs w:val="22"/>
        </w:rPr>
        <w:t xml:space="preserve"> T</w:t>
      </w:r>
      <w:r w:rsidR="00DE3BEC" w:rsidRPr="00256201">
        <w:rPr>
          <w:sz w:val="22"/>
          <w:szCs w:val="22"/>
        </w:rPr>
        <w:t xml:space="preserve">ener en cuenta que en esto también se crean los </w:t>
      </w:r>
      <w:r w:rsidR="00450405">
        <w:rPr>
          <w:sz w:val="22"/>
          <w:szCs w:val="22"/>
        </w:rPr>
        <w:t>“Enum</w:t>
      </w:r>
      <w:r w:rsidR="004772F6">
        <w:rPr>
          <w:sz w:val="22"/>
          <w:szCs w:val="22"/>
        </w:rPr>
        <w:t>s”</w:t>
      </w:r>
      <w:r w:rsidR="00DE3BEC" w:rsidRPr="00256201">
        <w:rPr>
          <w:sz w:val="22"/>
          <w:szCs w:val="22"/>
        </w:rPr>
        <w:t xml:space="preserve"> y solo se pone anotaciones a las variables de tipo creación de base de datos, las otras anotaciones de validación se ponen en los DTOS.</w:t>
      </w:r>
    </w:p>
    <w:p w14:paraId="1EC9D219" w14:textId="33898C2C" w:rsidR="00256201" w:rsidRPr="004209D9" w:rsidRDefault="00256201" w:rsidP="00256201">
      <w:pPr>
        <w:pStyle w:val="Prrafodelista"/>
        <w:numPr>
          <w:ilvl w:val="0"/>
          <w:numId w:val="1"/>
        </w:numPr>
        <w:jc w:val="both"/>
        <w:rPr>
          <w:i/>
          <w:iCs/>
          <w:sz w:val="22"/>
          <w:szCs w:val="22"/>
        </w:rPr>
      </w:pPr>
      <w:r w:rsidRPr="008B5508">
        <w:rPr>
          <w:i/>
          <w:iCs/>
          <w:sz w:val="22"/>
          <w:szCs w:val="22"/>
        </w:rPr>
        <w:t xml:space="preserve">Nota 2: </w:t>
      </w:r>
      <w:r w:rsidR="008B5508">
        <w:rPr>
          <w:sz w:val="22"/>
          <w:szCs w:val="22"/>
        </w:rPr>
        <w:t xml:space="preserve">Los datos de tipo </w:t>
      </w:r>
      <w:r w:rsidR="004209D9">
        <w:rPr>
          <w:sz w:val="22"/>
          <w:szCs w:val="22"/>
        </w:rPr>
        <w:t>“Date” en la DB</w:t>
      </w:r>
      <w:r w:rsidR="008B5508">
        <w:rPr>
          <w:sz w:val="22"/>
          <w:szCs w:val="22"/>
        </w:rPr>
        <w:t xml:space="preserve"> se ponen como “LocalDate”</w:t>
      </w:r>
      <w:r w:rsidR="00032239">
        <w:rPr>
          <w:sz w:val="22"/>
          <w:szCs w:val="22"/>
        </w:rPr>
        <w:t xml:space="preserve"> </w:t>
      </w:r>
      <w:r w:rsidR="00DA7445">
        <w:rPr>
          <w:sz w:val="22"/>
          <w:szCs w:val="22"/>
        </w:rPr>
        <w:t xml:space="preserve">y </w:t>
      </w:r>
      <w:r w:rsidR="00032239">
        <w:rPr>
          <w:sz w:val="22"/>
          <w:szCs w:val="22"/>
        </w:rPr>
        <w:t>se importa de “</w:t>
      </w:r>
      <w:r w:rsidR="00032239" w:rsidRPr="00032239">
        <w:rPr>
          <w:sz w:val="22"/>
          <w:szCs w:val="22"/>
        </w:rPr>
        <w:t>import java.time.LocalDate</w:t>
      </w:r>
      <w:r w:rsidR="004209D9">
        <w:rPr>
          <w:sz w:val="22"/>
          <w:szCs w:val="22"/>
        </w:rPr>
        <w:t>”.</w:t>
      </w:r>
    </w:p>
    <w:p w14:paraId="0C27BCD7" w14:textId="6048B839" w:rsidR="004209D9" w:rsidRPr="007E6C19" w:rsidRDefault="004209D9" w:rsidP="00256201">
      <w:pPr>
        <w:pStyle w:val="Prrafodelista"/>
        <w:numPr>
          <w:ilvl w:val="0"/>
          <w:numId w:val="1"/>
        </w:num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Nota 3: </w:t>
      </w:r>
      <w:r>
        <w:rPr>
          <w:sz w:val="22"/>
          <w:szCs w:val="22"/>
        </w:rPr>
        <w:t>Los datos de tipo “Decimal” en la DB se ponen como “</w:t>
      </w:r>
      <w:r w:rsidR="00DA7445">
        <w:rPr>
          <w:sz w:val="22"/>
          <w:szCs w:val="22"/>
        </w:rPr>
        <w:t>Double”.</w:t>
      </w:r>
    </w:p>
    <w:p w14:paraId="341AAE39" w14:textId="7137A0DD" w:rsidR="007E6C19" w:rsidRPr="00FB53F2" w:rsidRDefault="007E6C19" w:rsidP="007E6C19">
      <w:pPr>
        <w:pStyle w:val="Prrafodelista"/>
        <w:numPr>
          <w:ilvl w:val="0"/>
          <w:numId w:val="1"/>
        </w:num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Nota 4: </w:t>
      </w:r>
      <w:r>
        <w:rPr>
          <w:sz w:val="22"/>
          <w:szCs w:val="22"/>
        </w:rPr>
        <w:t>Recordar revisar todas las relaciones, insertarlas correctamente y validar que si estén bien ingresados los id de las otras tablas.</w:t>
      </w:r>
    </w:p>
    <w:p w14:paraId="0144DA09" w14:textId="4FAE69AB" w:rsidR="00EE0B2B" w:rsidRPr="00205AF5" w:rsidRDefault="00FB53F2" w:rsidP="009D5740">
      <w:pPr>
        <w:pStyle w:val="Prrafodelista"/>
        <w:numPr>
          <w:ilvl w:val="0"/>
          <w:numId w:val="1"/>
        </w:num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Nota 5</w:t>
      </w:r>
      <w:r w:rsidRPr="004A387E">
        <w:rPr>
          <w:sz w:val="22"/>
          <w:szCs w:val="22"/>
        </w:rPr>
        <w:t xml:space="preserve">: En la entidad usuario en el </w:t>
      </w:r>
      <w:r w:rsidR="00450405">
        <w:rPr>
          <w:sz w:val="22"/>
          <w:szCs w:val="22"/>
        </w:rPr>
        <w:t>“</w:t>
      </w:r>
      <w:r w:rsidRPr="004A387E">
        <w:rPr>
          <w:sz w:val="22"/>
          <w:szCs w:val="22"/>
        </w:rPr>
        <w:t>mappe</w:t>
      </w:r>
      <w:r w:rsidR="004A387E" w:rsidRPr="004A387E">
        <w:rPr>
          <w:sz w:val="22"/>
          <w:szCs w:val="22"/>
        </w:rPr>
        <w:t>dBy</w:t>
      </w:r>
      <w:r w:rsidR="00450405">
        <w:rPr>
          <w:sz w:val="22"/>
          <w:szCs w:val="22"/>
        </w:rPr>
        <w:t>”</w:t>
      </w:r>
      <w:r w:rsidR="004A387E" w:rsidRPr="004A387E">
        <w:rPr>
          <w:sz w:val="22"/>
          <w:szCs w:val="22"/>
        </w:rPr>
        <w:t xml:space="preserve"> </w:t>
      </w:r>
      <w:r w:rsidR="001C41AD" w:rsidRPr="004A387E">
        <w:rPr>
          <w:sz w:val="22"/>
          <w:szCs w:val="22"/>
        </w:rPr>
        <w:t>hay que recordar</w:t>
      </w:r>
      <w:r w:rsidR="004A387E" w:rsidRPr="004A387E">
        <w:rPr>
          <w:sz w:val="22"/>
          <w:szCs w:val="22"/>
        </w:rPr>
        <w:t xml:space="preserve"> que se tiene que poner como aparezca la variable en el otro lado de la relación.</w:t>
      </w:r>
    </w:p>
    <w:p w14:paraId="211BCDC0" w14:textId="01065815" w:rsidR="00205AF5" w:rsidRPr="006874E7" w:rsidRDefault="00205AF5" w:rsidP="009D5740">
      <w:pPr>
        <w:pStyle w:val="Prrafodelista"/>
        <w:numPr>
          <w:ilvl w:val="0"/>
          <w:numId w:val="1"/>
        </w:num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Nota 6: </w:t>
      </w:r>
      <w:r w:rsidRPr="00C96C99">
        <w:rPr>
          <w:sz w:val="22"/>
          <w:szCs w:val="22"/>
        </w:rPr>
        <w:t xml:space="preserve">Las relaciones </w:t>
      </w:r>
      <w:r w:rsidR="00C96C99">
        <w:rPr>
          <w:sz w:val="22"/>
          <w:szCs w:val="22"/>
        </w:rPr>
        <w:t>“</w:t>
      </w:r>
      <w:r w:rsidRPr="00C96C99">
        <w:rPr>
          <w:sz w:val="22"/>
          <w:szCs w:val="22"/>
        </w:rPr>
        <w:t>@OneToMany</w:t>
      </w:r>
      <w:r w:rsidR="00C96C99">
        <w:rPr>
          <w:sz w:val="22"/>
          <w:szCs w:val="22"/>
        </w:rPr>
        <w:t>”</w:t>
      </w:r>
      <w:r w:rsidRPr="00C96C99">
        <w:rPr>
          <w:sz w:val="22"/>
          <w:szCs w:val="22"/>
        </w:rPr>
        <w:t xml:space="preserve"> siempre van acompañadas de </w:t>
      </w:r>
      <w:r w:rsidR="00C96C99">
        <w:rPr>
          <w:sz w:val="22"/>
          <w:szCs w:val="22"/>
        </w:rPr>
        <w:t>“</w:t>
      </w:r>
      <w:r w:rsidRPr="00C96C99">
        <w:rPr>
          <w:sz w:val="22"/>
          <w:szCs w:val="22"/>
        </w:rPr>
        <w:t>@ToString.Exclude</w:t>
      </w:r>
      <w:r w:rsidR="00C96C99">
        <w:rPr>
          <w:sz w:val="22"/>
          <w:szCs w:val="22"/>
        </w:rPr>
        <w:t>”</w:t>
      </w:r>
      <w:r w:rsidRPr="00C96C99">
        <w:rPr>
          <w:sz w:val="22"/>
          <w:szCs w:val="22"/>
        </w:rPr>
        <w:t xml:space="preserve"> y </w:t>
      </w:r>
      <w:r w:rsidR="00C96C99">
        <w:rPr>
          <w:sz w:val="22"/>
          <w:szCs w:val="22"/>
        </w:rPr>
        <w:t>“</w:t>
      </w:r>
      <w:r w:rsidRPr="00C96C99">
        <w:rPr>
          <w:sz w:val="22"/>
          <w:szCs w:val="22"/>
        </w:rPr>
        <w:t>@Equa</w:t>
      </w:r>
      <w:r w:rsidR="00C96C99" w:rsidRPr="00C96C99">
        <w:rPr>
          <w:sz w:val="22"/>
          <w:szCs w:val="22"/>
        </w:rPr>
        <w:t>lsAndHashCode.Exclude</w:t>
      </w:r>
      <w:r w:rsidR="00C96C99">
        <w:rPr>
          <w:sz w:val="22"/>
          <w:szCs w:val="22"/>
        </w:rPr>
        <w:t>”</w:t>
      </w:r>
      <w:r w:rsidR="00C96C99" w:rsidRPr="00C96C99">
        <w:rPr>
          <w:sz w:val="22"/>
          <w:szCs w:val="22"/>
        </w:rPr>
        <w:t xml:space="preserve">, en cambio las </w:t>
      </w:r>
      <w:r w:rsidR="00C96C99">
        <w:rPr>
          <w:sz w:val="22"/>
          <w:szCs w:val="22"/>
        </w:rPr>
        <w:t>“</w:t>
      </w:r>
      <w:r w:rsidR="00C96C99" w:rsidRPr="00C96C99">
        <w:rPr>
          <w:sz w:val="22"/>
          <w:szCs w:val="22"/>
        </w:rPr>
        <w:t>@ManyToOne</w:t>
      </w:r>
      <w:r w:rsidR="00C96C99">
        <w:rPr>
          <w:sz w:val="22"/>
          <w:szCs w:val="22"/>
        </w:rPr>
        <w:t>”</w:t>
      </w:r>
      <w:r w:rsidR="00C96C99" w:rsidRPr="00C96C99">
        <w:rPr>
          <w:sz w:val="22"/>
          <w:szCs w:val="22"/>
        </w:rPr>
        <w:t xml:space="preserve"> tienen siempre </w:t>
      </w:r>
      <w:r w:rsidR="00C96C99">
        <w:rPr>
          <w:sz w:val="22"/>
          <w:szCs w:val="22"/>
        </w:rPr>
        <w:t>“</w:t>
      </w:r>
      <w:r w:rsidR="00C96C99" w:rsidRPr="00C96C99">
        <w:rPr>
          <w:sz w:val="22"/>
          <w:szCs w:val="22"/>
        </w:rPr>
        <w:t>@JoinColumn</w:t>
      </w:r>
      <w:r w:rsidR="00C96C99">
        <w:rPr>
          <w:sz w:val="22"/>
          <w:szCs w:val="22"/>
        </w:rPr>
        <w:t>”.</w:t>
      </w:r>
    </w:p>
    <w:p w14:paraId="7DB441D0" w14:textId="14062503" w:rsidR="006874E7" w:rsidRPr="009D5740" w:rsidRDefault="006874E7" w:rsidP="009D5740">
      <w:pPr>
        <w:pStyle w:val="Prrafodelista"/>
        <w:numPr>
          <w:ilvl w:val="0"/>
          <w:numId w:val="1"/>
        </w:num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Nota 7: </w:t>
      </w:r>
      <w:r w:rsidRPr="00E66181">
        <w:rPr>
          <w:sz w:val="22"/>
          <w:szCs w:val="22"/>
        </w:rPr>
        <w:t>Existe un caso especial en la entidad “</w:t>
      </w:r>
      <w:proofErr w:type="spellStart"/>
      <w:r w:rsidRPr="00E66181">
        <w:rPr>
          <w:sz w:val="22"/>
          <w:szCs w:val="22"/>
        </w:rPr>
        <w:t>Submission</w:t>
      </w:r>
      <w:proofErr w:type="spellEnd"/>
      <w:r w:rsidRPr="00E66181">
        <w:rPr>
          <w:sz w:val="22"/>
          <w:szCs w:val="22"/>
        </w:rPr>
        <w:t>” en el atributo “</w:t>
      </w:r>
      <w:proofErr w:type="spellStart"/>
      <w:r w:rsidRPr="00E66181">
        <w:rPr>
          <w:sz w:val="22"/>
          <w:szCs w:val="22"/>
        </w:rPr>
        <w:t>content</w:t>
      </w:r>
      <w:proofErr w:type="spellEnd"/>
      <w:r w:rsidRPr="00E66181">
        <w:rPr>
          <w:sz w:val="22"/>
          <w:szCs w:val="22"/>
        </w:rPr>
        <w:t>”,</w:t>
      </w:r>
      <w:r w:rsidR="00AE0DC1">
        <w:rPr>
          <w:sz w:val="22"/>
          <w:szCs w:val="22"/>
        </w:rPr>
        <w:t xml:space="preserve"> a</w:t>
      </w:r>
      <w:r w:rsidRPr="00E66181">
        <w:rPr>
          <w:sz w:val="22"/>
          <w:szCs w:val="22"/>
        </w:rPr>
        <w:t xml:space="preserve"> este se le agrega la etiqueta “@Lob” para permitirle </w:t>
      </w:r>
      <w:r w:rsidR="00E66181" w:rsidRPr="00E66181">
        <w:rPr>
          <w:sz w:val="22"/>
          <w:szCs w:val="22"/>
        </w:rPr>
        <w:t xml:space="preserve">una extensión más grande de texto que un </w:t>
      </w:r>
      <w:proofErr w:type="spellStart"/>
      <w:r w:rsidR="00E66181" w:rsidRPr="00E66181">
        <w:rPr>
          <w:sz w:val="22"/>
          <w:szCs w:val="22"/>
        </w:rPr>
        <w:t>string</w:t>
      </w:r>
      <w:proofErr w:type="spellEnd"/>
      <w:r w:rsidR="00E66181">
        <w:rPr>
          <w:sz w:val="22"/>
          <w:szCs w:val="22"/>
        </w:rPr>
        <w:t>, este caso aplica para los atributos definidos en el modelo de entidad relación como “</w:t>
      </w:r>
      <w:proofErr w:type="spellStart"/>
      <w:r w:rsidR="00E66181">
        <w:rPr>
          <w:sz w:val="22"/>
          <w:szCs w:val="22"/>
        </w:rPr>
        <w:t>text</w:t>
      </w:r>
      <w:proofErr w:type="spellEnd"/>
      <w:r w:rsidR="00E66181">
        <w:rPr>
          <w:sz w:val="22"/>
          <w:szCs w:val="22"/>
        </w:rPr>
        <w:t>”</w:t>
      </w:r>
      <w:r w:rsidR="00E66181" w:rsidRPr="00E66181">
        <w:rPr>
          <w:sz w:val="22"/>
          <w:szCs w:val="22"/>
        </w:rPr>
        <w:t>.</w:t>
      </w:r>
      <w:r w:rsidR="00FA648A">
        <w:rPr>
          <w:sz w:val="22"/>
          <w:szCs w:val="22"/>
        </w:rPr>
        <w:t xml:space="preserve"> Esto aplica para todos los atributos de las entidades que son de tipo “</w:t>
      </w:r>
      <w:proofErr w:type="spellStart"/>
      <w:r w:rsidR="00FA648A">
        <w:rPr>
          <w:sz w:val="22"/>
          <w:szCs w:val="22"/>
        </w:rPr>
        <w:t>text</w:t>
      </w:r>
      <w:proofErr w:type="spellEnd"/>
      <w:r w:rsidR="00FA648A">
        <w:rPr>
          <w:sz w:val="22"/>
          <w:szCs w:val="22"/>
        </w:rPr>
        <w:t>”, también se puede poner “</w:t>
      </w:r>
      <w:r w:rsidR="00F632E1">
        <w:rPr>
          <w:sz w:val="22"/>
          <w:szCs w:val="22"/>
        </w:rPr>
        <w:t>@</w:t>
      </w:r>
      <w:proofErr w:type="spellStart"/>
      <w:r w:rsidR="00F632E1" w:rsidRPr="00F632E1">
        <w:rPr>
          <w:sz w:val="22"/>
          <w:szCs w:val="22"/>
        </w:rPr>
        <w:t>Column</w:t>
      </w:r>
      <w:proofErr w:type="spellEnd"/>
      <w:r w:rsidR="00F632E1" w:rsidRPr="00F632E1">
        <w:rPr>
          <w:sz w:val="22"/>
          <w:szCs w:val="22"/>
        </w:rPr>
        <w:t>(</w:t>
      </w:r>
      <w:proofErr w:type="spellStart"/>
      <w:r w:rsidR="00F632E1" w:rsidRPr="00F632E1">
        <w:rPr>
          <w:sz w:val="22"/>
          <w:szCs w:val="22"/>
        </w:rPr>
        <w:t>columnDefinition</w:t>
      </w:r>
      <w:proofErr w:type="spellEnd"/>
      <w:r w:rsidR="00F632E1" w:rsidRPr="00F632E1">
        <w:rPr>
          <w:sz w:val="22"/>
          <w:szCs w:val="22"/>
        </w:rPr>
        <w:t xml:space="preserve"> = "TEXT")</w:t>
      </w:r>
      <w:r w:rsidR="00F632E1">
        <w:rPr>
          <w:sz w:val="22"/>
          <w:szCs w:val="22"/>
        </w:rPr>
        <w:t>”</w:t>
      </w:r>
    </w:p>
    <w:p w14:paraId="7DBF860F" w14:textId="602E6A37" w:rsidR="00EE0B2B" w:rsidRDefault="009D5740" w:rsidP="009D5740">
      <w:pPr>
        <w:jc w:val="center"/>
        <w:rPr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569B6" wp14:editId="017B1093">
                <wp:simplePos x="0" y="0"/>
                <wp:positionH relativeFrom="column">
                  <wp:posOffset>2172653</wp:posOffset>
                </wp:positionH>
                <wp:positionV relativeFrom="paragraph">
                  <wp:posOffset>1386206</wp:posOffset>
                </wp:positionV>
                <wp:extent cx="776287" cy="228600"/>
                <wp:effectExtent l="0" t="19050" r="43180" b="95250"/>
                <wp:wrapNone/>
                <wp:docPr id="70760438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" cy="228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47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71.1pt;margin-top:109.15pt;width:61.1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bS3AEAAAwEAAAOAAAAZHJzL2Uyb0RvYy54bWysU8GO2yAQvVfqPyDujZ1Im0RRnD1ku71U&#10;7artfgDBg42EAcE0dv6+A3acZntq1Qs2zLx5bx7D/nHoDDtDiNrZii8XJWdgpau1bSr++uP5w5az&#10;iMLWwjgLFb9A5I+H9+/2vd/ByrXO1BAYFbFx1/uKt4h+VxRRttCJuHAeLAWVC51A2oamqIPoqXpn&#10;ilVZrovehdoHJyFGOn0ag/yQ6ysFEr8qFQGZqThpw7yGvJ7SWhz2YtcE4VstJxniH1R0QlsinUs9&#10;CRTsZ9B/lOq0DC46hQvpusIppSXkHqibZfmmm++t8JB7IXOin22K/6+s/HI+2pdANvQ+7qJ/CamL&#10;QYUufUkfG7JZl9ksGJBJOtxs1qvthjNJodVquy6zmcUN7EPET+A6ln4qHjEI3bR4dNbStbiwzIaJ&#10;8+eIRE/AKyAxG8v6ij9slg9lTovO6PpZG5OCeTrgaAI7C7rXU7NM90gV7rJQaPPR1gwvngYPgxa2&#10;MTBlGkuAW8v5Dy8GRu5voJiuqclR4xs+ISVYvHIaS9kJpkjdDJxUpzG+Cb0HTvkJCnlS/wY8IzKz&#10;sziDO21dGD27Z8fhKlmN+VcHxr6TBSdXX/IwZGto5LKr0/NIM/37PsNvj/jwCwAA//8DAFBLAwQU&#10;AAYACAAAACEAoFGOV98AAAALAQAADwAAAGRycy9kb3ducmV2LnhtbEyPy07DMBBF90j9B2uQ2FGn&#10;iamsEKdqQSzYQQh713aTqH5EsZumf8+wguXMHN17ptotzpLZTHEIXsBmnQExXgU9+E5A+/X2yIHE&#10;JL2WNngj4GYi7OrVXSVLHa7+08xN6giG+FhKAX1KY0lpVL1xMq7DaDzeTmFyMuE4dVRP8orhztI8&#10;y7bUycFjQy9H89IbdW4uDkt69X07z7xRH+27bU+vB675QYiH+2X/DCSZJf3B8KuP6lCj0zFcvI7E&#10;CihYniMqIN/wAggSbMsYkCNunlgBtK7o/x/qHwAAAP//AwBQSwECLQAUAAYACAAAACEAtoM4kv4A&#10;AADhAQAAEwAAAAAAAAAAAAAAAAAAAAAAW0NvbnRlbnRfVHlwZXNdLnhtbFBLAQItABQABgAIAAAA&#10;IQA4/SH/1gAAAJQBAAALAAAAAAAAAAAAAAAAAC8BAABfcmVscy8ucmVsc1BLAQItABQABgAIAAAA&#10;IQCNMjbS3AEAAAwEAAAOAAAAAAAAAAAAAAAAAC4CAABkcnMvZTJvRG9jLnhtbFBLAQItABQABgAI&#10;AAAAIQCgUY5X3wAAAAsBAAAPAAAAAAAAAAAAAAAAADYEAABkcnMvZG93bnJldi54bWxQSwUGAAAA&#10;AAQABADzAAAAQgUAAAAA&#10;" strokecolor="white [3212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B93496" wp14:editId="0DFC7557">
                <wp:simplePos x="0" y="0"/>
                <wp:positionH relativeFrom="column">
                  <wp:posOffset>2972753</wp:posOffset>
                </wp:positionH>
                <wp:positionV relativeFrom="paragraph">
                  <wp:posOffset>1348105</wp:posOffset>
                </wp:positionV>
                <wp:extent cx="1995487" cy="547688"/>
                <wp:effectExtent l="0" t="0" r="24130" b="24130"/>
                <wp:wrapNone/>
                <wp:docPr id="116452342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487" cy="54768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F6113" id="Rectángulo: esquinas redondeadas 2" o:spid="_x0000_s1026" style="position:absolute;margin-left:234.1pt;margin-top:106.15pt;width:157.1pt;height:4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vPZggIAAGMFAAAOAAAAZHJzL2Uyb0RvYy54bWysVMFu2zAMvQ/YPwi6L7aDpE2DOkXQIsOA&#10;oi3aDj0rshQLkEVNUuJkXz9KdpysK3YYdrFFkXwkn0he3+wbTXbCeQWmpMUop0QYDpUym5J+f119&#10;mVHiAzMV02BESQ/C05vF50/XrZ2LMdSgK+EIghg/b21J6xDsPMs8r0XD/AisMKiU4BoWUHSbrHKs&#10;RfRGZ+M8v8hacJV1wIX3eHvXKeki4UspeHiU0otAdEkxt5C+Ln3X8Zstrtl845itFe/TYP+QRcOU&#10;waAD1B0LjGyd+gOqUdyBBxlGHJoMpFRcpBqwmiJ/V81LzaxItSA53g40+f8Hyx92L/bJIQ2t9XOP&#10;x1jFXrom/jE/sk9kHQayxD4QjpfF1dV0MrukhKNuOrm8mM0im9nJ2zofvgpoSDyU1MHWVM/4Ioko&#10;trv3obM/2sWIBlZK6/Qq2sQLD1pV8S4JsS3ErXZkx/BB15uiD3lmhQlEz+xUTzqFgxYRQptnIYmq&#10;sIJxSiS12gmTcS5MKDpVzSrRhSqmeZ66BeEHj1RtAozIEpMcsHuA3/M9Yndl9/bRVaROHZzzvyXW&#10;OQ8eKTKYMDg3yoD7CEBjVX3kzv5IUkdNZGkN1eHJEQfdnHjLVwrf7p758MQcDgaOEA57eMSP1NCW&#10;FPoTJTW4nx/dR3vsV9RS0uKgldT/2DInKNHfDHbyVTGZxMlMwmR6OUbBnWvW5xqzbW4Bn77AtWJ5&#10;Okb7oI9H6aB5w52wjFFRxQzH2CXlwR2F29AtANwqXCyXyQyn0bJwb14sj+CR1diWr/s35mzfwAFb&#10;/wGOQ8nm71q4s42eBpbbAFKl/j7x2vONk5wap986cVWcy8nqtBsXvwAAAP//AwBQSwMEFAAGAAgA&#10;AAAhAPyKDaTfAAAACwEAAA8AAABkcnMvZG93bnJldi54bWxMj8FOwzAMhu9IvENkJG4sXZi6tjSd&#10;AGlCcGMgzlljmmpNUpJ0694ec2JH259+f3+9me3Ajhhi752E5SIDhq71unedhM+P7V0BLCbltBq8&#10;QwlnjLBprq9qVWl/cu943KWOUYiLlZJgUhorzmNr0Kq48CM6un37YFWiMXRcB3WicDtwkWU5t6p3&#10;9MGoEZ8NtofdZCXkLz8mTtPb6/j0VapQntfz9hCkvL2ZHx+AJZzTPwx/+qQODTnt/eR0ZIOEVV4I&#10;QiWIpbgHRsS6ECtge9qURQ68qfllh+YXAAD//wMAUEsBAi0AFAAGAAgAAAAhALaDOJL+AAAA4QEA&#10;ABMAAAAAAAAAAAAAAAAAAAAAAFtDb250ZW50X1R5cGVzXS54bWxQSwECLQAUAAYACAAAACEAOP0h&#10;/9YAAACUAQAACwAAAAAAAAAAAAAAAAAvAQAAX3JlbHMvLnJlbHNQSwECLQAUAAYACAAAACEAOMLz&#10;2YICAABjBQAADgAAAAAAAAAAAAAAAAAuAgAAZHJzL2Uyb0RvYy54bWxQSwECLQAUAAYACAAAACEA&#10;/IoNpN8AAAALAQAADwAAAAAAAAAAAAAAAADcBAAAZHJzL2Rvd25yZXYueG1sUEsFBgAAAAAEAAQA&#10;8wAAAOgFAAAAAA==&#10;" filled="f" strokecolor="white [3212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624A5" wp14:editId="4C7DC05E">
                <wp:simplePos x="0" y="0"/>
                <wp:positionH relativeFrom="column">
                  <wp:posOffset>143510</wp:posOffset>
                </wp:positionH>
                <wp:positionV relativeFrom="paragraph">
                  <wp:posOffset>1057275</wp:posOffset>
                </wp:positionV>
                <wp:extent cx="2000250" cy="719137"/>
                <wp:effectExtent l="0" t="0" r="19050" b="24130"/>
                <wp:wrapNone/>
                <wp:docPr id="17167763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1913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F9CA94" id="Rectángulo: esquinas redondeadas 2" o:spid="_x0000_s1026" style="position:absolute;margin-left:11.3pt;margin-top:83.25pt;width:157.5pt;height:5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jkTfwIAAGMFAAAOAAAAZHJzL2Uyb0RvYy54bWysVE1v2zAMvQ/YfxB0Xx1n7boGcYogRYcB&#10;RVu0HXpWZCk2IIsapcTJfv0o+SNBV+ww7GKLIvlIPpGcX+8bw3YKfQ224PnZhDNlJZS13RT8x8vt&#10;p6+c+SBsKQxYVfCD8vx68fHDvHUzNYUKTKmQEYj1s9YVvArBzbLMy0o1wp+BU5aUGrARgUTcZCWK&#10;ltAbk00nky9ZC1g6BKm8p9ubTskXCV9rJcOD1l4FZgpOuYX0xfRdx2+2mIvZBoWratmnIf4hi0bU&#10;loKOUDciCLbF+g+oppYIHnQ4k9BkoHUtVaqBqsknb6p5roRTqRYix7uRJv//YOX97tk9ItHQOj/z&#10;dIxV7DU28U/5sX0i6zCSpfaBSbok9ifTC+JUku4yv8o/X0Y2s6O3Qx++KWhYPBQcYWvLJ3qRRJTY&#10;3fnQ2Q92MaKF29qY9CrGxgsPpi7jXRJiW6iVQbYT9KDrTd6HPLGiBKJndqwnncLBqAhh7JPSrC5j&#10;BSmR1GpHTCGlsiHvVJUoVRcqv6Byh2BDFqnaBBiRNSU5YvcAg2UHMmB3Zff20VWlTh2dJ39LrHMe&#10;PVJksGF0bmoL+B6Aoar6yJ39QFJHTWRpDeXhERlCNyfeydua3u5O+PAokAaDnpuGPTzQRxtoCw79&#10;ibMK8Nd799Ge+pW0nLU0aAX3P7cCFWfmu6VOvsrPz+NkJuH84nJKAp5q1qcau21WQE+f01pxMh2j&#10;fTDDUSM0r7QTljEqqYSVFLvgMuAgrEK3AGirSLVcJjOaRifCnX12MoJHVmNbvuxfBbq+gQO1/j0M&#10;Qylmb1q4s42eFpbbALpO/X3kteebJjk1Tr914qo4lZPVcTcufgMAAP//AwBQSwMEFAAGAAgAAAAh&#10;AOblCmjdAAAACgEAAA8AAABkcnMvZG93bnJldi54bWxMj8FOwzAQRO9I/IO1SNyoQyocksapAKlC&#10;cKOgnrexiaPGdrCdNv17lhM97szT7Ey9nu3AjjrE3jsJ94sMmHatV73rJHx9bu4egcWETuHgnZZw&#10;1hHWzfVVjZXyJ/ehj9vUMQpxsUIJJqWx4jy2RluMCz9qR963DxYTnaHjKuCJwu3A8ywT3GLv6IPB&#10;Ub8Y3R62k5UgXn9MnKb3t/F5V2Ioz8W8OQQpb2/mpxWwpOf0D8NffaoODXXa+8mpyAYJeS6IJF2I&#10;B2AELJcFKXtyirIA3tT8ckLzCwAA//8DAFBLAQItABQABgAIAAAAIQC2gziS/gAAAOEBAAATAAAA&#10;AAAAAAAAAAAAAAAAAABbQ29udGVudF9UeXBlc10ueG1sUEsBAi0AFAAGAAgAAAAhADj9If/WAAAA&#10;lAEAAAsAAAAAAAAAAAAAAAAALwEAAF9yZWxzLy5yZWxzUEsBAi0AFAAGAAgAAAAhAKHGORN/AgAA&#10;YwUAAA4AAAAAAAAAAAAAAAAALgIAAGRycy9lMm9Eb2MueG1sUEsBAi0AFAAGAAgAAAAhAOblCmjd&#10;AAAACgEAAA8AAAAAAAAAAAAAAAAA2QQAAGRycy9kb3ducmV2LnhtbFBLBQYAAAAABAAEAPMAAADj&#10;BQAAAAA=&#10;" filled="f" strokecolor="white [3212]" strokeweight="1pt">
                <v:stroke joinstyle="miter"/>
              </v:roundrect>
            </w:pict>
          </mc:Fallback>
        </mc:AlternateContent>
      </w:r>
      <w:r w:rsidRPr="009D5740">
        <w:rPr>
          <w:noProof/>
        </w:rPr>
        <w:drawing>
          <wp:inline distT="0" distB="0" distL="0" distR="0" wp14:anchorId="7D83E50D" wp14:editId="04221CFC">
            <wp:extent cx="5400040" cy="2822575"/>
            <wp:effectExtent l="0" t="0" r="0" b="0"/>
            <wp:docPr id="201499113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1131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207A" w14:textId="77777777" w:rsidR="009D5740" w:rsidRPr="009D5740" w:rsidRDefault="009D5740" w:rsidP="009D5740">
      <w:pPr>
        <w:jc w:val="center"/>
        <w:rPr>
          <w:i/>
          <w:iCs/>
          <w:sz w:val="22"/>
          <w:szCs w:val="22"/>
        </w:rPr>
      </w:pPr>
    </w:p>
    <w:p w14:paraId="2AB75C23" w14:textId="6B901558" w:rsidR="00DE3BEC" w:rsidRDefault="002C0DE1" w:rsidP="00DE3BEC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Crear los DTO de request y de response</w:t>
      </w:r>
      <w:r w:rsidR="006671F8">
        <w:rPr>
          <w:sz w:val="22"/>
          <w:szCs w:val="22"/>
        </w:rPr>
        <w:t>, los DTO tienen las siguientes anotaciones:</w:t>
      </w:r>
    </w:p>
    <w:p w14:paraId="33EDE982" w14:textId="77777777" w:rsidR="006671F8" w:rsidRDefault="006671F8" w:rsidP="006671F8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“@Data”</w:t>
      </w:r>
    </w:p>
    <w:p w14:paraId="4923DD71" w14:textId="77777777" w:rsidR="006671F8" w:rsidRDefault="006671F8" w:rsidP="006671F8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“@Builder”</w:t>
      </w:r>
    </w:p>
    <w:p w14:paraId="7FF3213F" w14:textId="77777777" w:rsidR="006671F8" w:rsidRDefault="006671F8" w:rsidP="006671F8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Pr="008F2944">
        <w:rPr>
          <w:sz w:val="22"/>
          <w:szCs w:val="22"/>
        </w:rPr>
        <w:t>@AllArgsConstructor</w:t>
      </w:r>
      <w:r>
        <w:rPr>
          <w:sz w:val="22"/>
          <w:szCs w:val="22"/>
        </w:rPr>
        <w:t>”</w:t>
      </w:r>
    </w:p>
    <w:p w14:paraId="507BAECE" w14:textId="37F2A169" w:rsidR="006671F8" w:rsidRPr="00EE0B2B" w:rsidRDefault="006671F8" w:rsidP="00EE0B2B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Pr="006671F8">
        <w:rPr>
          <w:sz w:val="22"/>
          <w:szCs w:val="22"/>
        </w:rPr>
        <w:t>@NoArgsConstructor</w:t>
      </w:r>
      <w:r>
        <w:rPr>
          <w:sz w:val="22"/>
          <w:szCs w:val="22"/>
        </w:rPr>
        <w:t>”</w:t>
      </w:r>
    </w:p>
    <w:p w14:paraId="7B0F2111" w14:textId="21B540EB" w:rsidR="002C0DE1" w:rsidRDefault="002C0DE1" w:rsidP="002C0DE1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FB53F2">
        <w:rPr>
          <w:i/>
          <w:iCs/>
          <w:sz w:val="22"/>
          <w:szCs w:val="22"/>
        </w:rPr>
        <w:t>Nota 1:</w:t>
      </w:r>
      <w:r>
        <w:rPr>
          <w:sz w:val="22"/>
          <w:szCs w:val="22"/>
        </w:rPr>
        <w:t xml:space="preserve"> En los request se ponen todas las validaciones que </w:t>
      </w:r>
      <w:r w:rsidR="006671F8">
        <w:rPr>
          <w:sz w:val="22"/>
          <w:szCs w:val="22"/>
        </w:rPr>
        <w:t>debe tener</w:t>
      </w:r>
      <w:r>
        <w:rPr>
          <w:sz w:val="22"/>
          <w:szCs w:val="22"/>
        </w:rPr>
        <w:t xml:space="preserve"> cada entidad.</w:t>
      </w:r>
    </w:p>
    <w:p w14:paraId="1F397C58" w14:textId="78F1A458" w:rsidR="002C0DE1" w:rsidRDefault="00524F70" w:rsidP="002C0DE1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FB53F2">
        <w:rPr>
          <w:i/>
          <w:iCs/>
          <w:sz w:val="22"/>
          <w:szCs w:val="22"/>
        </w:rPr>
        <w:t>Nota 2:</w:t>
      </w:r>
      <w:r>
        <w:rPr>
          <w:sz w:val="22"/>
          <w:szCs w:val="22"/>
        </w:rPr>
        <w:t xml:space="preserve"> Los datos de tipo </w:t>
      </w:r>
      <w:r w:rsidR="00EB63B8">
        <w:rPr>
          <w:sz w:val="22"/>
          <w:szCs w:val="22"/>
        </w:rPr>
        <w:t>“S</w:t>
      </w:r>
      <w:r>
        <w:rPr>
          <w:sz w:val="22"/>
          <w:szCs w:val="22"/>
        </w:rPr>
        <w:t>tring</w:t>
      </w:r>
      <w:r w:rsidR="00EB63B8">
        <w:rPr>
          <w:sz w:val="22"/>
          <w:szCs w:val="22"/>
        </w:rPr>
        <w:t>”</w:t>
      </w:r>
      <w:r>
        <w:rPr>
          <w:sz w:val="22"/>
          <w:szCs w:val="22"/>
        </w:rPr>
        <w:t xml:space="preserve"> que no pueden ser nulos se les inserta la anotación “No</w:t>
      </w:r>
      <w:r w:rsidR="00B028AA">
        <w:rPr>
          <w:sz w:val="22"/>
          <w:szCs w:val="22"/>
        </w:rPr>
        <w:t>t</w:t>
      </w:r>
      <w:r>
        <w:rPr>
          <w:sz w:val="22"/>
          <w:szCs w:val="22"/>
        </w:rPr>
        <w:t>Blank”</w:t>
      </w:r>
      <w:r w:rsidR="00537DAF">
        <w:rPr>
          <w:sz w:val="22"/>
          <w:szCs w:val="22"/>
        </w:rPr>
        <w:t xml:space="preserve">, además el tamaño de </w:t>
      </w:r>
      <w:r w:rsidR="001F65A7">
        <w:rPr>
          <w:sz w:val="22"/>
          <w:szCs w:val="22"/>
        </w:rPr>
        <w:t>estos</w:t>
      </w:r>
      <w:r w:rsidR="00537DAF">
        <w:rPr>
          <w:sz w:val="22"/>
          <w:szCs w:val="22"/>
        </w:rPr>
        <w:t xml:space="preserve"> se hace mediante la anotación “Size” configurando el “</w:t>
      </w:r>
      <w:r w:rsidR="002A15E9">
        <w:rPr>
          <w:sz w:val="22"/>
          <w:szCs w:val="22"/>
        </w:rPr>
        <w:t>m</w:t>
      </w:r>
      <w:r w:rsidR="00537DAF">
        <w:rPr>
          <w:sz w:val="22"/>
          <w:szCs w:val="22"/>
        </w:rPr>
        <w:t>ax” y el “min”.</w:t>
      </w:r>
    </w:p>
    <w:p w14:paraId="3202458A" w14:textId="1E2094FE" w:rsidR="00EB63B8" w:rsidRDefault="00EB63B8" w:rsidP="002C0DE1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FB53F2">
        <w:rPr>
          <w:i/>
          <w:iCs/>
          <w:sz w:val="22"/>
          <w:szCs w:val="22"/>
        </w:rPr>
        <w:t>Nota 3:</w:t>
      </w:r>
      <w:r>
        <w:rPr>
          <w:sz w:val="22"/>
          <w:szCs w:val="22"/>
        </w:rPr>
        <w:t xml:space="preserve"> Los datos de tipo </w:t>
      </w:r>
      <w:r w:rsidR="001F65A7">
        <w:rPr>
          <w:sz w:val="22"/>
          <w:szCs w:val="22"/>
        </w:rPr>
        <w:t xml:space="preserve">numérico o  </w:t>
      </w:r>
      <w:r>
        <w:rPr>
          <w:sz w:val="22"/>
          <w:szCs w:val="22"/>
        </w:rPr>
        <w:t>“Enum” que no pueden ser nulos se les inserta la anotación “</w:t>
      </w:r>
      <w:r w:rsidR="004772F6">
        <w:rPr>
          <w:sz w:val="22"/>
          <w:szCs w:val="22"/>
        </w:rPr>
        <w:t>@</w:t>
      </w:r>
      <w:r>
        <w:rPr>
          <w:sz w:val="22"/>
          <w:szCs w:val="22"/>
        </w:rPr>
        <w:t>No</w:t>
      </w:r>
      <w:r w:rsidR="00AA421B">
        <w:rPr>
          <w:sz w:val="22"/>
          <w:szCs w:val="22"/>
        </w:rPr>
        <w:t>tNull”</w:t>
      </w:r>
      <w:r w:rsidR="001F65A7">
        <w:rPr>
          <w:sz w:val="22"/>
          <w:szCs w:val="22"/>
        </w:rPr>
        <w:t>, además el tamaño de estos se especifica mediante la anotación “</w:t>
      </w:r>
      <w:r w:rsidR="004772F6">
        <w:rPr>
          <w:sz w:val="22"/>
          <w:szCs w:val="22"/>
        </w:rPr>
        <w:t>@</w:t>
      </w:r>
      <w:r w:rsidR="001F65A7">
        <w:rPr>
          <w:sz w:val="22"/>
          <w:szCs w:val="22"/>
        </w:rPr>
        <w:t>Max” y “</w:t>
      </w:r>
      <w:r w:rsidR="004772F6">
        <w:rPr>
          <w:sz w:val="22"/>
          <w:szCs w:val="22"/>
        </w:rPr>
        <w:t>@</w:t>
      </w:r>
      <w:r w:rsidR="001F65A7">
        <w:rPr>
          <w:sz w:val="22"/>
          <w:szCs w:val="22"/>
        </w:rPr>
        <w:t>Min”</w:t>
      </w:r>
    </w:p>
    <w:p w14:paraId="30ADBE7F" w14:textId="291F22FF" w:rsidR="00AA421B" w:rsidRDefault="00C62943" w:rsidP="002C0DE1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FB53F2">
        <w:rPr>
          <w:i/>
          <w:iCs/>
          <w:sz w:val="22"/>
          <w:szCs w:val="22"/>
        </w:rPr>
        <w:t>Nota 4:</w:t>
      </w:r>
      <w:r>
        <w:rPr>
          <w:sz w:val="22"/>
          <w:szCs w:val="22"/>
        </w:rPr>
        <w:t xml:space="preserve"> Los datos de tipo “Email” se les agrega la anotación “</w:t>
      </w:r>
      <w:r w:rsidR="004772F6">
        <w:rPr>
          <w:sz w:val="22"/>
          <w:szCs w:val="22"/>
        </w:rPr>
        <w:t>@</w:t>
      </w:r>
      <w:r>
        <w:rPr>
          <w:sz w:val="22"/>
          <w:szCs w:val="22"/>
        </w:rPr>
        <w:t>Email</w:t>
      </w:r>
      <w:r w:rsidR="009B08CB">
        <w:rPr>
          <w:sz w:val="22"/>
          <w:szCs w:val="22"/>
        </w:rPr>
        <w:t>” y su tamaño se especifica con la anotación “</w:t>
      </w:r>
      <w:r w:rsidR="004772F6">
        <w:rPr>
          <w:sz w:val="22"/>
          <w:szCs w:val="22"/>
        </w:rPr>
        <w:t>@</w:t>
      </w:r>
      <w:r w:rsidR="009B08CB">
        <w:rPr>
          <w:sz w:val="22"/>
          <w:szCs w:val="22"/>
        </w:rPr>
        <w:t>Size” de la misma forma que con un atributo de tipo “String”.</w:t>
      </w:r>
    </w:p>
    <w:p w14:paraId="691A781C" w14:textId="420613DF" w:rsidR="00756C61" w:rsidRDefault="00756C61" w:rsidP="002C0DE1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FB53F2">
        <w:rPr>
          <w:i/>
          <w:iCs/>
          <w:sz w:val="22"/>
          <w:szCs w:val="22"/>
        </w:rPr>
        <w:t>Nota 5:</w:t>
      </w:r>
      <w:r>
        <w:rPr>
          <w:sz w:val="22"/>
          <w:szCs w:val="22"/>
        </w:rPr>
        <w:t xml:space="preserve"> Los datos de tipo “LocalDate” si se requiere que no sean nulas, </w:t>
      </w:r>
      <w:r w:rsidR="009E6829">
        <w:rPr>
          <w:sz w:val="22"/>
          <w:szCs w:val="22"/>
        </w:rPr>
        <w:t>se le agrega la anotación “</w:t>
      </w:r>
      <w:r w:rsidR="00975FB7">
        <w:rPr>
          <w:sz w:val="22"/>
          <w:szCs w:val="22"/>
        </w:rPr>
        <w:t>@</w:t>
      </w:r>
      <w:r w:rsidR="009E6829">
        <w:rPr>
          <w:sz w:val="22"/>
          <w:szCs w:val="22"/>
        </w:rPr>
        <w:t>NotBlank”.</w:t>
      </w:r>
    </w:p>
    <w:p w14:paraId="215367D3" w14:textId="77777777" w:rsidR="006671F8" w:rsidRDefault="006671F8" w:rsidP="006671F8">
      <w:pPr>
        <w:pStyle w:val="Prrafodelista"/>
        <w:jc w:val="both"/>
        <w:rPr>
          <w:sz w:val="22"/>
          <w:szCs w:val="22"/>
        </w:rPr>
      </w:pPr>
    </w:p>
    <w:p w14:paraId="3078A8D2" w14:textId="61984F47" w:rsidR="00DE6420" w:rsidRDefault="00DF4202" w:rsidP="00DF4202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Creación de repositorios,</w:t>
      </w:r>
      <w:r w:rsidR="008B2963">
        <w:rPr>
          <w:sz w:val="22"/>
          <w:szCs w:val="22"/>
        </w:rPr>
        <w:t xml:space="preserve"> se agrega la anotación “@Respository”</w:t>
      </w:r>
      <w:r>
        <w:rPr>
          <w:sz w:val="22"/>
          <w:szCs w:val="22"/>
        </w:rPr>
        <w:t xml:space="preserve"> </w:t>
      </w:r>
      <w:r w:rsidR="00DE6420">
        <w:rPr>
          <w:sz w:val="22"/>
          <w:szCs w:val="22"/>
        </w:rPr>
        <w:t xml:space="preserve">es de tipo interface y extiendo de </w:t>
      </w:r>
      <w:r w:rsidR="00C23019">
        <w:rPr>
          <w:sz w:val="22"/>
          <w:szCs w:val="22"/>
        </w:rPr>
        <w:t>“</w:t>
      </w:r>
      <w:r w:rsidR="00DE6420">
        <w:rPr>
          <w:sz w:val="22"/>
          <w:szCs w:val="22"/>
        </w:rPr>
        <w:t>JpaRepository&lt;Entidad, Tipo de la PK&gt;</w:t>
      </w:r>
      <w:r w:rsidR="00C23019">
        <w:rPr>
          <w:sz w:val="22"/>
          <w:szCs w:val="22"/>
        </w:rPr>
        <w:t>”</w:t>
      </w:r>
      <w:r w:rsidR="00DE6420">
        <w:rPr>
          <w:sz w:val="22"/>
          <w:szCs w:val="22"/>
        </w:rPr>
        <w:t>.</w:t>
      </w:r>
    </w:p>
    <w:p w14:paraId="16BF9F38" w14:textId="352C684E" w:rsidR="00A00CE7" w:rsidRDefault="00E6080D" w:rsidP="00E6080D">
      <w:pPr>
        <w:jc w:val="center"/>
        <w:rPr>
          <w:sz w:val="22"/>
          <w:szCs w:val="22"/>
        </w:rPr>
      </w:pPr>
      <w:r w:rsidRPr="00E6080D">
        <w:rPr>
          <w:noProof/>
          <w:sz w:val="22"/>
          <w:szCs w:val="22"/>
        </w:rPr>
        <w:drawing>
          <wp:inline distT="0" distB="0" distL="0" distR="0" wp14:anchorId="06B43D9E" wp14:editId="50F296AC">
            <wp:extent cx="4603714" cy="754132"/>
            <wp:effectExtent l="0" t="0" r="6985" b="8255"/>
            <wp:docPr id="435400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0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1298" cy="75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9FF2" w14:textId="77777777" w:rsidR="00EE0B2B" w:rsidRDefault="00EE0B2B" w:rsidP="00AB6740">
      <w:pPr>
        <w:jc w:val="center"/>
        <w:rPr>
          <w:sz w:val="22"/>
          <w:szCs w:val="22"/>
        </w:rPr>
      </w:pPr>
    </w:p>
    <w:p w14:paraId="6B445821" w14:textId="7767673F" w:rsidR="00EE0B2B" w:rsidRDefault="00BF30F9" w:rsidP="00AB6740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crea el </w:t>
      </w:r>
      <w:r w:rsidR="00132EED">
        <w:rPr>
          <w:sz w:val="22"/>
          <w:szCs w:val="22"/>
        </w:rPr>
        <w:t>“</w:t>
      </w:r>
      <w:r w:rsidR="00576766">
        <w:rPr>
          <w:sz w:val="22"/>
          <w:szCs w:val="22"/>
        </w:rPr>
        <w:t>CrudService</w:t>
      </w:r>
      <w:r w:rsidR="00132EED">
        <w:rPr>
          <w:sz w:val="22"/>
          <w:szCs w:val="22"/>
        </w:rPr>
        <w:t>”</w:t>
      </w:r>
      <w:r w:rsidR="00576766">
        <w:rPr>
          <w:sz w:val="22"/>
          <w:szCs w:val="22"/>
        </w:rPr>
        <w:t xml:space="preserve"> de base, este es una interface que recibe un RQ, RS </w:t>
      </w:r>
      <w:r w:rsidR="00132EED">
        <w:rPr>
          <w:sz w:val="22"/>
          <w:szCs w:val="22"/>
        </w:rPr>
        <w:t>e</w:t>
      </w:r>
      <w:r w:rsidR="00576766">
        <w:rPr>
          <w:sz w:val="22"/>
          <w:szCs w:val="22"/>
        </w:rPr>
        <w:t xml:space="preserve"> I</w:t>
      </w:r>
      <w:r w:rsidR="00EE0B2B">
        <w:rPr>
          <w:sz w:val="22"/>
          <w:szCs w:val="22"/>
        </w:rPr>
        <w:t>D</w:t>
      </w:r>
      <w:r w:rsidR="00132EED">
        <w:rPr>
          <w:sz w:val="22"/>
          <w:szCs w:val="22"/>
        </w:rPr>
        <w:t>, está ubicado en la carpeta “abstract_services”.</w:t>
      </w:r>
    </w:p>
    <w:p w14:paraId="259F03FF" w14:textId="18B823DB" w:rsidR="006671F8" w:rsidRDefault="009B487A" w:rsidP="00EE0B2B">
      <w:pPr>
        <w:ind w:left="360"/>
        <w:jc w:val="center"/>
        <w:rPr>
          <w:sz w:val="22"/>
          <w:szCs w:val="22"/>
        </w:rPr>
      </w:pPr>
      <w:r w:rsidRPr="009B487A">
        <w:rPr>
          <w:noProof/>
        </w:rPr>
        <w:drawing>
          <wp:inline distT="0" distB="0" distL="0" distR="0" wp14:anchorId="014FC626" wp14:editId="5F943E05">
            <wp:extent cx="4054016" cy="1662990"/>
            <wp:effectExtent l="0" t="0" r="3810" b="0"/>
            <wp:docPr id="72946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8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436" cy="16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6950" w14:textId="77777777" w:rsidR="00EE0B2B" w:rsidRPr="00EE0B2B" w:rsidRDefault="00EE0B2B" w:rsidP="00132EED">
      <w:pPr>
        <w:ind w:left="360"/>
        <w:rPr>
          <w:sz w:val="22"/>
          <w:szCs w:val="22"/>
        </w:rPr>
      </w:pPr>
    </w:p>
    <w:p w14:paraId="66BA3D87" w14:textId="6D01F0C2" w:rsidR="00C23019" w:rsidRPr="000B0CB3" w:rsidRDefault="00C23019" w:rsidP="00DE6460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0B0CB3">
        <w:rPr>
          <w:sz w:val="22"/>
          <w:szCs w:val="22"/>
        </w:rPr>
        <w:t>En las i</w:t>
      </w:r>
      <w:r w:rsidR="00DE6420" w:rsidRPr="000B0CB3">
        <w:rPr>
          <w:sz w:val="22"/>
          <w:szCs w:val="22"/>
        </w:rPr>
        <w:t xml:space="preserve">nterfaces </w:t>
      </w:r>
      <w:r w:rsidRPr="000B0CB3">
        <w:rPr>
          <w:sz w:val="22"/>
          <w:szCs w:val="22"/>
        </w:rPr>
        <w:t xml:space="preserve">de servicio </w:t>
      </w:r>
      <w:r w:rsidR="00B36925" w:rsidRPr="000B0CB3">
        <w:rPr>
          <w:sz w:val="22"/>
          <w:szCs w:val="22"/>
        </w:rPr>
        <w:t xml:space="preserve">son de tipo interface y están ubicadas </w:t>
      </w:r>
      <w:r w:rsidR="00132EED" w:rsidRPr="000B0CB3">
        <w:rPr>
          <w:sz w:val="22"/>
          <w:szCs w:val="22"/>
        </w:rPr>
        <w:t>la carpeta</w:t>
      </w:r>
      <w:r w:rsidR="00B36925" w:rsidRPr="000B0CB3">
        <w:rPr>
          <w:sz w:val="22"/>
          <w:szCs w:val="22"/>
        </w:rPr>
        <w:t xml:space="preserve"> </w:t>
      </w:r>
      <w:r w:rsidR="00132EED" w:rsidRPr="000B0CB3">
        <w:rPr>
          <w:sz w:val="22"/>
          <w:szCs w:val="22"/>
        </w:rPr>
        <w:t>“</w:t>
      </w:r>
      <w:r w:rsidR="00B36925" w:rsidRPr="000B0CB3">
        <w:rPr>
          <w:sz w:val="22"/>
          <w:szCs w:val="22"/>
        </w:rPr>
        <w:t>abstract</w:t>
      </w:r>
      <w:r w:rsidR="00132EED" w:rsidRPr="000B0CB3">
        <w:rPr>
          <w:sz w:val="22"/>
          <w:szCs w:val="22"/>
        </w:rPr>
        <w:t>_services”</w:t>
      </w:r>
      <w:r w:rsidR="00DE6460" w:rsidRPr="000B0CB3">
        <w:rPr>
          <w:sz w:val="22"/>
          <w:szCs w:val="22"/>
        </w:rPr>
        <w:t>.</w:t>
      </w:r>
    </w:p>
    <w:p w14:paraId="6A1DDAD7" w14:textId="0BAF836A" w:rsidR="00DA150B" w:rsidRPr="000B0CB3" w:rsidRDefault="00C23019" w:rsidP="00C23019">
      <w:pPr>
        <w:pStyle w:val="Prrafodelista"/>
        <w:numPr>
          <w:ilvl w:val="1"/>
          <w:numId w:val="2"/>
        </w:numPr>
        <w:jc w:val="both"/>
        <w:rPr>
          <w:b/>
          <w:bCs/>
          <w:sz w:val="22"/>
          <w:szCs w:val="22"/>
        </w:rPr>
      </w:pPr>
      <w:r w:rsidRPr="000B0CB3">
        <w:rPr>
          <w:i/>
          <w:iCs/>
          <w:sz w:val="22"/>
          <w:szCs w:val="22"/>
        </w:rPr>
        <w:lastRenderedPageBreak/>
        <w:t>Nota 1:</w:t>
      </w:r>
      <w:r w:rsidRPr="000B0CB3">
        <w:rPr>
          <w:sz w:val="22"/>
          <w:szCs w:val="22"/>
        </w:rPr>
        <w:t xml:space="preserve"> H</w:t>
      </w:r>
      <w:r w:rsidR="00975FB7" w:rsidRPr="000B0CB3">
        <w:rPr>
          <w:sz w:val="22"/>
          <w:szCs w:val="22"/>
        </w:rPr>
        <w:t>ay que recordar</w:t>
      </w:r>
      <w:r w:rsidR="00DF4202" w:rsidRPr="000B0CB3">
        <w:rPr>
          <w:sz w:val="22"/>
          <w:szCs w:val="22"/>
        </w:rPr>
        <w:t xml:space="preserve"> que tengo que enviarle los</w:t>
      </w:r>
      <w:r w:rsidR="00975FB7" w:rsidRPr="000B0CB3">
        <w:rPr>
          <w:sz w:val="22"/>
          <w:szCs w:val="22"/>
        </w:rPr>
        <w:t xml:space="preserve"> DTO completos y el tipo de</w:t>
      </w:r>
      <w:r w:rsidR="00241F26" w:rsidRPr="000B0CB3">
        <w:rPr>
          <w:sz w:val="22"/>
          <w:szCs w:val="22"/>
        </w:rPr>
        <w:t xml:space="preserve"> la PK</w:t>
      </w:r>
      <w:r w:rsidR="00DF4202" w:rsidRPr="000B0CB3">
        <w:rPr>
          <w:sz w:val="22"/>
          <w:szCs w:val="22"/>
        </w:rPr>
        <w:t>, en este caso</w:t>
      </w:r>
      <w:r w:rsidR="003B1B4E" w:rsidRPr="000B0CB3">
        <w:rPr>
          <w:sz w:val="22"/>
          <w:szCs w:val="22"/>
        </w:rPr>
        <w:t xml:space="preserve"> los DTO</w:t>
      </w:r>
      <w:r w:rsidR="00DF4202" w:rsidRPr="000B0CB3">
        <w:rPr>
          <w:sz w:val="22"/>
          <w:szCs w:val="22"/>
        </w:rPr>
        <w:t xml:space="preserve"> están en término</w:t>
      </w:r>
      <w:r w:rsidR="003B1B4E" w:rsidRPr="000B0CB3">
        <w:rPr>
          <w:sz w:val="22"/>
          <w:szCs w:val="22"/>
        </w:rPr>
        <w:t>s de REQUEST “#nombreEntidadReq.java”, RESPONSE “#nombreEntidadResp.java”.</w:t>
      </w:r>
    </w:p>
    <w:p w14:paraId="53F00519" w14:textId="05BB6824" w:rsidR="00131C68" w:rsidRDefault="00565B63" w:rsidP="00131C68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0B0CB3">
        <w:rPr>
          <w:i/>
          <w:iCs/>
          <w:sz w:val="22"/>
          <w:szCs w:val="22"/>
        </w:rPr>
        <w:t>Nota 2:</w:t>
      </w:r>
      <w:r w:rsidRPr="000B0CB3">
        <w:rPr>
          <w:sz w:val="22"/>
          <w:szCs w:val="22"/>
        </w:rPr>
        <w:t xml:space="preserve"> Aquí se ingresa también la variable estática</w:t>
      </w:r>
      <w:r w:rsidR="009F203D">
        <w:rPr>
          <w:sz w:val="22"/>
          <w:szCs w:val="22"/>
        </w:rPr>
        <w:t xml:space="preserve"> “FIELD_BY_SORT”</w:t>
      </w:r>
      <w:r w:rsidRPr="000B0CB3">
        <w:rPr>
          <w:sz w:val="22"/>
          <w:szCs w:val="22"/>
        </w:rPr>
        <w:t xml:space="preserve"> para </w:t>
      </w:r>
      <w:r w:rsidR="00712A8E" w:rsidRPr="000B0CB3">
        <w:rPr>
          <w:sz w:val="22"/>
          <w:szCs w:val="22"/>
        </w:rPr>
        <w:t xml:space="preserve">organizar </w:t>
      </w:r>
      <w:r w:rsidR="009F203D">
        <w:rPr>
          <w:sz w:val="22"/>
          <w:szCs w:val="22"/>
        </w:rPr>
        <w:t xml:space="preserve">por un atributo especifico </w:t>
      </w:r>
      <w:r w:rsidR="00712A8E" w:rsidRPr="000B0CB3">
        <w:rPr>
          <w:sz w:val="22"/>
          <w:szCs w:val="22"/>
        </w:rPr>
        <w:t>cuando se invoque la función “getAll()</w:t>
      </w:r>
      <w:r w:rsidR="00B9249C" w:rsidRPr="00B9249C">
        <w:rPr>
          <w:sz w:val="22"/>
          <w:szCs w:val="22"/>
        </w:rPr>
        <w:t>”.</w:t>
      </w:r>
    </w:p>
    <w:p w14:paraId="5F6593B8" w14:textId="5C3ACD9A" w:rsidR="00131C68" w:rsidRPr="00131C68" w:rsidRDefault="009F203D" w:rsidP="00AD2BD6">
      <w:pPr>
        <w:jc w:val="center"/>
        <w:rPr>
          <w:sz w:val="22"/>
          <w:szCs w:val="22"/>
        </w:rPr>
      </w:pPr>
      <w:r w:rsidRPr="009F203D">
        <w:rPr>
          <w:noProof/>
          <w:sz w:val="22"/>
          <w:szCs w:val="22"/>
        </w:rPr>
        <w:drawing>
          <wp:inline distT="0" distB="0" distL="0" distR="0" wp14:anchorId="24A80C99" wp14:editId="091399C3">
            <wp:extent cx="4635427" cy="633937"/>
            <wp:effectExtent l="0" t="0" r="0" b="0"/>
            <wp:docPr id="154419149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1490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289" cy="6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0396" w14:textId="5E355241" w:rsidR="008D2701" w:rsidRDefault="00131C68" w:rsidP="00131C68">
      <w:pPr>
        <w:jc w:val="center"/>
        <w:rPr>
          <w:b/>
          <w:bCs/>
          <w:sz w:val="22"/>
          <w:szCs w:val="22"/>
        </w:rPr>
      </w:pPr>
      <w:r w:rsidRPr="00131C68">
        <w:rPr>
          <w:b/>
          <w:bCs/>
          <w:sz w:val="22"/>
          <w:szCs w:val="22"/>
        </w:rPr>
        <w:t>--------------</w:t>
      </w:r>
      <w:r w:rsidR="00732C2E" w:rsidRPr="00131C68">
        <w:rPr>
          <w:b/>
          <w:bCs/>
          <w:sz w:val="22"/>
          <w:szCs w:val="22"/>
        </w:rPr>
        <w:t>CONFIGURACI</w:t>
      </w:r>
      <w:r w:rsidRPr="00131C68">
        <w:rPr>
          <w:b/>
          <w:bCs/>
          <w:sz w:val="22"/>
          <w:szCs w:val="22"/>
        </w:rPr>
        <w:t>ÓN DE ERRORES--------------</w:t>
      </w:r>
    </w:p>
    <w:p w14:paraId="0D014436" w14:textId="68AB64F5" w:rsidR="00F60C99" w:rsidRDefault="00FA16C0" w:rsidP="00F60C99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FA16C0">
        <w:rPr>
          <w:sz w:val="22"/>
          <w:szCs w:val="22"/>
        </w:rPr>
        <w:t>S</w:t>
      </w:r>
      <w:r>
        <w:rPr>
          <w:sz w:val="22"/>
          <w:szCs w:val="22"/>
        </w:rPr>
        <w:t>e crea la carpeta “errors” dentro de la carpeta “dto”, se crea una clase con nombre “</w:t>
      </w:r>
      <w:r w:rsidR="00F60C99">
        <w:rPr>
          <w:sz w:val="22"/>
          <w:szCs w:val="22"/>
        </w:rPr>
        <w:t>BaseErrorResp”, esta implementa de “Serializable”</w:t>
      </w:r>
      <w:r w:rsidR="00792C7A">
        <w:rPr>
          <w:sz w:val="22"/>
          <w:szCs w:val="22"/>
        </w:rPr>
        <w:t xml:space="preserve"> que es una clase especial para responder por http</w:t>
      </w:r>
      <w:r w:rsidR="00F60C99">
        <w:rPr>
          <w:sz w:val="22"/>
          <w:szCs w:val="22"/>
        </w:rPr>
        <w:t xml:space="preserve">, además esta clase tiene las siguientes </w:t>
      </w:r>
      <w:r w:rsidR="00792C7A">
        <w:rPr>
          <w:sz w:val="22"/>
          <w:szCs w:val="22"/>
        </w:rPr>
        <w:t>anotaciones</w:t>
      </w:r>
      <w:r w:rsidR="00F60C99">
        <w:rPr>
          <w:sz w:val="22"/>
          <w:szCs w:val="22"/>
        </w:rPr>
        <w:t>:</w:t>
      </w:r>
    </w:p>
    <w:p w14:paraId="0818F386" w14:textId="68F7FF12" w:rsidR="00F60C99" w:rsidRPr="00F60C99" w:rsidRDefault="00F60C99" w:rsidP="00F60C99">
      <w:pPr>
        <w:pStyle w:val="Prrafodelista"/>
        <w:jc w:val="center"/>
        <w:rPr>
          <w:sz w:val="22"/>
          <w:szCs w:val="22"/>
        </w:rPr>
      </w:pPr>
      <w:r w:rsidRPr="00F60C99">
        <w:rPr>
          <w:sz w:val="22"/>
          <w:szCs w:val="22"/>
        </w:rPr>
        <w:t>“@Data”</w:t>
      </w:r>
    </w:p>
    <w:p w14:paraId="40431B98" w14:textId="3A3AB5CC" w:rsidR="00F60C99" w:rsidRDefault="00F60C99" w:rsidP="00F60C99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“@SuperBuilder”</w:t>
      </w:r>
    </w:p>
    <w:p w14:paraId="69866DBC" w14:textId="77777777" w:rsidR="00F60C99" w:rsidRDefault="00F60C99" w:rsidP="00F60C99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Pr="008F2944">
        <w:rPr>
          <w:sz w:val="22"/>
          <w:szCs w:val="22"/>
        </w:rPr>
        <w:t>@AllArgsConstructor</w:t>
      </w:r>
      <w:r>
        <w:rPr>
          <w:sz w:val="22"/>
          <w:szCs w:val="22"/>
        </w:rPr>
        <w:t>”</w:t>
      </w:r>
    </w:p>
    <w:p w14:paraId="652CA521" w14:textId="77777777" w:rsidR="00F60C99" w:rsidRDefault="00F60C99" w:rsidP="00F60C99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Pr="006671F8">
        <w:rPr>
          <w:sz w:val="22"/>
          <w:szCs w:val="22"/>
        </w:rPr>
        <w:t>@NoArgsConstructor</w:t>
      </w:r>
      <w:r>
        <w:rPr>
          <w:sz w:val="22"/>
          <w:szCs w:val="22"/>
        </w:rPr>
        <w:t>”</w:t>
      </w:r>
    </w:p>
    <w:p w14:paraId="052DC7FD" w14:textId="25E1889B" w:rsidR="00F60C99" w:rsidRDefault="00F60C99" w:rsidP="00F60C99">
      <w:pPr>
        <w:pStyle w:val="Prrafodelista"/>
        <w:rPr>
          <w:sz w:val="22"/>
          <w:szCs w:val="22"/>
        </w:rPr>
      </w:pPr>
      <w:r>
        <w:rPr>
          <w:sz w:val="22"/>
          <w:szCs w:val="22"/>
        </w:rPr>
        <w:t>Además, se le tiene que definir las dos variables de respuesta que son el “status” y el código del status “code”.</w:t>
      </w:r>
    </w:p>
    <w:p w14:paraId="50EE05FD" w14:textId="0973E1FC" w:rsidR="00F60C99" w:rsidRDefault="00E400C2" w:rsidP="00E400C2">
      <w:pPr>
        <w:pStyle w:val="Prrafodelista"/>
        <w:jc w:val="center"/>
        <w:rPr>
          <w:sz w:val="22"/>
          <w:szCs w:val="22"/>
        </w:rPr>
      </w:pPr>
      <w:r w:rsidRPr="00E400C2">
        <w:rPr>
          <w:noProof/>
          <w:sz w:val="22"/>
          <w:szCs w:val="22"/>
        </w:rPr>
        <w:drawing>
          <wp:inline distT="0" distB="0" distL="0" distR="0" wp14:anchorId="3DB146D5" wp14:editId="582F2710">
            <wp:extent cx="3308754" cy="1375996"/>
            <wp:effectExtent l="0" t="0" r="6350" b="0"/>
            <wp:docPr id="642767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67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0376" cy="138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929C" w14:textId="77777777" w:rsidR="00E400C2" w:rsidRPr="00EE0B2B" w:rsidRDefault="00E400C2" w:rsidP="00E400C2">
      <w:pPr>
        <w:pStyle w:val="Prrafodelista"/>
        <w:jc w:val="center"/>
        <w:rPr>
          <w:sz w:val="22"/>
          <w:szCs w:val="22"/>
        </w:rPr>
      </w:pPr>
    </w:p>
    <w:p w14:paraId="10BB9A3E" w14:textId="121DC47C" w:rsidR="00F60C99" w:rsidRDefault="00284BB6" w:rsidP="00FA16C0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Dentro de la misma carpeta se crea otra clase de nombre “ErrorResp” que extiende de la clase anterior “BaseErrorResp”</w:t>
      </w:r>
      <w:r w:rsidR="00666B4E">
        <w:rPr>
          <w:sz w:val="22"/>
          <w:szCs w:val="22"/>
        </w:rPr>
        <w:t>, tiene las mismas anotaciones de la anterior</w:t>
      </w:r>
      <w:r w:rsidR="007F1BAB">
        <w:rPr>
          <w:sz w:val="22"/>
          <w:szCs w:val="22"/>
        </w:rPr>
        <w:t xml:space="preserve"> agregando “</w:t>
      </w:r>
      <w:r w:rsidR="007F1BAB" w:rsidRPr="007F1BAB">
        <w:rPr>
          <w:sz w:val="22"/>
          <w:szCs w:val="22"/>
        </w:rPr>
        <w:t>@EqualsAndHashCode(callSuper = true)</w:t>
      </w:r>
      <w:r w:rsidR="007F1BAB">
        <w:rPr>
          <w:sz w:val="22"/>
          <w:szCs w:val="22"/>
        </w:rPr>
        <w:t xml:space="preserve">” la cual me indica que </w:t>
      </w:r>
      <w:r w:rsidR="00353E7E">
        <w:rPr>
          <w:sz w:val="22"/>
          <w:szCs w:val="22"/>
        </w:rPr>
        <w:t>este hijo me ocupe el mismo espacio que el papá</w:t>
      </w:r>
      <w:r w:rsidR="00666B4E">
        <w:rPr>
          <w:sz w:val="22"/>
          <w:szCs w:val="22"/>
        </w:rPr>
        <w:t xml:space="preserve">, y dentro de la clase se tendrá una lista de </w:t>
      </w:r>
      <w:r w:rsidR="00AE175F">
        <w:rPr>
          <w:sz w:val="22"/>
          <w:szCs w:val="22"/>
        </w:rPr>
        <w:t>strings</w:t>
      </w:r>
      <w:r w:rsidR="00666B4E">
        <w:rPr>
          <w:sz w:val="22"/>
          <w:szCs w:val="22"/>
        </w:rPr>
        <w:t xml:space="preserve"> que </w:t>
      </w:r>
      <w:r w:rsidR="00AE175F">
        <w:rPr>
          <w:sz w:val="22"/>
          <w:szCs w:val="22"/>
        </w:rPr>
        <w:t xml:space="preserve">especifican los errores generados. </w:t>
      </w:r>
    </w:p>
    <w:p w14:paraId="7CD15FF6" w14:textId="5035EAFA" w:rsidR="004C3634" w:rsidRDefault="00353E7E" w:rsidP="004C3634">
      <w:pPr>
        <w:jc w:val="center"/>
        <w:rPr>
          <w:sz w:val="22"/>
          <w:szCs w:val="22"/>
        </w:rPr>
      </w:pPr>
      <w:r w:rsidRPr="00353E7E">
        <w:rPr>
          <w:noProof/>
          <w:sz w:val="22"/>
          <w:szCs w:val="22"/>
        </w:rPr>
        <w:drawing>
          <wp:inline distT="0" distB="0" distL="0" distR="0" wp14:anchorId="755AA0DF" wp14:editId="4E190297">
            <wp:extent cx="2901766" cy="1388440"/>
            <wp:effectExtent l="0" t="0" r="0" b="2540"/>
            <wp:docPr id="1575868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8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1126" cy="14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6B2" w14:textId="77777777" w:rsidR="004C3634" w:rsidRPr="00353E7E" w:rsidRDefault="004C3634" w:rsidP="004C3634">
      <w:pPr>
        <w:jc w:val="center"/>
        <w:rPr>
          <w:sz w:val="22"/>
          <w:szCs w:val="22"/>
        </w:rPr>
      </w:pPr>
    </w:p>
    <w:p w14:paraId="347796D3" w14:textId="069ABA77" w:rsidR="005670F0" w:rsidRDefault="002756EB" w:rsidP="002756EB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Creo el </w:t>
      </w:r>
      <w:r w:rsidR="00C069B4">
        <w:rPr>
          <w:sz w:val="22"/>
          <w:szCs w:val="22"/>
        </w:rPr>
        <w:t>advice controller, es un observador que revisa toda la aplicación</w:t>
      </w:r>
      <w:r w:rsidR="00A01D88">
        <w:rPr>
          <w:sz w:val="22"/>
          <w:szCs w:val="22"/>
        </w:rPr>
        <w:t xml:space="preserve"> que dependiendo del tipo de error el ejecuta algún método,</w:t>
      </w:r>
      <w:r w:rsidR="009F5A7E">
        <w:rPr>
          <w:sz w:val="22"/>
          <w:szCs w:val="22"/>
        </w:rPr>
        <w:t xml:space="preserve"> </w:t>
      </w:r>
      <w:r w:rsidR="00123A68">
        <w:rPr>
          <w:sz w:val="22"/>
          <w:szCs w:val="22"/>
        </w:rPr>
        <w:t xml:space="preserve">esto es una clase y se </w:t>
      </w:r>
      <w:r w:rsidR="00DF0CED">
        <w:rPr>
          <w:sz w:val="22"/>
          <w:szCs w:val="22"/>
        </w:rPr>
        <w:t>ubica</w:t>
      </w:r>
      <w:r w:rsidR="00123A68">
        <w:rPr>
          <w:sz w:val="22"/>
          <w:szCs w:val="22"/>
        </w:rPr>
        <w:t xml:space="preserve"> en la carpeta “error_handler”</w:t>
      </w:r>
      <w:r w:rsidR="00A719E8">
        <w:rPr>
          <w:sz w:val="22"/>
          <w:szCs w:val="22"/>
        </w:rPr>
        <w:t xml:space="preserve"> </w:t>
      </w:r>
      <w:r w:rsidR="009F5A7E">
        <w:rPr>
          <w:sz w:val="22"/>
          <w:szCs w:val="22"/>
        </w:rPr>
        <w:t>e</w:t>
      </w:r>
      <w:r w:rsidR="005670F0">
        <w:rPr>
          <w:sz w:val="22"/>
          <w:szCs w:val="22"/>
        </w:rPr>
        <w:t>ste tiene las siguientes</w:t>
      </w:r>
      <w:r w:rsidR="00A719E8">
        <w:rPr>
          <w:sz w:val="22"/>
          <w:szCs w:val="22"/>
        </w:rPr>
        <w:t xml:space="preserve"> anotaci</w:t>
      </w:r>
      <w:r w:rsidR="005670F0">
        <w:rPr>
          <w:sz w:val="22"/>
          <w:szCs w:val="22"/>
        </w:rPr>
        <w:t>ones:</w:t>
      </w:r>
    </w:p>
    <w:p w14:paraId="798933A4" w14:textId="7B0CABF3" w:rsidR="005670F0" w:rsidRDefault="00A719E8" w:rsidP="00F60491">
      <w:pPr>
        <w:pStyle w:val="Prrafodelista"/>
        <w:ind w:firstLine="696"/>
        <w:jc w:val="center"/>
        <w:rPr>
          <w:sz w:val="22"/>
          <w:szCs w:val="22"/>
        </w:rPr>
      </w:pPr>
      <w:r>
        <w:rPr>
          <w:sz w:val="22"/>
          <w:szCs w:val="22"/>
        </w:rPr>
        <w:t>“@RestControllerAdvice”,</w:t>
      </w:r>
    </w:p>
    <w:p w14:paraId="5C990176" w14:textId="6406EE17" w:rsidR="00CD0990" w:rsidRDefault="005670F0" w:rsidP="00F60491">
      <w:pPr>
        <w:pStyle w:val="Prrafodelista"/>
        <w:ind w:firstLine="696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="009F5A7E">
        <w:rPr>
          <w:sz w:val="22"/>
          <w:szCs w:val="22"/>
        </w:rPr>
        <w:t>@</w:t>
      </w:r>
      <w:r>
        <w:rPr>
          <w:sz w:val="22"/>
          <w:szCs w:val="22"/>
        </w:rPr>
        <w:t xml:space="preserve">ResponseStatus(code = HttpStatus.BAD_REQUEST)” </w:t>
      </w:r>
      <w:r w:rsidR="007C6F50">
        <w:rPr>
          <w:sz w:val="22"/>
          <w:szCs w:val="22"/>
        </w:rPr>
        <w:t xml:space="preserve"> </w:t>
      </w:r>
    </w:p>
    <w:p w14:paraId="37667EC4" w14:textId="0D886625" w:rsidR="00FA16C0" w:rsidRDefault="009F5A7E" w:rsidP="00AF675D">
      <w:pPr>
        <w:pStyle w:val="Prrafodelista"/>
        <w:numPr>
          <w:ilvl w:val="0"/>
          <w:numId w:val="6"/>
        </w:numPr>
        <w:jc w:val="center"/>
        <w:rPr>
          <w:sz w:val="22"/>
          <w:szCs w:val="22"/>
        </w:rPr>
      </w:pPr>
      <w:r w:rsidRPr="009F5A7E">
        <w:rPr>
          <w:i/>
          <w:iCs/>
          <w:sz w:val="22"/>
          <w:szCs w:val="22"/>
        </w:rPr>
        <w:t>Nota 1:</w:t>
      </w:r>
      <w:r>
        <w:rPr>
          <w:sz w:val="22"/>
          <w:szCs w:val="22"/>
        </w:rPr>
        <w:t xml:space="preserve"> </w:t>
      </w:r>
      <w:r w:rsidR="00CD0990">
        <w:rPr>
          <w:sz w:val="22"/>
          <w:szCs w:val="22"/>
        </w:rPr>
        <w:t>L</w:t>
      </w:r>
      <w:r w:rsidR="00F60491">
        <w:rPr>
          <w:sz w:val="22"/>
          <w:szCs w:val="22"/>
        </w:rPr>
        <w:t xml:space="preserve">e </w:t>
      </w:r>
      <w:r w:rsidR="005670F0">
        <w:rPr>
          <w:sz w:val="22"/>
          <w:szCs w:val="22"/>
        </w:rPr>
        <w:t>ponemos</w:t>
      </w:r>
      <w:r w:rsidR="007C6F50">
        <w:rPr>
          <w:sz w:val="22"/>
          <w:szCs w:val="22"/>
        </w:rPr>
        <w:t xml:space="preserve"> un</w:t>
      </w:r>
      <w:r w:rsidR="00F60491">
        <w:rPr>
          <w:sz w:val="22"/>
          <w:szCs w:val="22"/>
        </w:rPr>
        <w:t xml:space="preserve"> </w:t>
      </w:r>
      <w:r w:rsidR="005670F0">
        <w:rPr>
          <w:sz w:val="22"/>
          <w:szCs w:val="22"/>
        </w:rPr>
        <w:t>status por defecto</w:t>
      </w:r>
      <w:r w:rsidR="00F60491">
        <w:rPr>
          <w:sz w:val="22"/>
          <w:szCs w:val="22"/>
        </w:rPr>
        <w:t xml:space="preserve">, este </w:t>
      </w:r>
      <w:r w:rsidR="002854CA">
        <w:rPr>
          <w:sz w:val="22"/>
          <w:szCs w:val="22"/>
        </w:rPr>
        <w:t>status es el 400 y surge cuando no se le envían los parámetros como el los pide</w:t>
      </w:r>
    </w:p>
    <w:p w14:paraId="4019B2C2" w14:textId="66B9FFD3" w:rsidR="004C3634" w:rsidRDefault="005A6A95" w:rsidP="004C363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crea un método dentro que </w:t>
      </w:r>
      <w:r w:rsidR="008E2551">
        <w:rPr>
          <w:sz w:val="22"/>
          <w:szCs w:val="22"/>
        </w:rPr>
        <w:t>tiene la anotación “</w:t>
      </w:r>
      <w:r w:rsidR="008E2551" w:rsidRPr="008E2551">
        <w:rPr>
          <w:sz w:val="22"/>
          <w:szCs w:val="22"/>
        </w:rPr>
        <w:t>@ExceptionHandler</w:t>
      </w:r>
      <w:r w:rsidR="007835A2">
        <w:rPr>
          <w:sz w:val="22"/>
          <w:szCs w:val="22"/>
        </w:rPr>
        <w:t xml:space="preserve"> </w:t>
      </w:r>
      <w:r w:rsidR="008E2551" w:rsidRPr="008E2551">
        <w:rPr>
          <w:sz w:val="22"/>
          <w:szCs w:val="22"/>
        </w:rPr>
        <w:t>(MethodArgumentNotValidException.class)</w:t>
      </w:r>
      <w:r w:rsidR="008E2551">
        <w:rPr>
          <w:sz w:val="22"/>
          <w:szCs w:val="22"/>
        </w:rPr>
        <w:t xml:space="preserve">” </w:t>
      </w:r>
      <w:r w:rsidR="00DD3D80">
        <w:rPr>
          <w:sz w:val="22"/>
          <w:szCs w:val="22"/>
        </w:rPr>
        <w:t xml:space="preserve"> que le indica cuando es que se tiene que activar, por dentro tiene una excepción que activa la librería</w:t>
      </w:r>
      <w:r w:rsidR="002D6F74">
        <w:rPr>
          <w:sz w:val="22"/>
          <w:szCs w:val="22"/>
        </w:rPr>
        <w:t xml:space="preserve"> de validación</w:t>
      </w:r>
      <w:r w:rsidR="00C15292">
        <w:rPr>
          <w:sz w:val="22"/>
          <w:szCs w:val="22"/>
        </w:rPr>
        <w:t>, esta excepción se tiene que pasar también como parámetro del método, además este método da una respuesta de tipo “BaseErrorResp”.</w:t>
      </w:r>
      <w:r w:rsidR="00584C27">
        <w:rPr>
          <w:sz w:val="22"/>
          <w:szCs w:val="22"/>
        </w:rPr>
        <w:t xml:space="preserve"> Luego dentro el método se crea una </w:t>
      </w:r>
      <w:r w:rsidR="000B3550">
        <w:rPr>
          <w:sz w:val="22"/>
          <w:szCs w:val="22"/>
        </w:rPr>
        <w:t>“</w:t>
      </w:r>
      <w:r w:rsidR="00584C27">
        <w:rPr>
          <w:sz w:val="22"/>
          <w:szCs w:val="22"/>
        </w:rPr>
        <w:t>lista</w:t>
      </w:r>
      <w:r w:rsidR="000B3550">
        <w:rPr>
          <w:sz w:val="22"/>
          <w:szCs w:val="22"/>
        </w:rPr>
        <w:t>”</w:t>
      </w:r>
      <w:r w:rsidR="00584C27">
        <w:rPr>
          <w:sz w:val="22"/>
          <w:szCs w:val="22"/>
        </w:rPr>
        <w:t xml:space="preserve"> de map para almacenar los errores, </w:t>
      </w:r>
      <w:r w:rsidR="00FE4AF4">
        <w:rPr>
          <w:sz w:val="22"/>
          <w:szCs w:val="22"/>
        </w:rPr>
        <w:t>se obtiene de la excepción los resultados con el fiel</w:t>
      </w:r>
      <w:r w:rsidR="007354AD">
        <w:rPr>
          <w:sz w:val="22"/>
          <w:szCs w:val="22"/>
        </w:rPr>
        <w:t>d</w:t>
      </w:r>
      <w:r w:rsidR="00FE4AF4">
        <w:rPr>
          <w:sz w:val="22"/>
          <w:szCs w:val="22"/>
        </w:rPr>
        <w:t xml:space="preserve"> y el error mediante el método “.getBindingResult()” y </w:t>
      </w:r>
      <w:r w:rsidR="00AF2405">
        <w:rPr>
          <w:sz w:val="22"/>
          <w:szCs w:val="22"/>
        </w:rPr>
        <w:t xml:space="preserve">se obtiene la lista de los nombres del campo del error </w:t>
      </w:r>
      <w:r w:rsidR="00CC57A3">
        <w:rPr>
          <w:sz w:val="22"/>
          <w:szCs w:val="22"/>
        </w:rPr>
        <w:t xml:space="preserve">(donde ocurrieron) </w:t>
      </w:r>
      <w:r w:rsidR="00AF2405">
        <w:rPr>
          <w:sz w:val="22"/>
          <w:szCs w:val="22"/>
        </w:rPr>
        <w:t>con el método “.</w:t>
      </w:r>
      <w:r w:rsidR="007354AD">
        <w:rPr>
          <w:sz w:val="22"/>
          <w:szCs w:val="22"/>
        </w:rPr>
        <w:t>getFieldError</w:t>
      </w:r>
      <w:r w:rsidR="009A059D">
        <w:rPr>
          <w:sz w:val="22"/>
          <w:szCs w:val="22"/>
        </w:rPr>
        <w:t>s</w:t>
      </w:r>
      <w:r w:rsidR="007354AD">
        <w:rPr>
          <w:sz w:val="22"/>
          <w:szCs w:val="22"/>
        </w:rPr>
        <w:t>()”</w:t>
      </w:r>
      <w:r w:rsidR="003A12F9">
        <w:rPr>
          <w:sz w:val="22"/>
          <w:szCs w:val="22"/>
        </w:rPr>
        <w:t>, le creo un iterador “</w:t>
      </w:r>
      <w:r w:rsidR="00606CFD">
        <w:rPr>
          <w:sz w:val="22"/>
          <w:szCs w:val="22"/>
        </w:rPr>
        <w:t>.</w:t>
      </w:r>
      <w:r w:rsidR="003A12F9">
        <w:rPr>
          <w:sz w:val="22"/>
          <w:szCs w:val="22"/>
        </w:rPr>
        <w:t>forEach</w:t>
      </w:r>
      <w:r w:rsidR="00606CFD">
        <w:rPr>
          <w:sz w:val="22"/>
          <w:szCs w:val="22"/>
        </w:rPr>
        <w:t>()” en el cuál crearé un “HashMap&lt;&gt;()” (estructura de tipo llave-valor),</w:t>
      </w:r>
      <w:r w:rsidR="00CA1F9B">
        <w:rPr>
          <w:sz w:val="22"/>
          <w:szCs w:val="22"/>
        </w:rPr>
        <w:t xml:space="preserve"> donde agregaré el</w:t>
      </w:r>
      <w:r w:rsidR="000B3550">
        <w:rPr>
          <w:sz w:val="22"/>
          <w:szCs w:val="22"/>
        </w:rPr>
        <w:t xml:space="preserve"> error y donde ocurrió el error, además luego de eso agrego el “HashMap” creado a la lista de errores creada inicialmente.</w:t>
      </w:r>
      <w:r w:rsidR="00CA1F9B">
        <w:rPr>
          <w:sz w:val="22"/>
          <w:szCs w:val="22"/>
        </w:rPr>
        <w:t xml:space="preserve"> </w:t>
      </w:r>
    </w:p>
    <w:p w14:paraId="6CCD63ED" w14:textId="74F55424" w:rsidR="002854CA" w:rsidRPr="004C3634" w:rsidRDefault="00C447BA" w:rsidP="004C3634">
      <w:pPr>
        <w:jc w:val="center"/>
        <w:rPr>
          <w:sz w:val="22"/>
          <w:szCs w:val="22"/>
        </w:rPr>
      </w:pPr>
      <w:r w:rsidRPr="00C447BA">
        <w:rPr>
          <w:noProof/>
        </w:rPr>
        <w:drawing>
          <wp:inline distT="0" distB="0" distL="0" distR="0" wp14:anchorId="62366E3F" wp14:editId="46ACDB84">
            <wp:extent cx="4386797" cy="2833054"/>
            <wp:effectExtent l="0" t="0" r="0" b="5715"/>
            <wp:docPr id="85850159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01590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2578" cy="28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0441" w14:textId="77777777" w:rsidR="00A719E8" w:rsidRPr="00A719E8" w:rsidRDefault="00A719E8" w:rsidP="00A719E8">
      <w:pPr>
        <w:jc w:val="both"/>
        <w:rPr>
          <w:sz w:val="22"/>
          <w:szCs w:val="22"/>
        </w:rPr>
      </w:pPr>
    </w:p>
    <w:p w14:paraId="27B5C371" w14:textId="28D7B94F" w:rsidR="00615088" w:rsidRPr="004C3634" w:rsidRDefault="00FA16C0" w:rsidP="00615088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 w:rsidR="000B33A2">
        <w:rPr>
          <w:sz w:val="22"/>
          <w:szCs w:val="22"/>
        </w:rPr>
        <w:t xml:space="preserve"> crea un archivo </w:t>
      </w:r>
      <w:r w:rsidR="009F4547">
        <w:rPr>
          <w:sz w:val="22"/>
          <w:szCs w:val="22"/>
        </w:rPr>
        <w:t>con nombre “</w:t>
      </w:r>
      <w:r w:rsidR="009F4547" w:rsidRPr="009F4547">
        <w:rPr>
          <w:sz w:val="22"/>
          <w:szCs w:val="22"/>
        </w:rPr>
        <w:t>BadRequestException</w:t>
      </w:r>
      <w:r w:rsidR="009F4547">
        <w:rPr>
          <w:sz w:val="22"/>
          <w:szCs w:val="22"/>
        </w:rPr>
        <w:t xml:space="preserve">” </w:t>
      </w:r>
      <w:r w:rsidR="000B33A2">
        <w:rPr>
          <w:sz w:val="22"/>
          <w:szCs w:val="22"/>
        </w:rPr>
        <w:t xml:space="preserve">de tipo </w:t>
      </w:r>
      <w:r w:rsidR="009F4547">
        <w:rPr>
          <w:sz w:val="22"/>
          <w:szCs w:val="22"/>
        </w:rPr>
        <w:t>“</w:t>
      </w:r>
      <w:r w:rsidR="000B33A2">
        <w:rPr>
          <w:sz w:val="22"/>
          <w:szCs w:val="22"/>
        </w:rPr>
        <w:t>clas</w:t>
      </w:r>
      <w:r w:rsidR="009F4547">
        <w:rPr>
          <w:sz w:val="22"/>
          <w:szCs w:val="22"/>
        </w:rPr>
        <w:t>s”</w:t>
      </w:r>
      <w:r w:rsidR="000B33A2">
        <w:rPr>
          <w:sz w:val="22"/>
          <w:szCs w:val="22"/>
        </w:rPr>
        <w:t xml:space="preserve"> en la carpeta </w:t>
      </w:r>
      <w:r w:rsidR="009F4547">
        <w:rPr>
          <w:sz w:val="22"/>
          <w:szCs w:val="22"/>
        </w:rPr>
        <w:t xml:space="preserve">“exceptions”, </w:t>
      </w:r>
      <w:r w:rsidR="008D2701">
        <w:rPr>
          <w:sz w:val="22"/>
          <w:szCs w:val="22"/>
        </w:rPr>
        <w:t xml:space="preserve">y </w:t>
      </w:r>
      <w:r w:rsidR="009F4547">
        <w:rPr>
          <w:sz w:val="22"/>
          <w:szCs w:val="22"/>
        </w:rPr>
        <w:t>extiende de “RunTimeException”</w:t>
      </w:r>
      <w:r w:rsidR="008D2701">
        <w:rPr>
          <w:sz w:val="22"/>
          <w:szCs w:val="22"/>
        </w:rPr>
        <w:t>.</w:t>
      </w:r>
    </w:p>
    <w:p w14:paraId="6CB463F7" w14:textId="73706C85" w:rsidR="00131C68" w:rsidRDefault="008D2701" w:rsidP="004C3634">
      <w:pPr>
        <w:jc w:val="center"/>
        <w:rPr>
          <w:sz w:val="22"/>
          <w:szCs w:val="22"/>
        </w:rPr>
      </w:pPr>
      <w:r w:rsidRPr="008D2701">
        <w:rPr>
          <w:noProof/>
          <w:sz w:val="22"/>
          <w:szCs w:val="22"/>
        </w:rPr>
        <w:drawing>
          <wp:inline distT="0" distB="0" distL="0" distR="0" wp14:anchorId="6C036CC6" wp14:editId="08A917BE">
            <wp:extent cx="3134331" cy="1056516"/>
            <wp:effectExtent l="0" t="0" r="0" b="0"/>
            <wp:docPr id="207824285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2852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272" cy="10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67A6" w14:textId="77777777" w:rsidR="00770DBF" w:rsidRDefault="00770DBF" w:rsidP="004C3634">
      <w:pPr>
        <w:jc w:val="center"/>
        <w:rPr>
          <w:sz w:val="22"/>
          <w:szCs w:val="22"/>
        </w:rPr>
      </w:pPr>
    </w:p>
    <w:p w14:paraId="2826EB30" w14:textId="77777777" w:rsidR="002170C9" w:rsidRDefault="00E417E6" w:rsidP="002170C9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Se crea carpeta con nombre “messages” dentro de la carpeta “utils” y dentro se crea una clase de nombre “</w:t>
      </w:r>
      <w:r w:rsidR="00D4349B">
        <w:rPr>
          <w:sz w:val="22"/>
          <w:szCs w:val="22"/>
        </w:rPr>
        <w:t>ErrorMessages” que se encarga de enviar un mensaje de error personalizado cuando no se encuentra un id</w:t>
      </w:r>
      <w:r w:rsidR="00770DBF">
        <w:rPr>
          <w:sz w:val="22"/>
          <w:szCs w:val="22"/>
        </w:rPr>
        <w:t xml:space="preserve"> en alguna entidad. Esta clase tiene las siguientes anotaciones:</w:t>
      </w:r>
    </w:p>
    <w:p w14:paraId="0EBA0986" w14:textId="34833221" w:rsidR="002170C9" w:rsidRPr="002170C9" w:rsidRDefault="002170C9" w:rsidP="002170C9">
      <w:pPr>
        <w:pStyle w:val="Prrafodelista"/>
        <w:jc w:val="center"/>
        <w:rPr>
          <w:sz w:val="22"/>
          <w:szCs w:val="22"/>
        </w:rPr>
      </w:pPr>
      <w:r w:rsidRPr="002170C9">
        <w:rPr>
          <w:sz w:val="22"/>
          <w:szCs w:val="22"/>
        </w:rPr>
        <w:t>“@Data”</w:t>
      </w:r>
    </w:p>
    <w:p w14:paraId="120C0F1B" w14:textId="77777777" w:rsidR="002170C9" w:rsidRDefault="002170C9" w:rsidP="002170C9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“@SuperBuilder”</w:t>
      </w:r>
    </w:p>
    <w:p w14:paraId="73AC45D6" w14:textId="48652C06" w:rsidR="002170C9" w:rsidRDefault="002170C9" w:rsidP="002170C9">
      <w:pPr>
        <w:pStyle w:val="Prrafodelista"/>
        <w:jc w:val="center"/>
        <w:rPr>
          <w:sz w:val="22"/>
          <w:szCs w:val="22"/>
        </w:rPr>
      </w:pPr>
      <w:r>
        <w:rPr>
          <w:sz w:val="22"/>
          <w:szCs w:val="22"/>
        </w:rPr>
        <w:t>“</w:t>
      </w:r>
      <w:r w:rsidRPr="008F2944">
        <w:rPr>
          <w:sz w:val="22"/>
          <w:szCs w:val="22"/>
        </w:rPr>
        <w:t>@</w:t>
      </w:r>
      <w:r w:rsidRPr="006671F8">
        <w:rPr>
          <w:sz w:val="22"/>
          <w:szCs w:val="22"/>
        </w:rPr>
        <w:t>NoArgsConstructor</w:t>
      </w:r>
      <w:r>
        <w:rPr>
          <w:sz w:val="22"/>
          <w:szCs w:val="22"/>
        </w:rPr>
        <w:t>”</w:t>
      </w:r>
    </w:p>
    <w:p w14:paraId="668980FF" w14:textId="77777777" w:rsidR="00770DBF" w:rsidRPr="00770DBF" w:rsidRDefault="00770DBF" w:rsidP="002170C9">
      <w:pPr>
        <w:pStyle w:val="Prrafodelista"/>
        <w:jc w:val="both"/>
        <w:rPr>
          <w:sz w:val="22"/>
          <w:szCs w:val="22"/>
        </w:rPr>
      </w:pPr>
    </w:p>
    <w:p w14:paraId="7CFEDD62" w14:textId="029E0E10" w:rsidR="00770DBF" w:rsidRPr="00770DBF" w:rsidRDefault="00770DBF" w:rsidP="00770DBF">
      <w:pPr>
        <w:jc w:val="center"/>
        <w:rPr>
          <w:sz w:val="22"/>
          <w:szCs w:val="22"/>
        </w:rPr>
      </w:pPr>
      <w:r w:rsidRPr="00770DBF">
        <w:rPr>
          <w:noProof/>
          <w:sz w:val="22"/>
          <w:szCs w:val="22"/>
        </w:rPr>
        <w:drawing>
          <wp:inline distT="0" distB="0" distL="0" distR="0" wp14:anchorId="048E3DAE" wp14:editId="603F5334">
            <wp:extent cx="4712681" cy="1680805"/>
            <wp:effectExtent l="0" t="0" r="0" b="0"/>
            <wp:docPr id="612775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5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0579" cy="17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7442" w14:textId="0C4D1147" w:rsidR="00131C68" w:rsidRDefault="00131C68" w:rsidP="00131C68">
      <w:pPr>
        <w:ind w:left="360"/>
        <w:jc w:val="center"/>
        <w:rPr>
          <w:b/>
          <w:bCs/>
          <w:sz w:val="22"/>
          <w:szCs w:val="22"/>
        </w:rPr>
      </w:pPr>
      <w:r w:rsidRPr="00131C68">
        <w:rPr>
          <w:b/>
          <w:bCs/>
          <w:sz w:val="22"/>
          <w:szCs w:val="22"/>
        </w:rPr>
        <w:t>--------------</w:t>
      </w:r>
      <w:r>
        <w:rPr>
          <w:b/>
          <w:bCs/>
          <w:sz w:val="22"/>
          <w:szCs w:val="22"/>
        </w:rPr>
        <w:t xml:space="preserve">FIN </w:t>
      </w:r>
      <w:r w:rsidRPr="00131C68">
        <w:rPr>
          <w:b/>
          <w:bCs/>
          <w:sz w:val="22"/>
          <w:szCs w:val="22"/>
        </w:rPr>
        <w:t>CONFIGURACIÓN DE ERRORES--------------</w:t>
      </w:r>
    </w:p>
    <w:p w14:paraId="06E6B277" w14:textId="77777777" w:rsidR="00131C68" w:rsidRPr="00131C68" w:rsidRDefault="00131C68" w:rsidP="00131C68">
      <w:pPr>
        <w:ind w:left="360"/>
        <w:jc w:val="center"/>
        <w:rPr>
          <w:b/>
          <w:bCs/>
          <w:sz w:val="22"/>
          <w:szCs w:val="22"/>
        </w:rPr>
      </w:pPr>
    </w:p>
    <w:p w14:paraId="1FF8F411" w14:textId="20D909F9" w:rsidR="00CA2596" w:rsidRPr="000B0CB3" w:rsidRDefault="00B9249C" w:rsidP="0019766F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 w:rsidRPr="00B9249C">
        <w:rPr>
          <w:sz w:val="22"/>
          <w:szCs w:val="22"/>
        </w:rPr>
        <w:t xml:space="preserve"> Se crean los servicios, estos tienen la anotación “@Service</w:t>
      </w:r>
      <w:r w:rsidR="0019766F" w:rsidRPr="000B0CB3">
        <w:rPr>
          <w:sz w:val="22"/>
          <w:szCs w:val="22"/>
        </w:rPr>
        <w:t>”</w:t>
      </w:r>
      <w:r>
        <w:rPr>
          <w:sz w:val="22"/>
          <w:szCs w:val="22"/>
        </w:rPr>
        <w:t xml:space="preserve"> y “@AllArgsConstructor”,</w:t>
      </w:r>
      <w:r w:rsidR="000B0CB3" w:rsidRPr="000B0CB3">
        <w:rPr>
          <w:sz w:val="22"/>
          <w:szCs w:val="22"/>
        </w:rPr>
        <w:t xml:space="preserve"> implementa los métodos </w:t>
      </w:r>
      <w:r w:rsidR="0019766F" w:rsidRPr="000B0CB3">
        <w:rPr>
          <w:sz w:val="22"/>
          <w:szCs w:val="22"/>
        </w:rPr>
        <w:t xml:space="preserve">de </w:t>
      </w:r>
      <w:r w:rsidR="000B0CB3" w:rsidRPr="000B0CB3">
        <w:rPr>
          <w:sz w:val="22"/>
          <w:szCs w:val="22"/>
        </w:rPr>
        <w:t>las interfaces de servicio anteriormente creadas</w:t>
      </w:r>
      <w:r w:rsidR="00A53367">
        <w:rPr>
          <w:sz w:val="22"/>
          <w:szCs w:val="22"/>
        </w:rPr>
        <w:t>, se tienen que inyectar los repositorios que serán utilizados en cada uno de los registros.</w:t>
      </w:r>
    </w:p>
    <w:p w14:paraId="28C46B64" w14:textId="77777777" w:rsidR="00CA2596" w:rsidRPr="000B0CB3" w:rsidRDefault="00CA2596" w:rsidP="00DA150B">
      <w:pPr>
        <w:jc w:val="both"/>
        <w:rPr>
          <w:b/>
          <w:bCs/>
          <w:sz w:val="22"/>
          <w:szCs w:val="22"/>
        </w:rPr>
      </w:pPr>
    </w:p>
    <w:p w14:paraId="6CC14901" w14:textId="2CB7F87C" w:rsidR="00DA150B" w:rsidRPr="000B0CB3" w:rsidRDefault="00DA150B" w:rsidP="006F07F6">
      <w:pPr>
        <w:jc w:val="center"/>
        <w:rPr>
          <w:b/>
          <w:bCs/>
          <w:sz w:val="22"/>
          <w:szCs w:val="22"/>
        </w:rPr>
      </w:pPr>
      <w:r w:rsidRPr="006F07F6">
        <w:rPr>
          <w:b/>
          <w:bCs/>
          <w:sz w:val="22"/>
          <w:szCs w:val="22"/>
          <w:highlight w:val="yellow"/>
        </w:rPr>
        <w:t>PENDIENTES:</w:t>
      </w:r>
    </w:p>
    <w:p w14:paraId="53B22264" w14:textId="2A2FD57B" w:rsidR="00515DF0" w:rsidRDefault="00391FD5" w:rsidP="00DA150B">
      <w:pPr>
        <w:pStyle w:val="Prrafodelista"/>
        <w:numPr>
          <w:ilvl w:val="0"/>
          <w:numId w:val="4"/>
        </w:numPr>
        <w:jc w:val="both"/>
        <w:rPr>
          <w:sz w:val="22"/>
          <w:szCs w:val="22"/>
        </w:rPr>
      </w:pPr>
      <w:r w:rsidRPr="000B0CB3">
        <w:rPr>
          <w:sz w:val="22"/>
          <w:szCs w:val="22"/>
        </w:rPr>
        <w:t xml:space="preserve">En el servicio de mensajes en la fecha me pongo </w:t>
      </w:r>
      <w:r w:rsidR="004E7221" w:rsidRPr="000B0CB3">
        <w:rPr>
          <w:sz w:val="22"/>
          <w:szCs w:val="22"/>
        </w:rPr>
        <w:t>“</w:t>
      </w:r>
      <w:r w:rsidRPr="000B0CB3">
        <w:rPr>
          <w:sz w:val="22"/>
          <w:szCs w:val="22"/>
        </w:rPr>
        <w:t>LocalDateTime.now()</w:t>
      </w:r>
      <w:r w:rsidR="004E7221" w:rsidRPr="000B0CB3">
        <w:rPr>
          <w:sz w:val="22"/>
          <w:szCs w:val="22"/>
        </w:rPr>
        <w:t>”</w:t>
      </w:r>
    </w:p>
    <w:p w14:paraId="2BBB35FF" w14:textId="77777777" w:rsidR="00230547" w:rsidRPr="007957C6" w:rsidRDefault="00230547" w:rsidP="007957C6">
      <w:pPr>
        <w:ind w:left="360"/>
        <w:jc w:val="both"/>
        <w:rPr>
          <w:sz w:val="22"/>
          <w:szCs w:val="22"/>
        </w:rPr>
      </w:pPr>
    </w:p>
    <w:sectPr w:rsidR="00230547" w:rsidRPr="00795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07213"/>
    <w:multiLevelType w:val="hybridMultilevel"/>
    <w:tmpl w:val="1F58E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65021"/>
    <w:multiLevelType w:val="hybridMultilevel"/>
    <w:tmpl w:val="A3FA5C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F6684"/>
    <w:multiLevelType w:val="hybridMultilevel"/>
    <w:tmpl w:val="85324B74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02A30AB"/>
    <w:multiLevelType w:val="hybridMultilevel"/>
    <w:tmpl w:val="AAB8C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2619D"/>
    <w:multiLevelType w:val="hybridMultilevel"/>
    <w:tmpl w:val="00DC4B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A9403A"/>
    <w:multiLevelType w:val="hybridMultilevel"/>
    <w:tmpl w:val="EF7E7E58"/>
    <w:lvl w:ilvl="0" w:tplc="662403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58043">
    <w:abstractNumId w:val="2"/>
  </w:num>
  <w:num w:numId="2" w16cid:durableId="577132562">
    <w:abstractNumId w:val="5"/>
  </w:num>
  <w:num w:numId="3" w16cid:durableId="1941258171">
    <w:abstractNumId w:val="1"/>
  </w:num>
  <w:num w:numId="4" w16cid:durableId="493884497">
    <w:abstractNumId w:val="0"/>
  </w:num>
  <w:num w:numId="5" w16cid:durableId="408120926">
    <w:abstractNumId w:val="3"/>
  </w:num>
  <w:num w:numId="6" w16cid:durableId="307710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6A"/>
    <w:rsid w:val="000209C0"/>
    <w:rsid w:val="00032239"/>
    <w:rsid w:val="00084B85"/>
    <w:rsid w:val="000B0CB3"/>
    <w:rsid w:val="000B2E92"/>
    <w:rsid w:val="000B33A2"/>
    <w:rsid w:val="000B3550"/>
    <w:rsid w:val="001013B3"/>
    <w:rsid w:val="00123A68"/>
    <w:rsid w:val="00131C68"/>
    <w:rsid w:val="00132EED"/>
    <w:rsid w:val="00155344"/>
    <w:rsid w:val="0019766F"/>
    <w:rsid w:val="001A3ADD"/>
    <w:rsid w:val="001B5FC5"/>
    <w:rsid w:val="001C41AD"/>
    <w:rsid w:val="001E33CF"/>
    <w:rsid w:val="001E738F"/>
    <w:rsid w:val="001F65A7"/>
    <w:rsid w:val="00200DF6"/>
    <w:rsid w:val="00205AF5"/>
    <w:rsid w:val="002170C9"/>
    <w:rsid w:val="00230547"/>
    <w:rsid w:val="00241F26"/>
    <w:rsid w:val="00256201"/>
    <w:rsid w:val="002756EB"/>
    <w:rsid w:val="00284BB6"/>
    <w:rsid w:val="002854CA"/>
    <w:rsid w:val="002A15E9"/>
    <w:rsid w:val="002C0DE1"/>
    <w:rsid w:val="002D6F74"/>
    <w:rsid w:val="002F2A18"/>
    <w:rsid w:val="00353E7E"/>
    <w:rsid w:val="00391FD5"/>
    <w:rsid w:val="003A12F9"/>
    <w:rsid w:val="003B1B4E"/>
    <w:rsid w:val="003D6739"/>
    <w:rsid w:val="003D7A69"/>
    <w:rsid w:val="004209D9"/>
    <w:rsid w:val="00450405"/>
    <w:rsid w:val="00455CB6"/>
    <w:rsid w:val="004772F6"/>
    <w:rsid w:val="004868A3"/>
    <w:rsid w:val="004A387E"/>
    <w:rsid w:val="004C3634"/>
    <w:rsid w:val="004E7221"/>
    <w:rsid w:val="00515DF0"/>
    <w:rsid w:val="00524F70"/>
    <w:rsid w:val="00537DAF"/>
    <w:rsid w:val="00557AE7"/>
    <w:rsid w:val="00565B63"/>
    <w:rsid w:val="005670F0"/>
    <w:rsid w:val="00576766"/>
    <w:rsid w:val="00584C27"/>
    <w:rsid w:val="005A6A95"/>
    <w:rsid w:val="0060171E"/>
    <w:rsid w:val="00606CFD"/>
    <w:rsid w:val="00615088"/>
    <w:rsid w:val="00666B4E"/>
    <w:rsid w:val="006671F8"/>
    <w:rsid w:val="0067518D"/>
    <w:rsid w:val="006874E7"/>
    <w:rsid w:val="006F07F6"/>
    <w:rsid w:val="006F4351"/>
    <w:rsid w:val="00704949"/>
    <w:rsid w:val="00712A8E"/>
    <w:rsid w:val="00732C2E"/>
    <w:rsid w:val="007354AD"/>
    <w:rsid w:val="00756C61"/>
    <w:rsid w:val="00770DBF"/>
    <w:rsid w:val="007835A2"/>
    <w:rsid w:val="00792C7A"/>
    <w:rsid w:val="007957C6"/>
    <w:rsid w:val="007C6F50"/>
    <w:rsid w:val="007E6C19"/>
    <w:rsid w:val="007F1BAB"/>
    <w:rsid w:val="00853F56"/>
    <w:rsid w:val="008A36BA"/>
    <w:rsid w:val="008B2963"/>
    <w:rsid w:val="008B5508"/>
    <w:rsid w:val="008D2701"/>
    <w:rsid w:val="008E2551"/>
    <w:rsid w:val="008F2944"/>
    <w:rsid w:val="00975FB7"/>
    <w:rsid w:val="009A059D"/>
    <w:rsid w:val="009B08CB"/>
    <w:rsid w:val="009B487A"/>
    <w:rsid w:val="009D5740"/>
    <w:rsid w:val="009E01FD"/>
    <w:rsid w:val="009E6829"/>
    <w:rsid w:val="009F0331"/>
    <w:rsid w:val="009F203D"/>
    <w:rsid w:val="009F4547"/>
    <w:rsid w:val="009F5A7E"/>
    <w:rsid w:val="00A00CE7"/>
    <w:rsid w:val="00A01D88"/>
    <w:rsid w:val="00A51EDF"/>
    <w:rsid w:val="00A53367"/>
    <w:rsid w:val="00A719E8"/>
    <w:rsid w:val="00A72A7C"/>
    <w:rsid w:val="00AA421B"/>
    <w:rsid w:val="00AB45D8"/>
    <w:rsid w:val="00AB6740"/>
    <w:rsid w:val="00AB7E1F"/>
    <w:rsid w:val="00AD2BD6"/>
    <w:rsid w:val="00AE0DC1"/>
    <w:rsid w:val="00AE175F"/>
    <w:rsid w:val="00AF2405"/>
    <w:rsid w:val="00AF675D"/>
    <w:rsid w:val="00B0170E"/>
    <w:rsid w:val="00B028AA"/>
    <w:rsid w:val="00B36925"/>
    <w:rsid w:val="00B9249C"/>
    <w:rsid w:val="00BC40CE"/>
    <w:rsid w:val="00BF30F9"/>
    <w:rsid w:val="00C069B4"/>
    <w:rsid w:val="00C15292"/>
    <w:rsid w:val="00C23019"/>
    <w:rsid w:val="00C33B34"/>
    <w:rsid w:val="00C447BA"/>
    <w:rsid w:val="00C62943"/>
    <w:rsid w:val="00C96C99"/>
    <w:rsid w:val="00CA1F9B"/>
    <w:rsid w:val="00CA2596"/>
    <w:rsid w:val="00CC57A3"/>
    <w:rsid w:val="00CD0990"/>
    <w:rsid w:val="00CE777D"/>
    <w:rsid w:val="00D4349B"/>
    <w:rsid w:val="00D513B7"/>
    <w:rsid w:val="00DA150B"/>
    <w:rsid w:val="00DA7445"/>
    <w:rsid w:val="00DD3D80"/>
    <w:rsid w:val="00DE3BEC"/>
    <w:rsid w:val="00DE6420"/>
    <w:rsid w:val="00DE6460"/>
    <w:rsid w:val="00DF0CED"/>
    <w:rsid w:val="00DF4202"/>
    <w:rsid w:val="00E323A3"/>
    <w:rsid w:val="00E400C2"/>
    <w:rsid w:val="00E417E6"/>
    <w:rsid w:val="00E6080D"/>
    <w:rsid w:val="00E66181"/>
    <w:rsid w:val="00E803ED"/>
    <w:rsid w:val="00EB63B8"/>
    <w:rsid w:val="00EE0B2B"/>
    <w:rsid w:val="00EE156A"/>
    <w:rsid w:val="00EE31B1"/>
    <w:rsid w:val="00F30601"/>
    <w:rsid w:val="00F60491"/>
    <w:rsid w:val="00F60C99"/>
    <w:rsid w:val="00F632E1"/>
    <w:rsid w:val="00F66064"/>
    <w:rsid w:val="00FA16C0"/>
    <w:rsid w:val="00FA648A"/>
    <w:rsid w:val="00FB53F2"/>
    <w:rsid w:val="00FE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0CC1"/>
  <w15:chartTrackingRefBased/>
  <w15:docId w15:val="{D071D9E5-32B3-49C2-BBE4-461D7B86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5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5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5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76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7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7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Valentina Marín Usuga</dc:creator>
  <cp:keywords/>
  <dc:description/>
  <cp:lastModifiedBy>Ana Valentina Marín Usuga</cp:lastModifiedBy>
  <cp:revision>151</cp:revision>
  <dcterms:created xsi:type="dcterms:W3CDTF">2024-05-27T12:15:00Z</dcterms:created>
  <dcterms:modified xsi:type="dcterms:W3CDTF">2024-05-28T13:30:00Z</dcterms:modified>
</cp:coreProperties>
</file>