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body>
    <w:p w:rsidRPr="00745C47" w:rsidR="007B2D12" w:rsidP="00745C47" w:rsidRDefault="00765D0B" w14:paraId="34400BA9" w14:textId="100ED207">
      <w:pPr>
        <w:tabs>
          <w:tab w:val="left" w:pos="0"/>
          <w:tab w:val="left" w:pos="56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ind w:right="277"/>
        <w:jc w:val="center"/>
        <w:rPr>
          <w:rFonts w:ascii="Times New Roman" w:hAnsi="Times New Roman" w:cs="Times New Roman"/>
          <w:b/>
          <w:lang w:val="es-CO"/>
        </w:rPr>
      </w:pPr>
      <w:r w:rsidRPr="00745C47">
        <w:rPr>
          <w:rFonts w:ascii="Times New Roman" w:hAnsi="Times New Roman" w:cs="Times New Roman"/>
          <w:b/>
          <w:noProof/>
          <w:lang w:val="es-MX" w:eastAsia="es-MX"/>
        </w:rPr>
        <mc:AlternateContent>
          <mc:Choice Requires="wps">
            <w:drawing>
              <wp:anchor distT="152400" distB="152400" distL="152400" distR="152400" simplePos="0" relativeHeight="251658240" behindDoc="0" locked="0" layoutInCell="1" allowOverlap="1" wp14:anchorId="3DB6E4D4" wp14:editId="2C755E67">
                <wp:simplePos x="0" y="0"/>
                <wp:positionH relativeFrom="column">
                  <wp:posOffset>13335</wp:posOffset>
                </wp:positionH>
                <wp:positionV relativeFrom="paragraph">
                  <wp:posOffset>32385</wp:posOffset>
                </wp:positionV>
                <wp:extent cx="6087745" cy="1447800"/>
                <wp:effectExtent l="0" t="0" r="8255" b="0"/>
                <wp:wrapTopAndBottom/>
                <wp:docPr id="1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87745" cy="144780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tbl>
                            <w:tblPr>
                              <w:tblW w:w="0" w:type="auto"/>
                              <w:tblInd w:w="-7" w:type="dxa"/>
                              <w:tblBorders>
                                <w:top w:val="nil"/>
                                <w:left w:val="nil"/>
                                <w:bottom w:val="nil"/>
                                <w:right w:val="nil"/>
                                <w:insideH w:val="nil"/>
                                <w:insideV w:val="nil"/>
                              </w:tblBorders>
                              <w:tblCellMar>
                                <w:left w:w="100" w:type="dxa"/>
                                <w:right w:w="100" w:type="dxa"/>
                              </w:tblCellMar>
                              <w:tblLook w:val="04A0" w:firstRow="1" w:lastRow="0" w:firstColumn="1" w:lastColumn="0" w:noHBand="0" w:noVBand="1"/>
                            </w:tblPr>
                            <w:tblGrid>
                              <w:gridCol w:w="4479"/>
                              <w:gridCol w:w="5130"/>
                            </w:tblGrid>
                            <w:tr w:rsidRPr="006B3329" w:rsidR="007B2D12" w14:paraId="6C1A2B37" w14:textId="77777777">
                              <w:trPr>
                                <w:trHeight w:val="2420"/>
                              </w:trPr>
                              <w:tc>
                                <w:tcPr>
                                  <w:tcW w:w="4535" w:type="dxa"/>
                                  <w:tcBorders>
                                    <w:top w:val="nil"/>
                                    <w:left w:val="nil"/>
                                    <w:bottom w:val="nil"/>
                                    <w:right w:val="nil"/>
                                  </w:tcBorders>
                                  <w:shd w:val="clear" w:color="auto" w:fill="FFFFFF"/>
                                </w:tcPr>
                                <w:p w:rsidR="007B2D12" w:rsidRDefault="008662D4" w14:paraId="518202C2" w14:textId="77777777">
                                  <w:pPr>
                                    <w:pStyle w:val="FreeForm"/>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 w:val="left" w:pos="12762"/>
                                      <w:tab w:val="left" w:pos="13471"/>
                                      <w:tab w:val="left" w:pos="14180"/>
                                      <w:tab w:val="left" w:pos="14889"/>
                                      <w:tab w:val="left" w:pos="15598"/>
                                      <w:tab w:val="left" w:pos="16307"/>
                                      <w:tab w:val="left" w:pos="17016"/>
                                      <w:tab w:val="left" w:pos="17725"/>
                                      <w:tab w:val="left" w:pos="18434"/>
                                      <w:tab w:val="left" w:pos="19143"/>
                                      <w:tab w:val="left" w:pos="19852"/>
                                      <w:tab w:val="left" w:pos="20561"/>
                                      <w:tab w:val="left" w:pos="21270"/>
                                      <w:tab w:val="left" w:pos="21979"/>
                                      <w:tab w:val="left" w:pos="22688"/>
                                      <w:tab w:val="left" w:pos="23397"/>
                                      <w:tab w:val="left" w:pos="24106"/>
                                      <w:tab w:val="left" w:pos="24815"/>
                                    </w:tabs>
                                    <w:jc w:val="center"/>
                                  </w:pPr>
                                  <w:r>
                                    <w:rPr>
                                      <w:noProof/>
                                      <w:lang w:val="es-MX" w:eastAsia="es-MX"/>
                                    </w:rPr>
                                    <w:drawing>
                                      <wp:inline distT="0" distB="0" distL="0" distR="0" wp14:anchorId="3478AF12" wp14:editId="14E10C46">
                                        <wp:extent cx="1089660" cy="1344295"/>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8"/>
                                                <a:stretch>
                                                  <a:fillRect/>
                                                </a:stretch>
                                              </pic:blipFill>
                                              <pic:spPr bwMode="auto">
                                                <a:xfrm>
                                                  <a:off x="0" y="0"/>
                                                  <a:ext cx="1089660" cy="1344295"/>
                                                </a:xfrm>
                                                <a:prstGeom prst="rect">
                                                  <a:avLst/>
                                                </a:prstGeom>
                                                <a:noFill/>
                                                <a:ln w="9525">
                                                  <a:noFill/>
                                                  <a:miter lim="800000"/>
                                                  <a:headEnd/>
                                                  <a:tailEnd/>
                                                </a:ln>
                                              </pic:spPr>
                                            </pic:pic>
                                          </a:graphicData>
                                        </a:graphic>
                                      </wp:inline>
                                    </w:drawing>
                                  </w:r>
                                </w:p>
                              </w:tc>
                              <w:tc>
                                <w:tcPr>
                                  <w:tcW w:w="5184" w:type="dxa"/>
                                  <w:tcBorders>
                                    <w:top w:val="nil"/>
                                    <w:left w:val="nil"/>
                                    <w:bottom w:val="nil"/>
                                    <w:right w:val="nil"/>
                                  </w:tcBorders>
                                  <w:shd w:val="clear" w:color="auto" w:fill="FFFFFF"/>
                                  <w:tcMar>
                                    <w:left w:w="384" w:type="dxa"/>
                                  </w:tcMar>
                                </w:tcPr>
                                <w:p w:rsidRPr="00875A6D" w:rsidR="007B2D12" w:rsidRDefault="008662D4" w14:paraId="03B09B3B" w14:textId="77777777">
                                  <w:pPr>
                                    <w:pStyle w:val="BoldTitle"/>
                                    <w:spacing w:before="200" w:after="0"/>
                                    <w:ind w:left="0"/>
                                    <w:rPr>
                                      <w:rFonts w:ascii="Times New Roman" w:hAnsi="Times New Roman" w:cs="Times New Roman"/>
                                      <w:lang w:val="es-ES"/>
                                    </w:rPr>
                                  </w:pPr>
                                  <w:r w:rsidRPr="00875A6D">
                                    <w:rPr>
                                      <w:rFonts w:ascii="Times New Roman" w:hAnsi="Times New Roman" w:cs="Times New Roman"/>
                                      <w:lang w:val="es-ES"/>
                                    </w:rPr>
                                    <w:t>FACULTAD DE INGENIERÍA</w:t>
                                  </w:r>
                                </w:p>
                                <w:p w:rsidRPr="00875A6D" w:rsidR="007B2D12" w:rsidRDefault="008662D4" w14:paraId="293FD63D" w14:textId="77777777">
                                  <w:pPr>
                                    <w:pStyle w:val="BoldTitle"/>
                                    <w:spacing w:before="200" w:after="0"/>
                                    <w:rPr>
                                      <w:rFonts w:ascii="Times New Roman" w:hAnsi="Times New Roman" w:cs="Times New Roman"/>
                                      <w:lang w:val="es-ES"/>
                                    </w:rPr>
                                  </w:pPr>
                                  <w:r w:rsidRPr="00875A6D">
                                    <w:rPr>
                                      <w:rFonts w:ascii="Times New Roman" w:hAnsi="Times New Roman" w:cs="Times New Roman"/>
                                      <w:lang w:val="es-ES"/>
                                    </w:rPr>
                                    <w:t>BIOINGENIERÍA</w:t>
                                  </w:r>
                                </w:p>
                                <w:p w:rsidRPr="00875A6D" w:rsidR="007B2D12" w:rsidRDefault="008662D4" w14:paraId="110AB7A8" w14:textId="77777777">
                                  <w:pPr>
                                    <w:pStyle w:val="FrameContent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s>
                                    <w:spacing w:before="140" w:after="0"/>
                                    <w:jc w:val="center"/>
                                    <w:rPr>
                                      <w:rFonts w:ascii="Times New Roman" w:hAnsi="Times New Roman" w:cs="Times New Roman"/>
                                      <w:lang w:val="es-ES"/>
                                    </w:rPr>
                                  </w:pPr>
                                  <w:r w:rsidRPr="00875A6D">
                                    <w:rPr>
                                      <w:rFonts w:ascii="Times New Roman" w:hAnsi="Times New Roman" w:cs="Times New Roman"/>
                                      <w:lang w:val="es-ES"/>
                                    </w:rPr>
                                    <w:t>Bioseñales</w:t>
                                  </w:r>
                                  <w:r>
                                    <w:rPr>
                                      <w:rFonts w:ascii="Times New Roman" w:hAnsi="Times New Roman" w:cs="Times New Roman"/>
                                      <w:lang w:val="es-CO"/>
                                    </w:rPr>
                                    <w:t xml:space="preserve"> y </w:t>
                                  </w:r>
                                  <w:r w:rsidRPr="00875A6D">
                                    <w:rPr>
                                      <w:rFonts w:ascii="Times New Roman" w:hAnsi="Times New Roman" w:cs="Times New Roman"/>
                                      <w:lang w:val="es-ES"/>
                                    </w:rPr>
                                    <w:t>sistemas</w:t>
                                  </w:r>
                                </w:p>
                                <w:p w:rsidRPr="003A6DAD" w:rsidR="004F3E04" w:rsidP="007B6E27" w:rsidRDefault="004F3E04" w14:paraId="6334652C" w14:textId="7BA73E95">
                                  <w:pPr>
                                    <w:pStyle w:val="FrameContent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s>
                                    <w:spacing w:before="140" w:after="0"/>
                                    <w:jc w:val="center"/>
                                    <w:rPr>
                                      <w:rFonts w:ascii="Times New Roman" w:hAnsi="Times New Roman" w:cs="Times New Roman"/>
                                      <w:lang w:val="es-ES"/>
                                    </w:rPr>
                                  </w:pPr>
                                </w:p>
                              </w:tc>
                            </w:tr>
                          </w:tbl>
                          <w:p w:rsidRPr="004F3E04" w:rsidR="007B2D12" w:rsidRDefault="007B2D12" w14:paraId="42F8BBD7" w14:textId="77777777">
                            <w:pPr>
                              <w:pStyle w:val="FrameContents"/>
                              <w:spacing w:after="0"/>
                              <w:jc w:val="center"/>
                              <w:rPr>
                                <w:lang w:val="es-MX"/>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1A91B83A">
              <v:rect id="Rectangle 2" style="position:absolute;left:0;text-align:left;margin-left:1.05pt;margin-top:2.55pt;width:479.35pt;height:114pt;z-index:251658240;visibility:visible;mso-wrap-style:square;mso-width-percent:0;mso-height-percent:0;mso-wrap-distance-left:12pt;mso-wrap-distance-top:12pt;mso-wrap-distance-right:12pt;mso-wrap-distance-bottom:12pt;mso-position-horizontal:absolute;mso-position-horizontal-relative:text;mso-position-vertical:absolute;mso-position-vertical-relative:text;mso-width-percent:0;mso-height-percent:0;mso-width-relative:page;mso-height-relative:page;v-text-anchor:top" o:spid="_x0000_s1026" stroked="f" strokeweight="0" w14:anchorId="3DB6E4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">
                <v:textbox inset="0,0,0,0">
                  <w:txbxContent>
                    <w:tbl>
                      <w:tblPr>
                        <w:tblW w:w="0" w:type="auto"/>
                        <w:tblInd w:w="-7" w:type="dxa"/>
                        <w:tblBorders>
                          <w:top w:val="nil"/>
                          <w:left w:val="nil"/>
                          <w:bottom w:val="nil"/>
                          <w:right w:val="nil"/>
                          <w:insideH w:val="nil"/>
                          <w:insideV w:val="nil"/>
                        </w:tblBorders>
                        <w:tblCellMar>
                          <w:left w:w="100" w:type="dxa"/>
                          <w:right w:w="100" w:type="dxa"/>
                        </w:tblCellMar>
                        <w:tblLook w:val="04A0" w:firstRow="1" w:lastRow="0" w:firstColumn="1" w:lastColumn="0" w:noHBand="0" w:noVBand="1"/>
                      </w:tblPr>
                      <w:tblGrid>
                        <w:gridCol w:w="4479"/>
                        <w:gridCol w:w="5130"/>
                      </w:tblGrid>
                      <w:tr w:rsidRPr="006B3329" w:rsidR="007B2D12" w14:paraId="26B0B1CD" w14:textId="77777777">
                        <w:trPr>
                          <w:trHeight w:val="2420"/>
                        </w:trPr>
                        <w:tc>
                          <w:tcPr>
                            <w:tcW w:w="4535" w:type="dxa"/>
                            <w:tcBorders>
                              <w:top w:val="nil"/>
                              <w:left w:val="nil"/>
                              <w:bottom w:val="nil"/>
                              <w:right w:val="nil"/>
                            </w:tcBorders>
                            <w:shd w:val="clear" w:color="auto" w:fill="FFFFFF"/>
                          </w:tcPr>
                          <w:p w:rsidR="007B2D12" w:rsidRDefault="008662D4" w14:paraId="672A6659" w14:textId="77777777">
                            <w:pPr>
                              <w:pStyle w:val="FreeForm"/>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 w:val="left" w:pos="12762"/>
                                <w:tab w:val="left" w:pos="13471"/>
                                <w:tab w:val="left" w:pos="14180"/>
                                <w:tab w:val="left" w:pos="14889"/>
                                <w:tab w:val="left" w:pos="15598"/>
                                <w:tab w:val="left" w:pos="16307"/>
                                <w:tab w:val="left" w:pos="17016"/>
                                <w:tab w:val="left" w:pos="17725"/>
                                <w:tab w:val="left" w:pos="18434"/>
                                <w:tab w:val="left" w:pos="19143"/>
                                <w:tab w:val="left" w:pos="19852"/>
                                <w:tab w:val="left" w:pos="20561"/>
                                <w:tab w:val="left" w:pos="21270"/>
                                <w:tab w:val="left" w:pos="21979"/>
                                <w:tab w:val="left" w:pos="22688"/>
                                <w:tab w:val="left" w:pos="23397"/>
                                <w:tab w:val="left" w:pos="24106"/>
                                <w:tab w:val="left" w:pos="24815"/>
                              </w:tabs>
                              <w:jc w:val="center"/>
                            </w:pPr>
                            <w:r>
                              <w:rPr>
                                <w:noProof/>
                                <w:lang w:val="es-MX" w:eastAsia="es-MX"/>
                              </w:rPr>
                              <w:drawing>
                                <wp:inline distT="0" distB="0" distL="0" distR="0" wp14:anchorId="6AF9D617" wp14:editId="14E10C46">
                                  <wp:extent cx="1089660" cy="1344295"/>
                                  <wp:effectExtent l="0" t="0" r="0" b="0"/>
                                  <wp:docPr id="136927307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8"/>
                                          <a:stretch>
                                            <a:fillRect/>
                                          </a:stretch>
                                        </pic:blipFill>
                                        <pic:spPr bwMode="auto">
                                          <a:xfrm>
                                            <a:off x="0" y="0"/>
                                            <a:ext cx="1089660" cy="1344295"/>
                                          </a:xfrm>
                                          <a:prstGeom prst="rect">
                                            <a:avLst/>
                                          </a:prstGeom>
                                          <a:noFill/>
                                          <a:ln w="9525">
                                            <a:noFill/>
                                            <a:miter lim="800000"/>
                                            <a:headEnd/>
                                            <a:tailEnd/>
                                          </a:ln>
                                        </pic:spPr>
                                      </pic:pic>
                                    </a:graphicData>
                                  </a:graphic>
                                </wp:inline>
                              </w:drawing>
                            </w:r>
                          </w:p>
                        </w:tc>
                        <w:tc>
                          <w:tcPr>
                            <w:tcW w:w="5184" w:type="dxa"/>
                            <w:tcBorders>
                              <w:top w:val="nil"/>
                              <w:left w:val="nil"/>
                              <w:bottom w:val="nil"/>
                              <w:right w:val="nil"/>
                            </w:tcBorders>
                            <w:shd w:val="clear" w:color="auto" w:fill="FFFFFF"/>
                            <w:tcMar>
                              <w:left w:w="384" w:type="dxa"/>
                            </w:tcMar>
                          </w:tcPr>
                          <w:p w:rsidRPr="00875A6D" w:rsidR="007B2D12" w:rsidRDefault="008662D4" w14:paraId="109AF332" w14:textId="77777777">
                            <w:pPr>
                              <w:pStyle w:val="BoldTitle"/>
                              <w:spacing w:before="200" w:after="0"/>
                              <w:ind w:left="0"/>
                              <w:rPr>
                                <w:rFonts w:ascii="Times New Roman" w:hAnsi="Times New Roman" w:cs="Times New Roman"/>
                                <w:lang w:val="es-ES"/>
                              </w:rPr>
                            </w:pPr>
                            <w:r w:rsidRPr="00875A6D">
                              <w:rPr>
                                <w:rFonts w:ascii="Times New Roman" w:hAnsi="Times New Roman" w:cs="Times New Roman"/>
                                <w:lang w:val="es-ES"/>
                              </w:rPr>
                              <w:t>FACULTAD DE INGENIERÍA</w:t>
                            </w:r>
                          </w:p>
                          <w:p w:rsidRPr="00875A6D" w:rsidR="007B2D12" w:rsidRDefault="008662D4" w14:paraId="5084DF32" w14:textId="77777777">
                            <w:pPr>
                              <w:pStyle w:val="BoldTitle"/>
                              <w:spacing w:before="200" w:after="0"/>
                              <w:rPr>
                                <w:rFonts w:ascii="Times New Roman" w:hAnsi="Times New Roman" w:cs="Times New Roman"/>
                                <w:lang w:val="es-ES"/>
                              </w:rPr>
                            </w:pPr>
                            <w:r w:rsidRPr="00875A6D">
                              <w:rPr>
                                <w:rFonts w:ascii="Times New Roman" w:hAnsi="Times New Roman" w:cs="Times New Roman"/>
                                <w:lang w:val="es-ES"/>
                              </w:rPr>
                              <w:t>BIOINGENIERÍA</w:t>
                            </w:r>
                          </w:p>
                          <w:p w:rsidRPr="00875A6D" w:rsidR="007B2D12" w:rsidRDefault="008662D4" w14:paraId="1BBF1A4C" w14:textId="77777777">
                            <w:pPr>
                              <w:pStyle w:val="FrameContent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s>
                              <w:spacing w:before="140" w:after="0"/>
                              <w:jc w:val="center"/>
                              <w:rPr>
                                <w:rFonts w:ascii="Times New Roman" w:hAnsi="Times New Roman" w:cs="Times New Roman"/>
                                <w:lang w:val="es-ES"/>
                              </w:rPr>
                            </w:pPr>
                            <w:r w:rsidRPr="00875A6D">
                              <w:rPr>
                                <w:rFonts w:ascii="Times New Roman" w:hAnsi="Times New Roman" w:cs="Times New Roman"/>
                                <w:lang w:val="es-ES"/>
                              </w:rPr>
                              <w:t>Bioseñales</w:t>
                            </w:r>
                            <w:r>
                              <w:rPr>
                                <w:rFonts w:ascii="Times New Roman" w:hAnsi="Times New Roman" w:cs="Times New Roman"/>
                                <w:lang w:val="es-CO"/>
                              </w:rPr>
                              <w:t xml:space="preserve"> y </w:t>
                            </w:r>
                            <w:r w:rsidRPr="00875A6D">
                              <w:rPr>
                                <w:rFonts w:ascii="Times New Roman" w:hAnsi="Times New Roman" w:cs="Times New Roman"/>
                                <w:lang w:val="es-ES"/>
                              </w:rPr>
                              <w:t>sistemas</w:t>
                            </w:r>
                          </w:p>
                          <w:p w:rsidRPr="003A6DAD" w:rsidR="004F3E04" w:rsidP="007B6E27" w:rsidRDefault="004F3E04" w14:paraId="0A37501D" w14:textId="7BA73E95">
                            <w:pPr>
                              <w:pStyle w:val="FrameContent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s>
                              <w:spacing w:before="140" w:after="0"/>
                              <w:jc w:val="center"/>
                              <w:rPr>
                                <w:rFonts w:ascii="Times New Roman" w:hAnsi="Times New Roman" w:cs="Times New Roman"/>
                                <w:lang w:val="es-ES"/>
                              </w:rPr>
                            </w:pPr>
                          </w:p>
                        </w:tc>
                      </w:tr>
                    </w:tbl>
                    <w:p w:rsidRPr="004F3E04" w:rsidR="007B2D12" w:rsidRDefault="007B2D12" w14:paraId="5DAB6C7B" w14:textId="77777777">
                      <w:pPr>
                        <w:pStyle w:val="FrameContents"/>
                        <w:spacing w:after="0"/>
                        <w:jc w:val="center"/>
                        <w:rPr>
                          <w:lang w:val="es-MX"/>
                        </w:rPr>
                      </w:pPr>
                    </w:p>
                  </w:txbxContent>
                </v:textbox>
                <w10:wrap type="topAndBottom"/>
              </v:rect>
            </w:pict>
          </mc:Fallback>
        </mc:AlternateContent>
      </w:r>
    </w:p>
    <w:p w:rsidRPr="00745C47" w:rsidR="007B2D12" w:rsidP="00745C47" w:rsidRDefault="008662D4" w14:paraId="180C21BF" w14:textId="77777777">
      <w:pPr>
        <w:pStyle w:val="Subttulo"/>
        <w:spacing w:line="276" w:lineRule="auto"/>
        <w:rPr>
          <w:rFonts w:ascii="Times New Roman" w:hAnsi="Times New Roman" w:cs="Times New Roman"/>
          <w:lang w:val="es-CO"/>
        </w:rPr>
      </w:pPr>
      <w:r w:rsidRPr="00745C47">
        <w:rPr>
          <w:rFonts w:ascii="Times New Roman" w:hAnsi="Times New Roman" w:cs="Times New Roman"/>
          <w:lang w:val="es-CO"/>
        </w:rPr>
        <w:t>Introducción a los biopotenciales y adquisición de señales ECG y EMG</w:t>
      </w:r>
    </w:p>
    <w:p w:rsidRPr="00745C47" w:rsidR="007B2D12" w:rsidP="00745C47" w:rsidRDefault="007B2D12" w14:paraId="24775D94" w14:textId="77777777">
      <w:pPr>
        <w:pStyle w:val="Cuadrculamedia1-nfasis2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ind w:left="0"/>
        <w:jc w:val="center"/>
        <w:outlineLvl w:val="0"/>
        <w:rPr>
          <w:rFonts w:ascii="Times New Roman" w:hAnsi="Times New Roman" w:eastAsia="Garamond" w:cs="Times New Roman"/>
          <w:b/>
          <w:bCs/>
          <w:sz w:val="24"/>
          <w:szCs w:val="24"/>
          <w:lang w:val="es-CO"/>
        </w:rPr>
      </w:pPr>
    </w:p>
    <w:p w:rsidRPr="00745C47" w:rsidR="007B2D12" w:rsidP="00745C47" w:rsidRDefault="008662D4" w14:paraId="124DAB4B" w14:textId="77777777">
      <w:pPr>
        <w:pStyle w:val="Items"/>
        <w:numPr>
          <w:ilvl w:val="0"/>
          <w:numId w:val="1"/>
        </w:numPr>
        <w:spacing w:line="276" w:lineRule="auto"/>
        <w:rPr>
          <w:rFonts w:ascii="Times New Roman" w:hAnsi="Times New Roman" w:cs="Times New Roman"/>
          <w:lang w:val="es-CO"/>
        </w:rPr>
      </w:pPr>
      <w:r w:rsidRPr="00745C47">
        <w:rPr>
          <w:rFonts w:ascii="Times New Roman" w:hAnsi="Times New Roman" w:cs="Times New Roman"/>
          <w:lang w:val="es-CO"/>
        </w:rPr>
        <w:t>OBJETIVOS</w:t>
      </w:r>
    </w:p>
    <w:p w:rsidRPr="00745C47" w:rsidR="007B2D12" w:rsidP="00745C47" w:rsidRDefault="008662D4" w14:paraId="48B11C62" w14:textId="77777777">
      <w:pPr>
        <w:pStyle w:val="Subitems"/>
        <w:tabs>
          <w:tab w:val="left" w:pos="195"/>
        </w:tabs>
        <w:spacing w:line="276" w:lineRule="auto"/>
        <w:rPr>
          <w:rFonts w:ascii="Times New Roman" w:hAnsi="Times New Roman" w:cs="Times New Roman"/>
          <w:lang w:val="es-CO"/>
        </w:rPr>
      </w:pPr>
      <w:r w:rsidRPr="00745C47">
        <w:rPr>
          <w:rFonts w:ascii="Times New Roman" w:hAnsi="Times New Roman" w:cs="Times New Roman"/>
          <w:lang w:val="es-CO"/>
        </w:rPr>
        <w:t>General</w:t>
      </w:r>
    </w:p>
    <w:p w:rsidRPr="00745C47" w:rsidR="007B2D12" w:rsidP="00745C47" w:rsidRDefault="008662D4" w14:paraId="4D9AC806" w14:textId="77777777">
      <w:pPr>
        <w:spacing w:line="276" w:lineRule="auto"/>
        <w:rPr>
          <w:rFonts w:ascii="Times New Roman" w:hAnsi="Times New Roman" w:cs="Times New Roman"/>
          <w:lang w:val="es-CO"/>
        </w:rPr>
      </w:pPr>
      <w:r w:rsidRPr="00745C47">
        <w:rPr>
          <w:rFonts w:ascii="Times New Roman" w:hAnsi="Times New Roman" w:cs="Times New Roman"/>
          <w:lang w:val="es-CO"/>
        </w:rPr>
        <w:t>Fundamentar los conceptos requeridos para la adquisición de señales biomédicas, particularmente las relacionadas con la actividad cardiovascular y muscular.</w:t>
      </w:r>
    </w:p>
    <w:p w:rsidRPr="00745C47" w:rsidR="007B2D12" w:rsidP="00745C47" w:rsidRDefault="008662D4" w14:paraId="45F861A6" w14:textId="77777777">
      <w:pPr>
        <w:pStyle w:val="Subitems"/>
        <w:spacing w:line="276" w:lineRule="auto"/>
        <w:rPr>
          <w:rFonts w:ascii="Times New Roman" w:hAnsi="Times New Roman" w:cs="Times New Roman"/>
          <w:lang w:val="es-CO"/>
        </w:rPr>
      </w:pPr>
      <w:r w:rsidRPr="00745C47">
        <w:rPr>
          <w:rFonts w:ascii="Times New Roman" w:hAnsi="Times New Roman" w:cs="Times New Roman"/>
          <w:lang w:val="es-CO"/>
        </w:rPr>
        <w:t>Específicos</w:t>
      </w:r>
    </w:p>
    <w:p w:rsidRPr="00745C47" w:rsidR="007B2D12" w:rsidP="00745C47" w:rsidRDefault="008662D4" w14:paraId="64C7047B" w14:textId="77777777">
      <w:pPr>
        <w:numPr>
          <w:ilvl w:val="0"/>
          <w:numId w:val="7"/>
        </w:numPr>
        <w:shd w:val="clear" w:color="auto" w:fill="FFFFFF"/>
        <w:spacing w:before="202" w:after="245" w:line="276" w:lineRule="auto"/>
        <w:contextualSpacing/>
        <w:rPr>
          <w:rFonts w:ascii="Times New Roman" w:hAnsi="Times New Roman" w:cs="Times New Roman"/>
          <w:color w:val="00000A"/>
          <w:lang w:val="es-CO"/>
        </w:rPr>
      </w:pPr>
      <w:r w:rsidRPr="00745C47">
        <w:rPr>
          <w:rFonts w:ascii="Times New Roman" w:hAnsi="Times New Roman" w:cs="Times New Roman"/>
          <w:color w:val="00000A"/>
          <w:lang w:val="es-CO"/>
        </w:rPr>
        <w:t>Comprender el origen y natural</w:t>
      </w:r>
      <w:r w:rsidRPr="00745C47" w:rsidR="00E27C9F">
        <w:rPr>
          <w:rFonts w:ascii="Times New Roman" w:hAnsi="Times New Roman" w:cs="Times New Roman"/>
          <w:color w:val="00000A"/>
          <w:lang w:val="es-CO"/>
        </w:rPr>
        <w:t xml:space="preserve">eza de los biopotenciales: </w:t>
      </w:r>
      <w:bookmarkStart w:name="_Hlk507032130" w:id="0"/>
      <w:r w:rsidRPr="00745C47" w:rsidR="00E27C9F">
        <w:rPr>
          <w:rFonts w:ascii="Times New Roman" w:hAnsi="Times New Roman" w:cs="Times New Roman"/>
          <w:color w:val="00000A"/>
          <w:lang w:val="es-CO"/>
        </w:rPr>
        <w:t xml:space="preserve">ECG y </w:t>
      </w:r>
      <w:r w:rsidRPr="00745C47">
        <w:rPr>
          <w:rFonts w:ascii="Times New Roman" w:hAnsi="Times New Roman" w:cs="Times New Roman"/>
          <w:color w:val="00000A"/>
          <w:lang w:val="es-CO"/>
        </w:rPr>
        <w:t>EMG</w:t>
      </w:r>
      <w:bookmarkEnd w:id="0"/>
      <w:r w:rsidRPr="00745C47">
        <w:rPr>
          <w:rFonts w:ascii="Times New Roman" w:hAnsi="Times New Roman" w:cs="Times New Roman"/>
          <w:color w:val="00000A"/>
          <w:lang w:val="es-CO"/>
        </w:rPr>
        <w:t>.</w:t>
      </w:r>
    </w:p>
    <w:p w:rsidRPr="00745C47" w:rsidR="007B2D12" w:rsidP="00745C47" w:rsidRDefault="008662D4" w14:paraId="4203C118" w14:textId="77777777">
      <w:pPr>
        <w:numPr>
          <w:ilvl w:val="0"/>
          <w:numId w:val="7"/>
        </w:numPr>
        <w:shd w:val="clear" w:color="auto" w:fill="FFFFFF"/>
        <w:spacing w:before="202" w:after="245" w:line="276" w:lineRule="auto"/>
        <w:ind w:left="1008"/>
        <w:contextualSpacing/>
        <w:rPr>
          <w:rFonts w:ascii="Times New Roman" w:hAnsi="Times New Roman" w:cs="Times New Roman"/>
          <w:lang w:val="es-CO"/>
        </w:rPr>
      </w:pPr>
      <w:r w:rsidRPr="00745C47">
        <w:rPr>
          <w:rFonts w:ascii="Times New Roman" w:hAnsi="Times New Roman" w:cs="Times New Roman"/>
          <w:lang w:val="es-CO"/>
        </w:rPr>
        <w:t>Identificar las diferentes etapas de un proceso de adquisición de biopotenciales.</w:t>
      </w:r>
    </w:p>
    <w:p w:rsidRPr="00745C47" w:rsidR="007B2D12" w:rsidP="00745C47" w:rsidRDefault="008662D4" w14:paraId="25138A77" w14:textId="77777777">
      <w:pPr>
        <w:numPr>
          <w:ilvl w:val="0"/>
          <w:numId w:val="7"/>
        </w:numPr>
        <w:shd w:val="clear" w:color="auto" w:fill="FFFFFF"/>
        <w:spacing w:before="202" w:after="245" w:line="276" w:lineRule="auto"/>
        <w:ind w:left="1008"/>
        <w:contextualSpacing/>
        <w:rPr>
          <w:rFonts w:ascii="Times New Roman" w:hAnsi="Times New Roman" w:eastAsia="Garamond" w:cs="Times New Roman"/>
          <w:color w:val="00000A"/>
          <w:lang w:val="es-CO"/>
        </w:rPr>
      </w:pPr>
      <w:r w:rsidRPr="00745C47">
        <w:rPr>
          <w:rFonts w:ascii="Times New Roman" w:hAnsi="Times New Roman" w:eastAsia="Garamond" w:cs="Times New Roman"/>
          <w:color w:val="00000A"/>
          <w:lang w:val="es-CO"/>
        </w:rPr>
        <w:t>Identificar las principales fuentes de interferencia en un proceso de adquisición de biopotenciales.</w:t>
      </w:r>
    </w:p>
    <w:p w:rsidRPr="00745C47" w:rsidR="007B2D12" w:rsidP="00745C47" w:rsidRDefault="008662D4" w14:paraId="79B3BB69" w14:textId="77777777">
      <w:pPr>
        <w:numPr>
          <w:ilvl w:val="0"/>
          <w:numId w:val="7"/>
        </w:numPr>
        <w:shd w:val="clear" w:color="auto" w:fill="FFFFFF"/>
        <w:spacing w:before="202" w:after="245" w:line="276" w:lineRule="auto"/>
        <w:ind w:left="1008"/>
        <w:contextualSpacing/>
        <w:rPr>
          <w:rFonts w:ascii="Times New Roman" w:hAnsi="Times New Roman" w:eastAsia="Garamond" w:cs="Times New Roman"/>
          <w:color w:val="00000A"/>
          <w:lang w:val="es-CO"/>
        </w:rPr>
      </w:pPr>
      <w:r w:rsidRPr="00745C47">
        <w:rPr>
          <w:rFonts w:ascii="Times New Roman" w:hAnsi="Times New Roman" w:eastAsia="Garamond" w:cs="Times New Roman"/>
          <w:color w:val="00000A"/>
          <w:lang w:val="es-CO"/>
        </w:rPr>
        <w:t>Observar y registrar una señal de electromiografía superficial (</w:t>
      </w:r>
      <w:proofErr w:type="spellStart"/>
      <w:r w:rsidRPr="00745C47">
        <w:rPr>
          <w:rFonts w:ascii="Times New Roman" w:hAnsi="Times New Roman" w:eastAsia="Garamond" w:cs="Times New Roman"/>
          <w:color w:val="00000A"/>
          <w:lang w:val="es-CO"/>
        </w:rPr>
        <w:t>sEMG</w:t>
      </w:r>
      <w:proofErr w:type="spellEnd"/>
      <w:r w:rsidRPr="00745C47">
        <w:rPr>
          <w:rFonts w:ascii="Times New Roman" w:hAnsi="Times New Roman" w:eastAsia="Garamond" w:cs="Times New Roman"/>
          <w:color w:val="00000A"/>
          <w:lang w:val="es-CO"/>
        </w:rPr>
        <w:t>).</w:t>
      </w:r>
    </w:p>
    <w:p w:rsidRPr="00745C47" w:rsidR="007B2D12" w:rsidP="00745C47" w:rsidRDefault="008662D4" w14:paraId="7F29B695" w14:textId="77777777">
      <w:pPr>
        <w:numPr>
          <w:ilvl w:val="0"/>
          <w:numId w:val="7"/>
        </w:numPr>
        <w:shd w:val="clear" w:color="auto" w:fill="FFFFFF"/>
        <w:spacing w:before="202" w:after="245" w:line="276" w:lineRule="auto"/>
        <w:ind w:left="1008"/>
        <w:contextualSpacing/>
        <w:rPr>
          <w:rFonts w:ascii="Times New Roman" w:hAnsi="Times New Roman" w:eastAsia="Garamond" w:cs="Times New Roman"/>
          <w:color w:val="00000A"/>
          <w:lang w:val="es-CO"/>
        </w:rPr>
      </w:pPr>
      <w:r w:rsidRPr="00745C47">
        <w:rPr>
          <w:rFonts w:ascii="Times New Roman" w:hAnsi="Times New Roman" w:eastAsia="Garamond" w:cs="Times New Roman"/>
          <w:color w:val="00000A"/>
          <w:lang w:val="es-CO"/>
        </w:rPr>
        <w:t>Observar y registrar una señal electrocardiográfica (ECG</w:t>
      </w:r>
      <w:r w:rsidRPr="00745C47" w:rsidR="00C36ED5">
        <w:rPr>
          <w:rFonts w:ascii="Times New Roman" w:hAnsi="Times New Roman" w:eastAsia="Garamond" w:cs="Times New Roman"/>
          <w:color w:val="00000A"/>
          <w:lang w:val="es-CO"/>
        </w:rPr>
        <w:t>).</w:t>
      </w:r>
    </w:p>
    <w:p w:rsidRPr="00745C47" w:rsidR="00C36ED5" w:rsidP="00745C47" w:rsidRDefault="00C36ED5" w14:paraId="7E4E73AD" w14:textId="77777777">
      <w:pPr>
        <w:shd w:val="clear" w:color="auto" w:fill="FFFFFF"/>
        <w:spacing w:before="202" w:after="245" w:line="276" w:lineRule="auto"/>
        <w:ind w:left="0"/>
        <w:contextualSpacing/>
        <w:rPr>
          <w:rFonts w:ascii="Times New Roman" w:hAnsi="Times New Roman" w:eastAsia="Garamond" w:cs="Times New Roman"/>
          <w:color w:val="00000A"/>
          <w:lang w:val="es-CO"/>
        </w:rPr>
      </w:pPr>
    </w:p>
    <w:p w:rsidRPr="00745C47" w:rsidR="007B2D12" w:rsidP="00745C47" w:rsidRDefault="008662D4" w14:paraId="22B8B64D" w14:textId="77777777">
      <w:pPr>
        <w:pStyle w:val="Items"/>
        <w:numPr>
          <w:ilvl w:val="0"/>
          <w:numId w:val="1"/>
        </w:numPr>
        <w:spacing w:line="276" w:lineRule="auto"/>
        <w:rPr>
          <w:rFonts w:ascii="Times New Roman" w:hAnsi="Times New Roman" w:cs="Times New Roman"/>
          <w:lang w:val="es-CO"/>
        </w:rPr>
      </w:pPr>
      <w:r w:rsidRPr="00745C47">
        <w:rPr>
          <w:rFonts w:ascii="Times New Roman" w:hAnsi="Times New Roman" w:cs="Times New Roman"/>
          <w:lang w:val="es-CO"/>
        </w:rPr>
        <w:t>MATERIALES Y EQUIPOS</w:t>
      </w:r>
    </w:p>
    <w:p w:rsidRPr="00745C47" w:rsidR="00B57308" w:rsidP="00745C47" w:rsidRDefault="008059A4" w14:paraId="23366497" w14:textId="77777777">
      <w:pPr>
        <w:pStyle w:val="Items"/>
        <w:spacing w:line="276" w:lineRule="auto"/>
        <w:rPr>
          <w:rFonts w:ascii="Times New Roman" w:hAnsi="Times New Roman" w:cs="Times New Roman"/>
          <w:b w:val="0"/>
          <w:lang w:val="es-CO"/>
        </w:rPr>
      </w:pPr>
      <w:r w:rsidRPr="00745C47">
        <w:rPr>
          <w:rFonts w:ascii="Times New Roman" w:hAnsi="Times New Roman" w:cs="Times New Roman"/>
          <w:lang w:val="es-CO"/>
        </w:rPr>
        <w:t xml:space="preserve">SHIELD-EKG-EMG </w:t>
      </w:r>
      <w:r w:rsidRPr="00745C47">
        <w:rPr>
          <w:rFonts w:ascii="Times New Roman" w:hAnsi="Times New Roman" w:cs="Times New Roman"/>
          <w:b w:val="0"/>
          <w:lang w:val="es-CO"/>
        </w:rPr>
        <w:t>es un módulo de extensión</w:t>
      </w:r>
      <w:r w:rsidRPr="00745C47" w:rsidR="00B57308">
        <w:rPr>
          <w:rFonts w:ascii="Times New Roman" w:hAnsi="Times New Roman" w:cs="Times New Roman"/>
          <w:b w:val="0"/>
          <w:lang w:val="es-CO"/>
        </w:rPr>
        <w:t xml:space="preserve"> de </w:t>
      </w:r>
      <w:proofErr w:type="spellStart"/>
      <w:r w:rsidRPr="00745C47" w:rsidR="00B57308">
        <w:rPr>
          <w:rFonts w:ascii="Times New Roman" w:hAnsi="Times New Roman" w:cs="Times New Roman"/>
          <w:b w:val="0"/>
          <w:lang w:val="es-CO"/>
        </w:rPr>
        <w:t>Olimex</w:t>
      </w:r>
      <w:proofErr w:type="spellEnd"/>
      <w:r w:rsidRPr="00745C47">
        <w:rPr>
          <w:rFonts w:ascii="Times New Roman" w:hAnsi="Times New Roman" w:cs="Times New Roman"/>
          <w:b w:val="0"/>
          <w:lang w:val="es-CO"/>
        </w:rPr>
        <w:t xml:space="preserve"> </w:t>
      </w:r>
      <w:r w:rsidRPr="00745C47" w:rsidR="00F804FB">
        <w:rPr>
          <w:rFonts w:ascii="Times New Roman" w:hAnsi="Times New Roman" w:cs="Times New Roman"/>
          <w:b w:val="0"/>
          <w:lang w:val="es-CO"/>
        </w:rPr>
        <w:t>(Figura 1</w:t>
      </w:r>
      <w:r w:rsidRPr="00745C47" w:rsidR="00964F1E">
        <w:rPr>
          <w:rFonts w:ascii="Times New Roman" w:hAnsi="Times New Roman" w:cs="Times New Roman"/>
          <w:b w:val="0"/>
          <w:lang w:val="es-CO"/>
        </w:rPr>
        <w:t xml:space="preserve"> izquierda</w:t>
      </w:r>
      <w:r w:rsidRPr="00745C47" w:rsidR="00F804FB">
        <w:rPr>
          <w:rFonts w:ascii="Times New Roman" w:hAnsi="Times New Roman" w:cs="Times New Roman"/>
          <w:b w:val="0"/>
          <w:lang w:val="es-CO"/>
        </w:rPr>
        <w:t xml:space="preserve">) </w:t>
      </w:r>
      <w:r w:rsidRPr="00745C47" w:rsidR="00B57308">
        <w:rPr>
          <w:rFonts w:ascii="Times New Roman" w:hAnsi="Times New Roman" w:cs="Times New Roman"/>
          <w:b w:val="0"/>
          <w:lang w:val="es-CO"/>
        </w:rPr>
        <w:t>que permite monitorear y recopilar datos de señales de ECG y EMG. Este módulo convierte la señal diferencial analógica (los potenciales biológicos de ECG/EMG generados por el corazón/músculos) en una única corriente de datos como salida. La señal de salida es analógica y debe discretizarse con el fin de ofrecer la opción de procesamiento digital.</w:t>
      </w:r>
      <w:r w:rsidRPr="00745C47" w:rsidR="00F804FB">
        <w:rPr>
          <w:rFonts w:ascii="Times New Roman" w:hAnsi="Times New Roman" w:cs="Times New Roman"/>
          <w:b w:val="0"/>
          <w:lang w:val="es-CO"/>
        </w:rPr>
        <w:t xml:space="preserve"> El proceso de discretización se realiza a través de un ADC embebido en un microcontrolador de la placa base, como el </w:t>
      </w:r>
      <w:r w:rsidRPr="00745C47" w:rsidR="00F804FB">
        <w:rPr>
          <w:rFonts w:ascii="Times New Roman" w:hAnsi="Times New Roman" w:cs="Times New Roman"/>
          <w:lang w:val="es-CO"/>
        </w:rPr>
        <w:t xml:space="preserve">ARDUINO UNO </w:t>
      </w:r>
      <w:r w:rsidRPr="00745C47" w:rsidR="00F804FB">
        <w:rPr>
          <w:rFonts w:ascii="Times New Roman" w:hAnsi="Times New Roman" w:cs="Times New Roman"/>
          <w:b w:val="0"/>
          <w:lang w:val="es-CO"/>
        </w:rPr>
        <w:t xml:space="preserve">(Figura </w:t>
      </w:r>
      <w:r w:rsidRPr="00745C47" w:rsidR="00964F1E">
        <w:rPr>
          <w:rFonts w:ascii="Times New Roman" w:hAnsi="Times New Roman" w:cs="Times New Roman"/>
          <w:b w:val="0"/>
          <w:lang w:val="es-CO"/>
        </w:rPr>
        <w:t>1 derecha</w:t>
      </w:r>
      <w:r w:rsidRPr="00745C47" w:rsidR="00F804FB">
        <w:rPr>
          <w:rFonts w:ascii="Times New Roman" w:hAnsi="Times New Roman" w:cs="Times New Roman"/>
          <w:b w:val="0"/>
          <w:lang w:val="es-CO"/>
        </w:rPr>
        <w:t xml:space="preserve">). </w:t>
      </w:r>
    </w:p>
    <w:p w:rsidRPr="00745C47" w:rsidR="004F2C6F" w:rsidP="00745C47" w:rsidRDefault="00964F1E" w14:paraId="78BDCCAB" w14:textId="77777777">
      <w:pPr>
        <w:pStyle w:val="Items"/>
        <w:keepNext/>
        <w:spacing w:line="276" w:lineRule="auto"/>
        <w:jc w:val="center"/>
        <w:rPr>
          <w:rFonts w:ascii="Times New Roman" w:hAnsi="Times New Roman" w:cs="Times New Roman"/>
        </w:rPr>
      </w:pPr>
      <w:r w:rsidRPr="00745C47">
        <w:rPr>
          <w:rFonts w:ascii="Times New Roman" w:hAnsi="Times New Roman" w:cs="Times New Roman"/>
          <w:b w:val="0"/>
          <w:noProof/>
          <w:lang w:val="es-CO"/>
        </w:rPr>
        <w:drawing>
          <wp:inline distT="0" distB="0" distL="0" distR="0" wp14:anchorId="2DB3508A" wp14:editId="53257DAC">
            <wp:extent cx="6120130" cy="2647315"/>
            <wp:effectExtent l="0" t="0" r="0" b="635"/>
            <wp:docPr id="12" name="Imagen 12" descr="Imagen que contiene electrónica, circuito&#10;&#10;Descripción generada con confianza muy a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png"/>
                    <pic:cNvPicPr/>
                  </pic:nvPicPr>
                  <pic:blipFill>
                    <a:blip r:embed="rId9">
                      <a:extLst>
                        <a:ext uri="{28A0092B-C50C-407E-A947-70E740481C1C}">
                          <a14:useLocalDpi xmlns:a14="http://schemas.microsoft.com/office/drawing/2010/main" val="0"/>
                        </a:ext>
                      </a:extLst>
                    </a:blip>
                    <a:stretch>
                      <a:fillRect/>
                    </a:stretch>
                  </pic:blipFill>
                  <pic:spPr>
                    <a:xfrm>
                      <a:off x="0" y="0"/>
                      <a:ext cx="6120130" cy="2647315"/>
                    </a:xfrm>
                    <a:prstGeom prst="rect">
                      <a:avLst/>
                    </a:prstGeom>
                  </pic:spPr>
                </pic:pic>
              </a:graphicData>
            </a:graphic>
          </wp:inline>
        </w:drawing>
      </w:r>
    </w:p>
    <w:p w:rsidRPr="00745C47" w:rsidR="00194F15" w:rsidP="00745C47" w:rsidRDefault="004F2C6F" w14:paraId="2461B7D4" w14:textId="4E2A179E">
      <w:pPr>
        <w:pStyle w:val="Descripcin"/>
        <w:spacing w:line="276" w:lineRule="auto"/>
        <w:jc w:val="center"/>
        <w:rPr>
          <w:rFonts w:ascii="Times New Roman" w:hAnsi="Times New Roman" w:cs="Times New Roman"/>
          <w:color w:val="auto"/>
          <w:lang w:val="es-CO"/>
        </w:rPr>
      </w:pPr>
      <w:r w:rsidRPr="00745C47">
        <w:rPr>
          <w:rFonts w:ascii="Times New Roman" w:hAnsi="Times New Roman" w:cs="Times New Roman"/>
          <w:color w:val="auto"/>
          <w:lang w:val="es-MX"/>
        </w:rPr>
        <w:t xml:space="preserve">Figura </w:t>
      </w:r>
      <w:r w:rsidRPr="00745C47">
        <w:rPr>
          <w:rFonts w:ascii="Times New Roman" w:hAnsi="Times New Roman" w:cs="Times New Roman"/>
          <w:color w:val="auto"/>
        </w:rPr>
        <w:fldChar w:fldCharType="begin"/>
      </w:r>
      <w:r w:rsidRPr="00745C47">
        <w:rPr>
          <w:rFonts w:ascii="Times New Roman" w:hAnsi="Times New Roman" w:cs="Times New Roman"/>
          <w:color w:val="auto"/>
          <w:lang w:val="es-MX"/>
        </w:rPr>
        <w:instrText xml:space="preserve"> SEQ Figura \* ARABIC </w:instrText>
      </w:r>
      <w:r w:rsidRPr="00745C47">
        <w:rPr>
          <w:rFonts w:ascii="Times New Roman" w:hAnsi="Times New Roman" w:cs="Times New Roman"/>
          <w:color w:val="auto"/>
        </w:rPr>
        <w:fldChar w:fldCharType="separate"/>
      </w:r>
      <w:r w:rsidR="00271C07">
        <w:rPr>
          <w:rFonts w:ascii="Times New Roman" w:hAnsi="Times New Roman" w:cs="Times New Roman"/>
          <w:noProof/>
          <w:color w:val="auto"/>
          <w:lang w:val="es-MX"/>
        </w:rPr>
        <w:t>1</w:t>
      </w:r>
      <w:r w:rsidRPr="00745C47">
        <w:rPr>
          <w:rFonts w:ascii="Times New Roman" w:hAnsi="Times New Roman" w:cs="Times New Roman"/>
          <w:color w:val="auto"/>
        </w:rPr>
        <w:fldChar w:fldCharType="end"/>
      </w:r>
      <w:r w:rsidRPr="00745C47">
        <w:rPr>
          <w:rFonts w:ascii="Times New Roman" w:hAnsi="Times New Roman" w:cs="Times New Roman"/>
          <w:color w:val="auto"/>
          <w:lang w:val="es-MX"/>
        </w:rPr>
        <w:t xml:space="preserve">. Módulos para la adquisición de señales. </w:t>
      </w:r>
      <w:r w:rsidRPr="00745C47">
        <w:rPr>
          <w:rFonts w:ascii="Times New Roman" w:hAnsi="Times New Roman" w:cs="Times New Roman"/>
          <w:color w:val="auto"/>
          <w:lang w:val="es-CO"/>
        </w:rPr>
        <w:t>Izquierda</w:t>
      </w:r>
      <w:r w:rsidRPr="00745C47">
        <w:rPr>
          <w:rFonts w:ascii="Times New Roman" w:hAnsi="Times New Roman" w:cs="Times New Roman"/>
          <w:color w:val="auto"/>
          <w:lang w:val="es-MX"/>
        </w:rPr>
        <w:t xml:space="preserve">: </w:t>
      </w:r>
      <w:r w:rsidRPr="00745C47">
        <w:rPr>
          <w:rFonts w:ascii="Times New Roman" w:hAnsi="Times New Roman" w:cs="Times New Roman"/>
          <w:color w:val="auto"/>
          <w:lang w:val="es-CO"/>
        </w:rPr>
        <w:t xml:space="preserve">SHIELD-EKG-EMG. </w:t>
      </w:r>
      <w:r w:rsidRPr="00745C47">
        <w:rPr>
          <w:rFonts w:ascii="Times New Roman" w:hAnsi="Times New Roman" w:cs="Times New Roman"/>
          <w:color w:val="auto"/>
          <w:lang w:val="es-MX"/>
        </w:rPr>
        <w:t xml:space="preserve">Derecha: </w:t>
      </w:r>
      <w:r w:rsidRPr="00745C47">
        <w:rPr>
          <w:rFonts w:ascii="Times New Roman" w:hAnsi="Times New Roman" w:cs="Times New Roman"/>
          <w:color w:val="auto"/>
          <w:lang w:val="es-CO"/>
        </w:rPr>
        <w:t xml:space="preserve">ARDUINO UNO. </w:t>
      </w:r>
    </w:p>
    <w:p w:rsidRPr="00745C47" w:rsidR="004F2C6F" w:rsidP="00745C47" w:rsidRDefault="004F2C6F" w14:paraId="53D615A8" w14:textId="77777777">
      <w:pPr>
        <w:shd w:val="clear" w:color="auto" w:fill="FFFFFF"/>
        <w:spacing w:before="202" w:after="245" w:line="276" w:lineRule="auto"/>
        <w:ind w:left="0"/>
        <w:contextualSpacing/>
        <w:rPr>
          <w:rFonts w:ascii="Times New Roman" w:hAnsi="Times New Roman" w:cs="Times New Roman"/>
          <w:lang w:val="es-CO"/>
        </w:rPr>
      </w:pPr>
    </w:p>
    <w:p w:rsidRPr="00745C47" w:rsidR="007B2D12" w:rsidP="00745C47" w:rsidRDefault="008662D4" w14:paraId="5709BF79" w14:textId="77777777">
      <w:pPr>
        <w:pStyle w:val="Items"/>
        <w:numPr>
          <w:ilvl w:val="0"/>
          <w:numId w:val="1"/>
        </w:numPr>
        <w:spacing w:line="276" w:lineRule="auto"/>
        <w:rPr>
          <w:rFonts w:ascii="Times New Roman" w:hAnsi="Times New Roman" w:cs="Times New Roman"/>
          <w:lang w:val="es-CO"/>
        </w:rPr>
      </w:pPr>
      <w:r w:rsidRPr="00745C47">
        <w:rPr>
          <w:rFonts w:ascii="Times New Roman" w:hAnsi="Times New Roman" w:cs="Times New Roman"/>
          <w:lang w:val="es-CO"/>
        </w:rPr>
        <w:t>MARCO TEÓRICO</w:t>
      </w:r>
    </w:p>
    <w:p w:rsidRPr="00745C47" w:rsidR="007B2D12" w:rsidP="00745C47" w:rsidRDefault="008662D4" w14:paraId="2C035EF3" w14:textId="77777777">
      <w:pPr>
        <w:pStyle w:val="Items"/>
        <w:tabs>
          <w:tab w:val="left" w:pos="450"/>
        </w:tabs>
        <w:spacing w:line="276" w:lineRule="auto"/>
        <w:ind w:left="269"/>
        <w:rPr>
          <w:rFonts w:ascii="Times New Roman" w:hAnsi="Times New Roman" w:cs="Times New Roman"/>
          <w:lang w:val="es-CO" w:eastAsia="en-US"/>
        </w:rPr>
      </w:pPr>
      <w:r w:rsidRPr="00745C47">
        <w:rPr>
          <w:rFonts w:ascii="Times New Roman" w:hAnsi="Times New Roman" w:cs="Times New Roman"/>
          <w:lang w:val="es-CO" w:eastAsia="en-US"/>
        </w:rPr>
        <w:t xml:space="preserve">3.1 Naturaleza y aplicación de </w:t>
      </w:r>
      <w:proofErr w:type="gramStart"/>
      <w:r w:rsidRPr="00745C47">
        <w:rPr>
          <w:rFonts w:ascii="Times New Roman" w:hAnsi="Times New Roman" w:cs="Times New Roman"/>
          <w:lang w:val="es-CO" w:eastAsia="en-US"/>
        </w:rPr>
        <w:t>las bioseñales</w:t>
      </w:r>
      <w:proofErr w:type="gramEnd"/>
    </w:p>
    <w:p w:rsidRPr="00745C47" w:rsidR="007B2D12" w:rsidP="00745C47" w:rsidRDefault="008662D4" w14:paraId="185E4986" w14:textId="77777777">
      <w:pPr>
        <w:tabs>
          <w:tab w:val="left" w:pos="450"/>
        </w:tabs>
        <w:spacing w:line="276" w:lineRule="auto"/>
        <w:ind w:left="269"/>
        <w:rPr>
          <w:rFonts w:ascii="Times New Roman" w:hAnsi="Times New Roman" w:cs="Times New Roman"/>
          <w:lang w:val="es-CO"/>
        </w:rPr>
      </w:pPr>
      <w:r w:rsidRPr="00745C47">
        <w:rPr>
          <w:rFonts w:ascii="Times New Roman" w:hAnsi="Times New Roman" w:cs="Times New Roman"/>
          <w:lang w:val="es-CO"/>
        </w:rPr>
        <w:t xml:space="preserve">Una señal es un medio de transporte de información, </w:t>
      </w:r>
      <w:proofErr w:type="gramStart"/>
      <w:r w:rsidRPr="00745C47">
        <w:rPr>
          <w:rFonts w:ascii="Times New Roman" w:hAnsi="Times New Roman" w:cs="Times New Roman"/>
          <w:lang w:val="es-CO"/>
        </w:rPr>
        <w:t>que</w:t>
      </w:r>
      <w:proofErr w:type="gramEnd"/>
      <w:r w:rsidRPr="00745C47">
        <w:rPr>
          <w:rFonts w:ascii="Times New Roman" w:hAnsi="Times New Roman" w:cs="Times New Roman"/>
          <w:lang w:val="es-CO"/>
        </w:rPr>
        <w:t xml:space="preserve"> al ser adquirida, se puede extraer de ella el comportamiento, estado o funcionamiento del sistema que la origina. </w:t>
      </w:r>
      <w:proofErr w:type="gramStart"/>
      <w:r w:rsidRPr="00745C47">
        <w:rPr>
          <w:rFonts w:ascii="Times New Roman" w:hAnsi="Times New Roman" w:cs="Times New Roman"/>
          <w:lang w:val="es-CO"/>
        </w:rPr>
        <w:t>Las bioseñales</w:t>
      </w:r>
      <w:proofErr w:type="gramEnd"/>
      <w:r w:rsidRPr="00745C47">
        <w:rPr>
          <w:rFonts w:ascii="Times New Roman" w:hAnsi="Times New Roman" w:cs="Times New Roman"/>
          <w:lang w:val="es-CO"/>
        </w:rPr>
        <w:t xml:space="preserve"> son todas las señales de carácter eléctrico, magnético, óptico, </w:t>
      </w:r>
      <w:proofErr w:type="spellStart"/>
      <w:r w:rsidRPr="00745C47">
        <w:rPr>
          <w:rFonts w:ascii="Times New Roman" w:hAnsi="Times New Roman" w:cs="Times New Roman"/>
          <w:lang w:val="es-CO"/>
        </w:rPr>
        <w:t>etc</w:t>
      </w:r>
      <w:proofErr w:type="spellEnd"/>
      <w:r w:rsidRPr="00745C47">
        <w:rPr>
          <w:rFonts w:ascii="Times New Roman" w:hAnsi="Times New Roman" w:cs="Times New Roman"/>
          <w:lang w:val="es-CO"/>
        </w:rPr>
        <w:t>, generadas en el cuerpo que se pueden adquirir y que contienen información acerca del proceso que la originó.</w:t>
      </w:r>
    </w:p>
    <w:p w:rsidRPr="00745C47" w:rsidR="007B2D12" w:rsidP="00745C47" w:rsidRDefault="008662D4" w14:paraId="74376AD3" w14:textId="77777777">
      <w:pPr>
        <w:tabs>
          <w:tab w:val="left" w:pos="450"/>
        </w:tabs>
        <w:spacing w:line="276" w:lineRule="auto"/>
        <w:ind w:left="269"/>
        <w:rPr>
          <w:rFonts w:ascii="Times New Roman" w:hAnsi="Times New Roman" w:cs="Times New Roman"/>
          <w:lang w:val="es-CO"/>
        </w:rPr>
      </w:pPr>
      <w:r w:rsidRPr="00745C47">
        <w:rPr>
          <w:rFonts w:ascii="Times New Roman" w:hAnsi="Times New Roman" w:cs="Times New Roman"/>
          <w:lang w:val="es-CO"/>
        </w:rPr>
        <w:t xml:space="preserve">Los factores que caracterizan </w:t>
      </w:r>
      <w:proofErr w:type="gramStart"/>
      <w:r w:rsidRPr="00745C47">
        <w:rPr>
          <w:rFonts w:ascii="Times New Roman" w:hAnsi="Times New Roman" w:cs="Times New Roman"/>
          <w:lang w:val="es-CO"/>
        </w:rPr>
        <w:t>estas bioseñales</w:t>
      </w:r>
      <w:proofErr w:type="gramEnd"/>
      <w:r w:rsidRPr="00745C47">
        <w:rPr>
          <w:rFonts w:ascii="Times New Roman" w:hAnsi="Times New Roman" w:cs="Times New Roman"/>
          <w:lang w:val="es-CO"/>
        </w:rPr>
        <w:t xml:space="preserve"> desde el punto de vista del procesamiento y la adquisición son los rangos de amplitud y frecuencia, y posibles patrones que pueda presentar </w:t>
      </w:r>
      <w:proofErr w:type="gramStart"/>
      <w:r w:rsidRPr="00745C47">
        <w:rPr>
          <w:rFonts w:ascii="Times New Roman" w:hAnsi="Times New Roman" w:cs="Times New Roman"/>
          <w:lang w:val="es-CO"/>
        </w:rPr>
        <w:t>la bioseñal</w:t>
      </w:r>
      <w:proofErr w:type="gramEnd"/>
      <w:r w:rsidRPr="00745C47">
        <w:rPr>
          <w:rFonts w:ascii="Times New Roman" w:hAnsi="Times New Roman" w:cs="Times New Roman"/>
          <w:lang w:val="es-CO"/>
        </w:rPr>
        <w:t>.</w:t>
      </w:r>
    </w:p>
    <w:p w:rsidRPr="00745C47" w:rsidR="007B2D12" w:rsidP="00745C47" w:rsidRDefault="008662D4" w14:paraId="0D0A15FE" w14:textId="77777777">
      <w:pPr>
        <w:tabs>
          <w:tab w:val="left" w:pos="450"/>
        </w:tabs>
        <w:spacing w:line="276" w:lineRule="auto"/>
        <w:ind w:left="269"/>
        <w:rPr>
          <w:rFonts w:ascii="Times New Roman" w:hAnsi="Times New Roman" w:cs="Times New Roman"/>
          <w:lang w:val="es-CO"/>
        </w:rPr>
      </w:pPr>
      <w:r w:rsidRPr="00745C47">
        <w:rPr>
          <w:rFonts w:ascii="Times New Roman" w:hAnsi="Times New Roman" w:cs="Times New Roman"/>
          <w:lang w:val="es-CO"/>
        </w:rPr>
        <w:t xml:space="preserve">La adquisición y el correcto procesamiento de </w:t>
      </w:r>
      <w:proofErr w:type="gramStart"/>
      <w:r w:rsidRPr="00745C47">
        <w:rPr>
          <w:rFonts w:ascii="Times New Roman" w:hAnsi="Times New Roman" w:cs="Times New Roman"/>
          <w:lang w:val="es-CO"/>
        </w:rPr>
        <w:t>las bioseñales</w:t>
      </w:r>
      <w:proofErr w:type="gramEnd"/>
      <w:r w:rsidRPr="00745C47">
        <w:rPr>
          <w:rFonts w:ascii="Times New Roman" w:hAnsi="Times New Roman" w:cs="Times New Roman"/>
          <w:lang w:val="es-CO"/>
        </w:rPr>
        <w:t xml:space="preserve"> dentro de la bioingeniería e ingeniería biomédica han permitido desarrollar equipos de diagnóstico, tratamiento e investigación que permiten detectar el origen y estado de la fuente. Otra aplicación sobresaliente es el diseño y control de prótesis e instrumentos como el marcapasos para mejorar la calidad de vida de las personas que los usan.</w:t>
      </w:r>
    </w:p>
    <w:p w:rsidRPr="00745C47" w:rsidR="007B2D12" w:rsidP="00745C47" w:rsidRDefault="008662D4" w14:paraId="56FA7622" w14:textId="77777777">
      <w:pPr>
        <w:tabs>
          <w:tab w:val="left" w:pos="450"/>
        </w:tabs>
        <w:spacing w:line="276" w:lineRule="auto"/>
        <w:ind w:left="269"/>
        <w:rPr>
          <w:rFonts w:ascii="Times New Roman" w:hAnsi="Times New Roman" w:cs="Times New Roman"/>
          <w:lang w:val="es-CO"/>
        </w:rPr>
      </w:pPr>
      <w:r w:rsidRPr="00745C47">
        <w:rPr>
          <w:rFonts w:ascii="Times New Roman" w:hAnsi="Times New Roman" w:cs="Times New Roman"/>
          <w:lang w:val="es-CO"/>
        </w:rPr>
        <w:t xml:space="preserve">Los potenciales bioeléctricos son producidos como resultado de la actividad electroquímica de cierta clase de células, específicamente de sus membranas, tales como las nerviosas, musculares y del tejido glandular, conocidas como células excitables. Toda </w:t>
      </w:r>
      <w:proofErr w:type="gramStart"/>
      <w:r w:rsidRPr="00745C47">
        <w:rPr>
          <w:rFonts w:ascii="Times New Roman" w:hAnsi="Times New Roman" w:cs="Times New Roman"/>
          <w:lang w:val="es-CO"/>
        </w:rPr>
        <w:t>bioseñal eléctrica</w:t>
      </w:r>
      <w:proofErr w:type="gramEnd"/>
      <w:r w:rsidRPr="00745C47">
        <w:rPr>
          <w:rFonts w:ascii="Times New Roman" w:hAnsi="Times New Roman" w:cs="Times New Roman"/>
          <w:lang w:val="es-CO"/>
        </w:rPr>
        <w:t xml:space="preserve"> que se puede observar a través de su captación en la superficie del cuerpo tiene su origen en la membrana de las células del sistema relacionado.</w:t>
      </w:r>
    </w:p>
    <w:p w:rsidRPr="00745C47" w:rsidR="007B2D12" w:rsidP="00745C47" w:rsidRDefault="008662D4" w14:paraId="6192CD6B" w14:textId="77777777">
      <w:pPr>
        <w:pStyle w:val="Prrafodelista"/>
        <w:spacing w:line="276" w:lineRule="auto"/>
        <w:ind w:left="0"/>
        <w:rPr>
          <w:rFonts w:ascii="Times New Roman" w:hAnsi="Times New Roman" w:cs="Times New Roman"/>
          <w:b/>
          <w:lang w:val="es-CO"/>
        </w:rPr>
      </w:pPr>
      <w:r w:rsidRPr="00745C47">
        <w:rPr>
          <w:rFonts w:ascii="Times New Roman" w:hAnsi="Times New Roman" w:cs="Times New Roman"/>
          <w:b/>
          <w:lang w:val="es-CO"/>
        </w:rPr>
        <w:tab/>
      </w:r>
      <w:r w:rsidRPr="00745C47">
        <w:rPr>
          <w:rFonts w:ascii="Times New Roman" w:hAnsi="Times New Roman" w:cs="Times New Roman"/>
          <w:b/>
          <w:lang w:val="es-CO"/>
        </w:rPr>
        <w:t>3.2 Electrocardiografía - ECG</w:t>
      </w:r>
    </w:p>
    <w:p w:rsidRPr="00745C47" w:rsidR="007B2D12" w:rsidP="00745C47" w:rsidRDefault="008662D4" w14:paraId="57DF5E42" w14:textId="77777777">
      <w:pPr>
        <w:spacing w:line="276" w:lineRule="auto"/>
        <w:rPr>
          <w:rFonts w:ascii="Times New Roman" w:hAnsi="Times New Roman" w:cs="Times New Roman"/>
          <w:lang w:val="es-CO"/>
        </w:rPr>
      </w:pPr>
      <w:r w:rsidRPr="00745C47">
        <w:rPr>
          <w:rFonts w:ascii="Times New Roman" w:hAnsi="Times New Roman" w:cs="Times New Roman"/>
          <w:lang w:val="es-CO"/>
        </w:rPr>
        <w:t xml:space="preserve">El ECG es la herramienta de mayor utilidad y accesibilidad para ayudar en la evaluación, orientación diagnóstica, terapéutica y de pronóstico para los pacientes con problemas cardiovasculares. La actividad eléctrica del corazón es la responsable de su funcionamiento. Su registro permite detectar alteraciones del ritmo y la frecuencia cardíaca, y detectar zonas del </w:t>
      </w:r>
      <w:r w:rsidRPr="00745C47">
        <w:rPr>
          <w:rFonts w:ascii="Times New Roman" w:hAnsi="Times New Roman" w:cs="Times New Roman"/>
          <w:lang w:val="es-CO"/>
        </w:rPr>
        <w:t>corazón que no reciben impulsos eléctricos, o los reciben de forma insuficiente o anormal.</w:t>
      </w:r>
    </w:p>
    <w:p w:rsidRPr="00745C47" w:rsidR="007B2D12" w:rsidP="00745C47" w:rsidRDefault="008662D4" w14:paraId="2F2FE265" w14:textId="77777777">
      <w:pPr>
        <w:spacing w:line="276" w:lineRule="auto"/>
        <w:rPr>
          <w:rFonts w:ascii="Times New Roman" w:hAnsi="Times New Roman" w:cs="Times New Roman"/>
          <w:lang w:val="es-CO"/>
        </w:rPr>
      </w:pPr>
      <w:r w:rsidRPr="00745C47">
        <w:rPr>
          <w:rFonts w:ascii="Times New Roman" w:hAnsi="Times New Roman" w:cs="Times New Roman"/>
          <w:lang w:val="es-CO"/>
        </w:rPr>
        <w:t>En condiciones normales, la activación cardíaca es el resultado de un impulso que se origina en una célula o en un grupo de células y de la propagación de este impulso a todas las fibras de las aurículas y los ventrículos. El corazón cumple con un ciclo cardiaco en tres estados: relajación, contracción auricular y contracción ventricular.</w:t>
      </w:r>
    </w:p>
    <w:p w:rsidRPr="00745C47" w:rsidR="004F2C6F" w:rsidP="00745C47" w:rsidRDefault="004F2C6F" w14:paraId="5B0CFD0E" w14:textId="77777777">
      <w:pPr>
        <w:pStyle w:val="Prrafodelista"/>
        <w:spacing w:line="276" w:lineRule="auto"/>
        <w:ind w:left="425"/>
        <w:jc w:val="center"/>
        <w:rPr>
          <w:rFonts w:ascii="Times New Roman" w:hAnsi="Times New Roman" w:cs="Times New Roman"/>
          <w:b/>
          <w:lang w:val="es-CO"/>
        </w:rPr>
      </w:pPr>
    </w:p>
    <w:p w:rsidRPr="00745C47" w:rsidR="007B2D12" w:rsidP="00745C47" w:rsidRDefault="008662D4" w14:paraId="1C54DD0D" w14:textId="77777777">
      <w:pPr>
        <w:pStyle w:val="Prrafodelista"/>
        <w:spacing w:line="276" w:lineRule="auto"/>
        <w:ind w:left="425"/>
        <w:jc w:val="left"/>
        <w:rPr>
          <w:rFonts w:ascii="Times New Roman" w:hAnsi="Times New Roman" w:cs="Times New Roman"/>
          <w:b/>
          <w:lang w:val="es-CO"/>
        </w:rPr>
      </w:pPr>
      <w:r w:rsidRPr="00745C47">
        <w:rPr>
          <w:rFonts w:ascii="Times New Roman" w:hAnsi="Times New Roman" w:cs="Times New Roman"/>
          <w:b/>
          <w:lang w:val="es-CO"/>
        </w:rPr>
        <w:t>3.3 Electromiografía – EMG</w:t>
      </w:r>
    </w:p>
    <w:p w:rsidRPr="00745C47" w:rsidR="007B2D12" w:rsidP="00745C47" w:rsidRDefault="008662D4" w14:paraId="7EB102D3" w14:textId="77777777">
      <w:pPr>
        <w:spacing w:line="276" w:lineRule="auto"/>
        <w:ind w:left="360"/>
        <w:rPr>
          <w:rFonts w:ascii="Times New Roman" w:hAnsi="Times New Roman" w:cs="Times New Roman"/>
          <w:lang w:val="es-CO"/>
        </w:rPr>
      </w:pPr>
      <w:r w:rsidRPr="00745C47">
        <w:rPr>
          <w:rFonts w:ascii="Times New Roman" w:hAnsi="Times New Roman" w:cs="Times New Roman"/>
          <w:lang w:val="es-CO"/>
        </w:rPr>
        <w:t>La Electromiografía (EMG) estudia la actividad eléctrica muscular. La activación de cada fibra del músculo se produce en respuesta a un potencial de acción transmitido a través de la fibra nerviosa motora (axón).</w:t>
      </w:r>
    </w:p>
    <w:p w:rsidRPr="00C27736" w:rsidR="00EC1893" w:rsidP="00C27736" w:rsidRDefault="008662D4" w14:paraId="4F9D1241" w14:textId="5A878D17">
      <w:pPr>
        <w:spacing w:line="276" w:lineRule="auto"/>
        <w:ind w:left="360"/>
        <w:rPr>
          <w:rFonts w:ascii="Times New Roman" w:hAnsi="Times New Roman" w:cs="Times New Roman"/>
          <w:lang w:val="es-CO"/>
        </w:rPr>
      </w:pPr>
      <w:r w:rsidRPr="00745C47">
        <w:rPr>
          <w:rFonts w:ascii="Times New Roman" w:hAnsi="Times New Roman" w:cs="Times New Roman"/>
          <w:lang w:val="es-CO"/>
        </w:rPr>
        <w:t>Las señales de EMG pueden ser medidas utilizando elementos conductivos sobre la superficie de la piel, o de manera invasiva sobre el músculo utilizando agujas. Sin embargo, la electromiografía de superficie es el método más común de medida, puesto que es no invasiva y puede ser realizada con un mínimo de riesgo para el paciente.</w:t>
      </w:r>
    </w:p>
    <w:p w:rsidRPr="00745C47" w:rsidR="007B2D12" w:rsidP="00745C47" w:rsidRDefault="008662D4" w14:paraId="4F818703" w14:textId="77777777">
      <w:pPr>
        <w:pStyle w:val="Prrafodelista"/>
        <w:numPr>
          <w:ilvl w:val="0"/>
          <w:numId w:val="1"/>
        </w:numPr>
        <w:spacing w:line="276" w:lineRule="auto"/>
        <w:rPr>
          <w:rFonts w:ascii="Times New Roman" w:hAnsi="Times New Roman" w:cs="Times New Roman"/>
          <w:b/>
          <w:lang w:val="es-CO"/>
        </w:rPr>
      </w:pPr>
      <w:r w:rsidRPr="00745C47">
        <w:rPr>
          <w:rFonts w:ascii="Times New Roman" w:hAnsi="Times New Roman" w:cs="Times New Roman"/>
          <w:b/>
          <w:lang w:val="es-CO"/>
        </w:rPr>
        <w:t>PROCEDIMIENTO</w:t>
      </w:r>
    </w:p>
    <w:p w:rsidRPr="00745C47" w:rsidR="007B2D12" w:rsidP="00745C47" w:rsidRDefault="008662D4" w14:paraId="372554C8" w14:textId="77777777">
      <w:pPr>
        <w:spacing w:line="276" w:lineRule="auto"/>
        <w:ind w:left="269"/>
        <w:rPr>
          <w:rFonts w:ascii="Times New Roman" w:hAnsi="Times New Roman" w:cs="Times New Roman"/>
          <w:lang w:val="es-CO"/>
        </w:rPr>
      </w:pPr>
      <w:r w:rsidRPr="00745C47">
        <w:rPr>
          <w:rFonts w:ascii="Times New Roman" w:hAnsi="Times New Roman" w:cs="Times New Roman"/>
          <w:lang w:val="es-CO"/>
        </w:rPr>
        <w:t>Para la adquisición de las señales es necesario conocer las condiciones de preparación del usuario, los materiales necesarios, la correcta colocación de los electrodos, la adecuada conexión de los terminales de los electrodos y el correcto uso de los implementos en la ejecución de la práctica.</w:t>
      </w:r>
    </w:p>
    <w:p w:rsidRPr="00745C47" w:rsidR="007B2D12" w:rsidP="00745C47" w:rsidRDefault="006D3616" w14:paraId="2E325C91" w14:textId="77777777">
      <w:pPr>
        <w:pStyle w:val="Prrafodelista"/>
        <w:numPr>
          <w:ilvl w:val="1"/>
          <w:numId w:val="1"/>
        </w:numPr>
        <w:tabs>
          <w:tab w:val="left" w:pos="0"/>
        </w:tabs>
        <w:spacing w:line="276" w:lineRule="auto"/>
        <w:rPr>
          <w:rFonts w:ascii="Times New Roman" w:hAnsi="Times New Roman" w:cs="Times New Roman"/>
          <w:b/>
          <w:lang w:val="es-CO"/>
        </w:rPr>
      </w:pPr>
      <w:r>
        <w:rPr>
          <w:rFonts w:ascii="Times New Roman" w:hAnsi="Times New Roman" w:cs="Times New Roman"/>
          <w:b/>
          <w:lang w:val="es-CO"/>
        </w:rPr>
        <w:t xml:space="preserve"> </w:t>
      </w:r>
      <w:r w:rsidRPr="00745C47" w:rsidR="008662D4">
        <w:rPr>
          <w:rFonts w:ascii="Times New Roman" w:hAnsi="Times New Roman" w:cs="Times New Roman"/>
          <w:b/>
          <w:lang w:val="es-CO"/>
        </w:rPr>
        <w:t>Registro ECG</w:t>
      </w:r>
    </w:p>
    <w:p w:rsidRPr="00745C47" w:rsidR="007B2D12" w:rsidP="00745C47" w:rsidRDefault="008662D4" w14:paraId="5D15ED55" w14:textId="77777777">
      <w:pPr>
        <w:tabs>
          <w:tab w:val="left" w:pos="0"/>
        </w:tabs>
        <w:spacing w:line="276" w:lineRule="auto"/>
        <w:ind w:left="269"/>
        <w:rPr>
          <w:rFonts w:ascii="Times New Roman" w:hAnsi="Times New Roman" w:cs="Times New Roman"/>
          <w:b/>
          <w:lang w:val="es-CO"/>
        </w:rPr>
      </w:pPr>
      <w:r w:rsidRPr="00745C47">
        <w:rPr>
          <w:rFonts w:ascii="Times New Roman" w:hAnsi="Times New Roman" w:cs="Times New Roman"/>
          <w:b/>
          <w:lang w:val="es-CO"/>
        </w:rPr>
        <w:t>Procedimiento</w:t>
      </w:r>
    </w:p>
    <w:p w:rsidRPr="00745C47" w:rsidR="007B2D12" w:rsidP="00745C47" w:rsidRDefault="008662D4" w14:paraId="2D3EBABC" w14:textId="77777777">
      <w:pPr>
        <w:pStyle w:val="Prrafodelista"/>
        <w:numPr>
          <w:ilvl w:val="0"/>
          <w:numId w:val="6"/>
        </w:numPr>
        <w:tabs>
          <w:tab w:val="left" w:pos="0"/>
        </w:tabs>
        <w:spacing w:line="276" w:lineRule="auto"/>
        <w:rPr>
          <w:rFonts w:ascii="Times New Roman" w:hAnsi="Times New Roman" w:cs="Times New Roman"/>
          <w:lang w:val="es-CO"/>
        </w:rPr>
      </w:pPr>
      <w:r w:rsidRPr="00745C47">
        <w:rPr>
          <w:rFonts w:ascii="Times New Roman" w:hAnsi="Times New Roman" w:cs="Times New Roman"/>
          <w:lang w:val="es-CO"/>
        </w:rPr>
        <w:t>Frotar con loción de alcohol la zona donde se ubicarán los electrodos, debe estar completamente limpia, libre de aceite o sudor.</w:t>
      </w:r>
    </w:p>
    <w:p w:rsidRPr="006525C0" w:rsidR="007B2D12" w:rsidP="006525C0" w:rsidRDefault="008662D4" w14:paraId="5A8E8481" w14:textId="77777777">
      <w:pPr>
        <w:pStyle w:val="Prrafodelista"/>
        <w:numPr>
          <w:ilvl w:val="0"/>
          <w:numId w:val="4"/>
        </w:numPr>
        <w:spacing w:line="276" w:lineRule="auto"/>
        <w:rPr>
          <w:rFonts w:ascii="Times New Roman" w:hAnsi="Times New Roman" w:cs="Times New Roman"/>
          <w:lang w:val="es-CO"/>
        </w:rPr>
      </w:pPr>
      <w:r w:rsidRPr="006525C0">
        <w:rPr>
          <w:rFonts w:ascii="Times New Roman" w:hAnsi="Times New Roman" w:cs="Times New Roman"/>
          <w:lang w:val="es-CO"/>
        </w:rPr>
        <w:t>Coloc</w:t>
      </w:r>
      <w:r w:rsidRPr="006525C0" w:rsidR="001E4475">
        <w:rPr>
          <w:rFonts w:ascii="Times New Roman" w:hAnsi="Times New Roman" w:cs="Times New Roman"/>
          <w:lang w:val="es-CO"/>
        </w:rPr>
        <w:t xml:space="preserve">ar </w:t>
      </w:r>
      <w:r w:rsidRPr="006525C0" w:rsidR="001578B0">
        <w:rPr>
          <w:rFonts w:ascii="Times New Roman" w:hAnsi="Times New Roman" w:cs="Times New Roman"/>
          <w:lang w:val="es-CO"/>
        </w:rPr>
        <w:t xml:space="preserve">correctamente </w:t>
      </w:r>
      <w:r w:rsidRPr="006525C0" w:rsidR="001E4475">
        <w:rPr>
          <w:rFonts w:ascii="Times New Roman" w:hAnsi="Times New Roman" w:cs="Times New Roman"/>
          <w:lang w:val="es-CO"/>
        </w:rPr>
        <w:t xml:space="preserve">los electrodos </w:t>
      </w:r>
      <w:r w:rsidRPr="006525C0" w:rsidR="001578B0">
        <w:rPr>
          <w:rFonts w:ascii="Times New Roman" w:hAnsi="Times New Roman" w:cs="Times New Roman"/>
          <w:lang w:val="es-CO"/>
        </w:rPr>
        <w:t>mediante la derivación del triángulo de Einthoven</w:t>
      </w:r>
      <w:r w:rsidRPr="006525C0" w:rsidR="006525C0">
        <w:rPr>
          <w:rFonts w:ascii="Times New Roman" w:hAnsi="Times New Roman" w:cs="Times New Roman"/>
          <w:lang w:val="es-CO"/>
        </w:rPr>
        <w:t xml:space="preserve"> (Figura 2), o mediante derivaciones monopolares (medidas de la diferencia de potencial entre un electrodo activo y un potencial de referencia), o derivaciones</w:t>
      </w:r>
      <w:r w:rsidR="006525C0">
        <w:rPr>
          <w:rFonts w:ascii="Times New Roman" w:hAnsi="Times New Roman" w:cs="Times New Roman"/>
          <w:lang w:val="es-CO"/>
        </w:rPr>
        <w:t xml:space="preserve"> </w:t>
      </w:r>
      <w:r w:rsidRPr="006525C0" w:rsidR="006525C0">
        <w:rPr>
          <w:rFonts w:ascii="Times New Roman" w:hAnsi="Times New Roman" w:cs="Times New Roman"/>
          <w:lang w:val="es-CO"/>
        </w:rPr>
        <w:t>bipolares entre dos electrodos situados a la misma distancia del corazón.</w:t>
      </w:r>
    </w:p>
    <w:p w:rsidR="00A95838" w:rsidP="00745C47" w:rsidRDefault="00C27736" w14:paraId="287E2A46" w14:textId="1407D708">
      <w:pPr>
        <w:pStyle w:val="Prrafodelista"/>
        <w:numPr>
          <w:ilvl w:val="0"/>
          <w:numId w:val="4"/>
        </w:numPr>
        <w:spacing w:line="276" w:lineRule="auto"/>
        <w:rPr>
          <w:rFonts w:ascii="Times New Roman" w:hAnsi="Times New Roman" w:cs="Times New Roman"/>
          <w:lang w:val="es-CO"/>
        </w:rPr>
      </w:pPr>
      <w:r>
        <w:rPr>
          <w:rFonts w:ascii="Times New Roman" w:hAnsi="Times New Roman" w:cs="Times New Roman"/>
          <w:lang w:val="es-CO"/>
        </w:rPr>
        <w:t>A</w:t>
      </w:r>
      <w:r w:rsidRPr="00745C47" w:rsidR="00A95838">
        <w:rPr>
          <w:rFonts w:ascii="Times New Roman" w:hAnsi="Times New Roman" w:cs="Times New Roman"/>
          <w:lang w:val="es-CO"/>
        </w:rPr>
        <w:t>dquirir</w:t>
      </w:r>
      <w:r>
        <w:rPr>
          <w:rFonts w:ascii="Times New Roman" w:hAnsi="Times New Roman" w:cs="Times New Roman"/>
          <w:lang w:val="es-CO"/>
        </w:rPr>
        <w:t xml:space="preserve"> la señal</w:t>
      </w:r>
      <w:r w:rsidRPr="00745C47" w:rsidR="00A95838">
        <w:rPr>
          <w:rFonts w:ascii="Times New Roman" w:hAnsi="Times New Roman" w:cs="Times New Roman"/>
          <w:lang w:val="es-CO"/>
        </w:rPr>
        <w:t xml:space="preserve"> en estado de reposo. </w:t>
      </w:r>
    </w:p>
    <w:p w:rsidRPr="00745C47" w:rsidR="00C27736" w:rsidP="00745C47" w:rsidRDefault="00C27736" w14:paraId="6B48E89E" w14:textId="0616BAC0">
      <w:pPr>
        <w:pStyle w:val="Prrafodelista"/>
        <w:numPr>
          <w:ilvl w:val="0"/>
          <w:numId w:val="4"/>
        </w:numPr>
        <w:spacing w:line="276" w:lineRule="auto"/>
        <w:rPr>
          <w:rFonts w:ascii="Times New Roman" w:hAnsi="Times New Roman" w:cs="Times New Roman"/>
          <w:lang w:val="es-CO"/>
        </w:rPr>
      </w:pPr>
      <w:r>
        <w:rPr>
          <w:rFonts w:ascii="Times New Roman" w:hAnsi="Times New Roman" w:cs="Times New Roman"/>
          <w:lang w:val="es-CO"/>
        </w:rPr>
        <w:t xml:space="preserve">Guardar los datos de la señal al menos de un minuto (1 </w:t>
      </w:r>
      <w:r w:rsidR="005B6E83">
        <w:rPr>
          <w:rFonts w:ascii="Times New Roman" w:hAnsi="Times New Roman" w:cs="Times New Roman"/>
          <w:lang w:val="es-CO"/>
        </w:rPr>
        <w:t>min) para</w:t>
      </w:r>
      <w:r>
        <w:rPr>
          <w:rFonts w:ascii="Times New Roman" w:hAnsi="Times New Roman" w:cs="Times New Roman"/>
          <w:lang w:val="es-CO"/>
        </w:rPr>
        <w:t xml:space="preserve"> su posterior análisis.</w:t>
      </w:r>
    </w:p>
    <w:p w:rsidRPr="00745C47" w:rsidR="001578B0" w:rsidP="00745C47" w:rsidRDefault="004E107E" w14:paraId="0B287801" w14:textId="5EE8D570">
      <w:pPr>
        <w:keepNext/>
        <w:spacing w:line="276" w:lineRule="auto"/>
        <w:jc w:val="center"/>
        <w:rPr>
          <w:rFonts w:ascii="Times New Roman" w:hAnsi="Times New Roman" w:cs="Times New Roman"/>
        </w:rPr>
      </w:pPr>
      <w:r>
        <w:rPr>
          <w:noProof/>
        </w:rPr>
        <w:drawing>
          <wp:inline distT="0" distB="0" distL="0" distR="0" wp14:anchorId="70E9FA7A" wp14:editId="5C434DF3">
            <wp:extent cx="3848100" cy="2636735"/>
            <wp:effectExtent l="0" t="0" r="0" b="0"/>
            <wp:docPr id="1492224755" name="Imagen 2" descr="Configuración de ECG de 3 deriv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figuración de ECG de 3 derivacion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57279" cy="2643025"/>
                    </a:xfrm>
                    <a:prstGeom prst="rect">
                      <a:avLst/>
                    </a:prstGeom>
                    <a:noFill/>
                    <a:ln>
                      <a:noFill/>
                    </a:ln>
                  </pic:spPr>
                </pic:pic>
              </a:graphicData>
            </a:graphic>
          </wp:inline>
        </w:drawing>
      </w:r>
    </w:p>
    <w:p w:rsidRPr="00745C47" w:rsidR="00A95838" w:rsidP="00745C47" w:rsidRDefault="001578B0" w14:paraId="2A907729" w14:textId="55181E47">
      <w:pPr>
        <w:pStyle w:val="Descripcin"/>
        <w:spacing w:line="276" w:lineRule="auto"/>
        <w:jc w:val="center"/>
        <w:rPr>
          <w:rFonts w:ascii="Times New Roman" w:hAnsi="Times New Roman" w:cs="Times New Roman"/>
          <w:color w:val="auto"/>
          <w:lang w:val="es-MX"/>
        </w:rPr>
      </w:pPr>
      <w:r w:rsidRPr="00745C47">
        <w:rPr>
          <w:rFonts w:ascii="Times New Roman" w:hAnsi="Times New Roman" w:cs="Times New Roman"/>
          <w:color w:val="auto"/>
          <w:lang w:val="es-MX"/>
        </w:rPr>
        <w:t xml:space="preserve">Figura </w:t>
      </w:r>
      <w:r w:rsidRPr="00745C47">
        <w:rPr>
          <w:rFonts w:ascii="Times New Roman" w:hAnsi="Times New Roman" w:cs="Times New Roman"/>
          <w:color w:val="auto"/>
        </w:rPr>
        <w:fldChar w:fldCharType="begin"/>
      </w:r>
      <w:r w:rsidRPr="00745C47">
        <w:rPr>
          <w:rFonts w:ascii="Times New Roman" w:hAnsi="Times New Roman" w:cs="Times New Roman"/>
          <w:color w:val="auto"/>
          <w:lang w:val="es-MX"/>
        </w:rPr>
        <w:instrText xml:space="preserve"> SEQ Figura \* ARABIC </w:instrText>
      </w:r>
      <w:r w:rsidRPr="00745C47">
        <w:rPr>
          <w:rFonts w:ascii="Times New Roman" w:hAnsi="Times New Roman" w:cs="Times New Roman"/>
          <w:color w:val="auto"/>
        </w:rPr>
        <w:fldChar w:fldCharType="separate"/>
      </w:r>
      <w:r w:rsidR="00271C07">
        <w:rPr>
          <w:rFonts w:ascii="Times New Roman" w:hAnsi="Times New Roman" w:cs="Times New Roman"/>
          <w:noProof/>
          <w:color w:val="auto"/>
          <w:lang w:val="es-MX"/>
        </w:rPr>
        <w:t>2</w:t>
      </w:r>
      <w:r w:rsidRPr="00745C47">
        <w:rPr>
          <w:rFonts w:ascii="Times New Roman" w:hAnsi="Times New Roman" w:cs="Times New Roman"/>
          <w:color w:val="auto"/>
        </w:rPr>
        <w:fldChar w:fldCharType="end"/>
      </w:r>
      <w:r w:rsidRPr="00745C47">
        <w:rPr>
          <w:rFonts w:ascii="Times New Roman" w:hAnsi="Times New Roman" w:cs="Times New Roman"/>
          <w:color w:val="auto"/>
          <w:lang w:val="es-MX"/>
        </w:rPr>
        <w:t xml:space="preserve">. Ubicación de electrodos para la adquisición de la señal ECG. </w:t>
      </w:r>
    </w:p>
    <w:p w:rsidRPr="00745C47" w:rsidR="0088225B" w:rsidP="00745C47" w:rsidRDefault="0088225B" w14:paraId="03382D99" w14:textId="77777777">
      <w:pPr>
        <w:pStyle w:val="Prrafodelista"/>
        <w:spacing w:line="276" w:lineRule="auto"/>
        <w:rPr>
          <w:rFonts w:ascii="Times New Roman" w:hAnsi="Times New Roman" w:cs="Times New Roman"/>
          <w:lang w:val="es-CO"/>
        </w:rPr>
      </w:pPr>
    </w:p>
    <w:p w:rsidRPr="00745C47" w:rsidR="007B2D12" w:rsidP="00745C47" w:rsidRDefault="006D3616" w14:paraId="1D3A07EC" w14:textId="77777777">
      <w:pPr>
        <w:pStyle w:val="Prrafodelista"/>
        <w:numPr>
          <w:ilvl w:val="1"/>
          <w:numId w:val="1"/>
        </w:numPr>
        <w:tabs>
          <w:tab w:val="left" w:pos="0"/>
        </w:tabs>
        <w:spacing w:line="276" w:lineRule="auto"/>
        <w:rPr>
          <w:rFonts w:ascii="Times New Roman" w:hAnsi="Times New Roman" w:cs="Times New Roman"/>
          <w:b/>
          <w:lang w:val="es-CO"/>
        </w:rPr>
      </w:pPr>
      <w:r>
        <w:rPr>
          <w:rFonts w:ascii="Times New Roman" w:hAnsi="Times New Roman" w:cs="Times New Roman"/>
          <w:b/>
          <w:lang w:val="es-CO"/>
        </w:rPr>
        <w:t xml:space="preserve"> </w:t>
      </w:r>
      <w:r w:rsidRPr="00745C47" w:rsidR="008662D4">
        <w:rPr>
          <w:rFonts w:ascii="Times New Roman" w:hAnsi="Times New Roman" w:cs="Times New Roman"/>
          <w:b/>
          <w:lang w:val="es-CO"/>
        </w:rPr>
        <w:t>Registro EMG</w:t>
      </w:r>
    </w:p>
    <w:p w:rsidRPr="00745C47" w:rsidR="007B2D12" w:rsidP="00745C47" w:rsidRDefault="008662D4" w14:paraId="564EAB32" w14:textId="77777777">
      <w:pPr>
        <w:spacing w:line="276" w:lineRule="auto"/>
        <w:ind w:left="360"/>
        <w:rPr>
          <w:rFonts w:ascii="Times New Roman" w:hAnsi="Times New Roman" w:cs="Times New Roman"/>
          <w:b/>
          <w:lang w:val="es-CO"/>
        </w:rPr>
      </w:pPr>
      <w:r w:rsidRPr="00745C47">
        <w:rPr>
          <w:rFonts w:ascii="Times New Roman" w:hAnsi="Times New Roman" w:cs="Times New Roman"/>
          <w:b/>
          <w:lang w:val="es-CO"/>
        </w:rPr>
        <w:t>Procedimiento</w:t>
      </w:r>
    </w:p>
    <w:p w:rsidRPr="00745C47" w:rsidR="007B2D12" w:rsidP="00745C47" w:rsidRDefault="008662D4" w14:paraId="230A926E" w14:textId="77777777">
      <w:pPr>
        <w:spacing w:line="276" w:lineRule="auto"/>
        <w:ind w:left="360"/>
        <w:rPr>
          <w:rFonts w:ascii="Times New Roman" w:hAnsi="Times New Roman" w:cs="Times New Roman"/>
          <w:lang w:val="es-CO"/>
        </w:rPr>
      </w:pPr>
      <w:r w:rsidRPr="00745C47">
        <w:rPr>
          <w:rFonts w:ascii="Times New Roman" w:hAnsi="Times New Roman" w:cs="Times New Roman"/>
          <w:lang w:val="es-CO"/>
        </w:rPr>
        <w:t xml:space="preserve">El registro de EMG se realizará en dos </w:t>
      </w:r>
      <w:r w:rsidRPr="00745C47" w:rsidR="001E4475">
        <w:rPr>
          <w:rFonts w:ascii="Times New Roman" w:hAnsi="Times New Roman" w:cs="Times New Roman"/>
          <w:lang w:val="es-CO"/>
        </w:rPr>
        <w:t>músculos antagonistas del brazo</w:t>
      </w:r>
      <w:r w:rsidRPr="00745C47">
        <w:rPr>
          <w:rFonts w:ascii="Times New Roman" w:hAnsi="Times New Roman" w:cs="Times New Roman"/>
          <w:lang w:val="es-CO"/>
        </w:rPr>
        <w:t xml:space="preserve">. </w:t>
      </w:r>
    </w:p>
    <w:p w:rsidRPr="00745C47" w:rsidR="007B2D12" w:rsidP="00745C47" w:rsidRDefault="008662D4" w14:paraId="67A043B3" w14:textId="77777777">
      <w:pPr>
        <w:pStyle w:val="Prrafodelista"/>
        <w:numPr>
          <w:ilvl w:val="0"/>
          <w:numId w:val="3"/>
        </w:numPr>
        <w:spacing w:line="276" w:lineRule="auto"/>
        <w:rPr>
          <w:rFonts w:ascii="Times New Roman" w:hAnsi="Times New Roman" w:cs="Times New Roman"/>
          <w:lang w:val="es-CO"/>
        </w:rPr>
      </w:pPr>
      <w:r w:rsidRPr="00745C47">
        <w:rPr>
          <w:rFonts w:ascii="Times New Roman" w:hAnsi="Times New Roman" w:cs="Times New Roman"/>
          <w:lang w:val="es-CO"/>
        </w:rPr>
        <w:t>Frotar con loción de alcohol la zona donde se ubicarán los electrodos, debe estar completamente limpia, libre de aceite o sudor.</w:t>
      </w:r>
    </w:p>
    <w:p w:rsidRPr="00745C47" w:rsidR="001578B0" w:rsidP="00745C47" w:rsidRDefault="008662D4" w14:paraId="0A521DA5" w14:textId="77777777">
      <w:pPr>
        <w:pStyle w:val="Prrafodelista"/>
        <w:numPr>
          <w:ilvl w:val="0"/>
          <w:numId w:val="3"/>
        </w:numPr>
        <w:spacing w:line="276" w:lineRule="auto"/>
        <w:rPr>
          <w:rFonts w:ascii="Times New Roman" w:hAnsi="Times New Roman" w:cs="Times New Roman"/>
          <w:lang w:val="es-CO"/>
        </w:rPr>
      </w:pPr>
      <w:r w:rsidRPr="00745C47">
        <w:rPr>
          <w:rFonts w:ascii="Times New Roman" w:hAnsi="Times New Roman" w:cs="Times New Roman"/>
          <w:lang w:val="es-CO"/>
        </w:rPr>
        <w:t xml:space="preserve">Colocar los electrodos correctamente (Figura </w:t>
      </w:r>
      <w:r w:rsidRPr="00745C47" w:rsidR="001578B0">
        <w:rPr>
          <w:rFonts w:ascii="Times New Roman" w:hAnsi="Times New Roman" w:cs="Times New Roman"/>
          <w:lang w:val="es-CO"/>
        </w:rPr>
        <w:t>3</w:t>
      </w:r>
      <w:r w:rsidRPr="00745C47">
        <w:rPr>
          <w:rFonts w:ascii="Times New Roman" w:hAnsi="Times New Roman" w:cs="Times New Roman"/>
          <w:lang w:val="es-CO"/>
        </w:rPr>
        <w:t>).</w:t>
      </w:r>
    </w:p>
    <w:p w:rsidRPr="00745C47" w:rsidR="007B2D12" w:rsidP="00745C47" w:rsidRDefault="008662D4" w14:paraId="0B4800D6" w14:textId="77777777">
      <w:pPr>
        <w:pStyle w:val="Prrafodelista"/>
        <w:numPr>
          <w:ilvl w:val="0"/>
          <w:numId w:val="3"/>
        </w:numPr>
        <w:spacing w:line="276" w:lineRule="auto"/>
        <w:rPr>
          <w:rFonts w:ascii="Times New Roman" w:hAnsi="Times New Roman" w:cs="Times New Roman"/>
          <w:lang w:val="es-CO"/>
        </w:rPr>
      </w:pPr>
      <w:r w:rsidRPr="00745C47">
        <w:rPr>
          <w:rFonts w:ascii="Times New Roman" w:hAnsi="Times New Roman" w:cs="Times New Roman"/>
          <w:color w:val="00000A"/>
          <w:lang w:val="es-CO"/>
        </w:rPr>
        <w:t xml:space="preserve">Una vez configurados los parámetros de adquisición, se registra la señal de EMG realizando diez contracciones </w:t>
      </w:r>
      <w:r w:rsidRPr="00745C47">
        <w:rPr>
          <w:rFonts w:ascii="Times New Roman" w:hAnsi="Times New Roman" w:cs="Times New Roman"/>
          <w:color w:val="00000A"/>
          <w:shd w:val="clear" w:color="auto" w:fill="FFFFFF"/>
          <w:lang w:val="es-CO"/>
        </w:rPr>
        <w:t>por alrededor de un segundo cada una.</w:t>
      </w:r>
    </w:p>
    <w:p w:rsidRPr="00745C47" w:rsidR="007B2D12" w:rsidP="00745C47" w:rsidRDefault="007B2D12" w14:paraId="6454C691" w14:textId="77777777">
      <w:pPr>
        <w:pStyle w:val="Prrafodelista"/>
        <w:spacing w:line="276" w:lineRule="auto"/>
        <w:ind w:left="0"/>
        <w:rPr>
          <w:rFonts w:ascii="Times New Roman" w:hAnsi="Times New Roman" w:cs="Times New Roman"/>
          <w:lang w:val="es-CO"/>
        </w:rPr>
      </w:pPr>
    </w:p>
    <w:p w:rsidRPr="00745C47" w:rsidR="001578B0" w:rsidP="00745C47" w:rsidRDefault="00A95838" w14:paraId="235284B1" w14:textId="77777777">
      <w:pPr>
        <w:pStyle w:val="Prrafodelista"/>
        <w:keepNext/>
        <w:spacing w:line="276" w:lineRule="auto"/>
        <w:ind w:left="0"/>
        <w:jc w:val="center"/>
        <w:rPr>
          <w:rFonts w:ascii="Times New Roman" w:hAnsi="Times New Roman" w:cs="Times New Roman"/>
        </w:rPr>
      </w:pPr>
      <w:r w:rsidRPr="00745C47">
        <w:rPr>
          <w:rFonts w:ascii="Times New Roman" w:hAnsi="Times New Roman" w:cs="Times New Roman"/>
          <w:noProof/>
          <w:lang w:val="es-CO"/>
        </w:rPr>
        <w:drawing>
          <wp:inline distT="0" distB="0" distL="0" distR="0" wp14:anchorId="3D3CC44B" wp14:editId="5F43458A">
            <wp:extent cx="3862800" cy="2041200"/>
            <wp:effectExtent l="0" t="0" r="444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751" t="4372" r="1184" b="3089"/>
                    <a:stretch/>
                  </pic:blipFill>
                  <pic:spPr bwMode="auto">
                    <a:xfrm>
                      <a:off x="0" y="0"/>
                      <a:ext cx="3862800" cy="2041200"/>
                    </a:xfrm>
                    <a:prstGeom prst="rect">
                      <a:avLst/>
                    </a:prstGeom>
                    <a:noFill/>
                    <a:ln>
                      <a:noFill/>
                    </a:ln>
                    <a:extLst>
                      <a:ext uri="{53640926-AAD7-44D8-BBD7-CCE9431645EC}">
                        <a14:shadowObscured xmlns:a14="http://schemas.microsoft.com/office/drawing/2010/main"/>
                      </a:ext>
                    </a:extLst>
                  </pic:spPr>
                </pic:pic>
              </a:graphicData>
            </a:graphic>
          </wp:inline>
        </w:drawing>
      </w:r>
    </w:p>
    <w:p w:rsidR="00A95838" w:rsidP="00745C47" w:rsidRDefault="001578B0" w14:paraId="2FB92FE0" w14:textId="3753BD16">
      <w:pPr>
        <w:pStyle w:val="Descripcin"/>
        <w:spacing w:line="276" w:lineRule="auto"/>
        <w:jc w:val="center"/>
        <w:rPr>
          <w:rFonts w:ascii="Times New Roman" w:hAnsi="Times New Roman" w:cs="Times New Roman"/>
          <w:color w:val="auto"/>
          <w:lang w:val="es-MX"/>
        </w:rPr>
      </w:pPr>
      <w:r w:rsidRPr="00745C47">
        <w:rPr>
          <w:rFonts w:ascii="Times New Roman" w:hAnsi="Times New Roman" w:cs="Times New Roman"/>
          <w:color w:val="auto"/>
          <w:lang w:val="es-MX"/>
        </w:rPr>
        <w:t xml:space="preserve">Figura </w:t>
      </w:r>
      <w:r w:rsidRPr="00745C47">
        <w:rPr>
          <w:rFonts w:ascii="Times New Roman" w:hAnsi="Times New Roman" w:cs="Times New Roman"/>
          <w:color w:val="auto"/>
        </w:rPr>
        <w:fldChar w:fldCharType="begin"/>
      </w:r>
      <w:r w:rsidRPr="00745C47">
        <w:rPr>
          <w:rFonts w:ascii="Times New Roman" w:hAnsi="Times New Roman" w:cs="Times New Roman"/>
          <w:color w:val="auto"/>
          <w:lang w:val="es-MX"/>
        </w:rPr>
        <w:instrText xml:space="preserve"> SEQ Figura \* ARABIC </w:instrText>
      </w:r>
      <w:r w:rsidRPr="00745C47">
        <w:rPr>
          <w:rFonts w:ascii="Times New Roman" w:hAnsi="Times New Roman" w:cs="Times New Roman"/>
          <w:color w:val="auto"/>
        </w:rPr>
        <w:fldChar w:fldCharType="separate"/>
      </w:r>
      <w:r w:rsidR="00271C07">
        <w:rPr>
          <w:rFonts w:ascii="Times New Roman" w:hAnsi="Times New Roman" w:cs="Times New Roman"/>
          <w:noProof/>
          <w:color w:val="auto"/>
          <w:lang w:val="es-MX"/>
        </w:rPr>
        <w:t>3</w:t>
      </w:r>
      <w:r w:rsidRPr="00745C47">
        <w:rPr>
          <w:rFonts w:ascii="Times New Roman" w:hAnsi="Times New Roman" w:cs="Times New Roman"/>
          <w:color w:val="auto"/>
        </w:rPr>
        <w:fldChar w:fldCharType="end"/>
      </w:r>
      <w:r w:rsidRPr="00745C47">
        <w:rPr>
          <w:rFonts w:ascii="Times New Roman" w:hAnsi="Times New Roman" w:cs="Times New Roman"/>
          <w:color w:val="auto"/>
          <w:lang w:val="es-MX"/>
        </w:rPr>
        <w:t>. Ubicación de electrodos para la adquisición de la señal EMG.</w:t>
      </w:r>
    </w:p>
    <w:p w:rsidR="00745C47" w:rsidP="00745C47" w:rsidRDefault="00745C47" w14:paraId="6E6E7957" w14:textId="77777777">
      <w:pPr>
        <w:rPr>
          <w:lang w:val="es-MX"/>
        </w:rPr>
      </w:pPr>
    </w:p>
    <w:p w:rsidRPr="00745C47" w:rsidR="00745C47" w:rsidP="00745C47" w:rsidRDefault="00745C47" w14:paraId="1F31FE10" w14:textId="77777777">
      <w:pPr>
        <w:rPr>
          <w:lang w:val="es-MX"/>
        </w:rPr>
      </w:pPr>
    </w:p>
    <w:p w:rsidRPr="00745C47" w:rsidR="007B2D12" w:rsidP="00745C47" w:rsidRDefault="008662D4" w14:paraId="5BEC5E3D" w14:textId="77777777">
      <w:pPr>
        <w:pStyle w:val="Items"/>
        <w:numPr>
          <w:ilvl w:val="0"/>
          <w:numId w:val="1"/>
        </w:numPr>
        <w:spacing w:line="276" w:lineRule="auto"/>
        <w:rPr>
          <w:rFonts w:ascii="Times New Roman" w:hAnsi="Times New Roman" w:cs="Times New Roman"/>
          <w:lang w:val="es-CO"/>
        </w:rPr>
      </w:pPr>
      <w:r w:rsidRPr="00745C47">
        <w:rPr>
          <w:rFonts w:ascii="Times New Roman" w:hAnsi="Times New Roman" w:cs="Times New Roman"/>
          <w:lang w:val="es-CO"/>
        </w:rPr>
        <w:t>INFORME</w:t>
      </w:r>
    </w:p>
    <w:p w:rsidRPr="00745C47" w:rsidR="007B2D12" w:rsidP="00745C47" w:rsidRDefault="00C27736" w14:paraId="07213583" w14:textId="79420E6F">
      <w:pPr>
        <w:pStyle w:val="ListItems"/>
        <w:spacing w:line="276" w:lineRule="auto"/>
        <w:ind w:left="269"/>
        <w:jc w:val="both"/>
        <w:rPr>
          <w:rFonts w:ascii="Times New Roman" w:hAnsi="Times New Roman" w:cs="Times New Roman"/>
          <w:lang w:val="es-CO"/>
        </w:rPr>
      </w:pPr>
      <w:r>
        <w:rPr>
          <w:rFonts w:ascii="Times New Roman" w:hAnsi="Times New Roman" w:cs="Times New Roman"/>
          <w:b/>
          <w:bCs/>
          <w:lang w:val="es-CO"/>
        </w:rPr>
        <w:t>5</w:t>
      </w:r>
      <w:r w:rsidRPr="00745C47" w:rsidR="008662D4">
        <w:rPr>
          <w:rFonts w:ascii="Times New Roman" w:hAnsi="Times New Roman" w:cs="Times New Roman"/>
          <w:b/>
          <w:bCs/>
          <w:lang w:val="es-CO"/>
        </w:rPr>
        <w:t>.1</w:t>
      </w:r>
      <w:r w:rsidRPr="00745C47" w:rsidR="008662D4">
        <w:rPr>
          <w:rFonts w:ascii="Times New Roman" w:hAnsi="Times New Roman" w:cs="Times New Roman"/>
          <w:lang w:val="es-CO"/>
        </w:rPr>
        <w:t xml:space="preserve"> Realice un esquema donde se describan y expliquen las diferentes etapas del registro de </w:t>
      </w:r>
      <w:r w:rsidRPr="00745C47" w:rsidR="008662D4">
        <w:rPr>
          <w:rFonts w:ascii="Times New Roman" w:hAnsi="Times New Roman" w:cs="Times New Roman"/>
          <w:lang w:val="es-CO"/>
        </w:rPr>
        <w:t xml:space="preserve">biopotenciales, desde la generación de los potenciales de acción hasta su adquisición por el equipo. </w:t>
      </w:r>
      <w:r w:rsidRPr="00745C47" w:rsidR="00624E3E">
        <w:rPr>
          <w:rFonts w:ascii="Times New Roman" w:hAnsi="Times New Roman" w:cs="Times New Roman"/>
          <w:lang w:val="es-CO"/>
        </w:rPr>
        <w:t>Adicionalmente, d</w:t>
      </w:r>
      <w:r w:rsidRPr="00745C47" w:rsidR="008662D4">
        <w:rPr>
          <w:rFonts w:ascii="Times New Roman" w:hAnsi="Times New Roman" w:cs="Times New Roman"/>
          <w:lang w:val="es-CO"/>
        </w:rPr>
        <w:t>escriba a grandes rasgos los componentes de un equipo de adquisición.</w:t>
      </w:r>
    </w:p>
    <w:p w:rsidRPr="00745C47" w:rsidR="007B2D12" w:rsidP="00745C47" w:rsidRDefault="00C27736" w14:paraId="200E8536" w14:textId="43948247">
      <w:pPr>
        <w:pStyle w:val="ListItems"/>
        <w:spacing w:line="276" w:lineRule="auto"/>
        <w:ind w:left="269"/>
        <w:jc w:val="both"/>
        <w:rPr>
          <w:rFonts w:ascii="Times New Roman" w:hAnsi="Times New Roman" w:cs="Times New Roman"/>
          <w:lang w:val="es-CO"/>
        </w:rPr>
      </w:pPr>
      <w:r>
        <w:rPr>
          <w:rFonts w:ascii="Times New Roman" w:hAnsi="Times New Roman" w:cs="Times New Roman"/>
          <w:b/>
          <w:bCs/>
          <w:lang w:val="es-CO"/>
        </w:rPr>
        <w:t>5</w:t>
      </w:r>
      <w:r w:rsidRPr="00745C47" w:rsidR="008662D4">
        <w:rPr>
          <w:rFonts w:ascii="Times New Roman" w:hAnsi="Times New Roman" w:cs="Times New Roman"/>
          <w:b/>
          <w:bCs/>
          <w:lang w:val="es-CO"/>
        </w:rPr>
        <w:t>.2</w:t>
      </w:r>
      <w:r w:rsidRPr="00745C47" w:rsidR="008662D4">
        <w:rPr>
          <w:rFonts w:ascii="Times New Roman" w:hAnsi="Times New Roman" w:cs="Times New Roman"/>
          <w:lang w:val="es-CO"/>
        </w:rPr>
        <w:t xml:space="preserve"> Presente una tabla con las principales fuentes de ruido en el registro de biopotenciales. Determine </w:t>
      </w:r>
      <w:r w:rsidRPr="00745C47" w:rsidR="00745C47">
        <w:rPr>
          <w:rFonts w:ascii="Times New Roman" w:hAnsi="Times New Roman" w:cs="Times New Roman"/>
          <w:lang w:val="es-CO"/>
        </w:rPr>
        <w:t>¿C</w:t>
      </w:r>
      <w:r w:rsidRPr="00745C47" w:rsidR="008662D4">
        <w:rPr>
          <w:rFonts w:ascii="Times New Roman" w:hAnsi="Times New Roman" w:cs="Times New Roman"/>
          <w:lang w:val="es-CO"/>
        </w:rPr>
        <w:t>uáles de estas fuentes de ruido son estáticas o variantes en el tiempo</w:t>
      </w:r>
      <w:r w:rsidRPr="00745C47" w:rsidR="00745C47">
        <w:rPr>
          <w:rFonts w:ascii="Times New Roman" w:hAnsi="Times New Roman" w:cs="Times New Roman"/>
          <w:lang w:val="es-CO"/>
        </w:rPr>
        <w:t>? I</w:t>
      </w:r>
      <w:r w:rsidRPr="00745C47" w:rsidR="008662D4">
        <w:rPr>
          <w:rFonts w:ascii="Times New Roman" w:hAnsi="Times New Roman" w:cs="Times New Roman"/>
          <w:lang w:val="es-CO"/>
        </w:rPr>
        <w:t>ndique que estrategias se utilizan para controlar o eliminar dicha fuente de ruido.</w:t>
      </w:r>
    </w:p>
    <w:p w:rsidRPr="00745C47" w:rsidR="00C27736" w:rsidP="00C27736" w:rsidRDefault="00C27736" w14:paraId="284D826D" w14:textId="40914852">
      <w:pPr>
        <w:pStyle w:val="ListItems"/>
        <w:spacing w:line="276" w:lineRule="auto"/>
        <w:ind w:left="269"/>
        <w:jc w:val="both"/>
        <w:rPr>
          <w:rFonts w:ascii="Times New Roman" w:hAnsi="Times New Roman" w:cs="Times New Roman"/>
          <w:lang w:val="es-CO"/>
        </w:rPr>
      </w:pPr>
      <w:r>
        <w:rPr>
          <w:rFonts w:ascii="Times New Roman" w:hAnsi="Times New Roman" w:cs="Times New Roman"/>
          <w:b/>
          <w:bCs/>
          <w:lang w:val="es-CO"/>
        </w:rPr>
        <w:t>5</w:t>
      </w:r>
      <w:r w:rsidRPr="00745C47" w:rsidR="008662D4">
        <w:rPr>
          <w:rFonts w:ascii="Times New Roman" w:hAnsi="Times New Roman" w:cs="Times New Roman"/>
          <w:b/>
          <w:bCs/>
          <w:lang w:val="es-CO"/>
        </w:rPr>
        <w:t>.3</w:t>
      </w:r>
      <w:r w:rsidRPr="00745C47" w:rsidR="008662D4">
        <w:rPr>
          <w:rFonts w:ascii="Times New Roman" w:hAnsi="Times New Roman" w:cs="Times New Roman"/>
          <w:lang w:val="es-CO"/>
        </w:rPr>
        <w:t xml:space="preserve"> Describa </w:t>
      </w:r>
      <w:r w:rsidRPr="00745C47" w:rsidR="001578B0">
        <w:rPr>
          <w:rFonts w:ascii="Times New Roman" w:hAnsi="Times New Roman" w:cs="Times New Roman"/>
          <w:lang w:val="es-CO"/>
        </w:rPr>
        <w:t>¿C</w:t>
      </w:r>
      <w:r w:rsidRPr="00745C47" w:rsidR="008662D4">
        <w:rPr>
          <w:rFonts w:ascii="Times New Roman" w:hAnsi="Times New Roman" w:cs="Times New Roman"/>
          <w:lang w:val="es-CO"/>
        </w:rPr>
        <w:t>uál es la problemática asociada al acoplamiento piel-electrodo</w:t>
      </w:r>
      <w:r w:rsidRPr="00745C47" w:rsidR="001578B0">
        <w:rPr>
          <w:rFonts w:ascii="Times New Roman" w:hAnsi="Times New Roman" w:cs="Times New Roman"/>
          <w:lang w:val="es-CO"/>
        </w:rPr>
        <w:t>?</w:t>
      </w:r>
      <w:r w:rsidRPr="00745C47" w:rsidR="008662D4">
        <w:rPr>
          <w:rFonts w:ascii="Times New Roman" w:hAnsi="Times New Roman" w:cs="Times New Roman"/>
          <w:lang w:val="es-CO"/>
        </w:rPr>
        <w:t xml:space="preserve"> </w:t>
      </w:r>
      <w:r w:rsidRPr="00745C47" w:rsidR="001578B0">
        <w:rPr>
          <w:rFonts w:ascii="Times New Roman" w:hAnsi="Times New Roman" w:cs="Times New Roman"/>
          <w:lang w:val="es-CO"/>
        </w:rPr>
        <w:t>¿C</w:t>
      </w:r>
      <w:r w:rsidRPr="00745C47" w:rsidR="008662D4">
        <w:rPr>
          <w:rFonts w:ascii="Times New Roman" w:hAnsi="Times New Roman" w:cs="Times New Roman"/>
          <w:lang w:val="es-CO"/>
        </w:rPr>
        <w:t xml:space="preserve">uáles estrategias se utilizan para </w:t>
      </w:r>
      <w:r w:rsidRPr="00745C47" w:rsidR="00745C47">
        <w:rPr>
          <w:rFonts w:ascii="Times New Roman" w:hAnsi="Times New Roman" w:cs="Times New Roman"/>
          <w:lang w:val="es-CO"/>
        </w:rPr>
        <w:t>mejorarla?</w:t>
      </w:r>
      <w:r w:rsidRPr="00745C47" w:rsidR="008662D4">
        <w:rPr>
          <w:rFonts w:ascii="Times New Roman" w:hAnsi="Times New Roman" w:cs="Times New Roman"/>
          <w:lang w:val="es-CO"/>
        </w:rPr>
        <w:t xml:space="preserve"> </w:t>
      </w:r>
      <w:r w:rsidRPr="00745C47" w:rsidR="00745C47">
        <w:rPr>
          <w:rFonts w:ascii="Times New Roman" w:hAnsi="Times New Roman" w:cs="Times New Roman"/>
          <w:lang w:val="es-CO"/>
        </w:rPr>
        <w:t>Además,</w:t>
      </w:r>
      <w:r w:rsidRPr="00745C47" w:rsidR="00624E3E">
        <w:rPr>
          <w:rFonts w:ascii="Times New Roman" w:hAnsi="Times New Roman" w:cs="Times New Roman"/>
          <w:lang w:val="es-CO"/>
        </w:rPr>
        <w:t xml:space="preserve"> responda </w:t>
      </w:r>
      <w:r w:rsidRPr="00745C47" w:rsidR="00745C47">
        <w:rPr>
          <w:rFonts w:ascii="Times New Roman" w:hAnsi="Times New Roman" w:cs="Times New Roman"/>
          <w:lang w:val="es-CO"/>
        </w:rPr>
        <w:t>¿P</w:t>
      </w:r>
      <w:r w:rsidRPr="00745C47" w:rsidR="008662D4">
        <w:rPr>
          <w:rFonts w:ascii="Times New Roman" w:hAnsi="Times New Roman" w:cs="Times New Roman"/>
          <w:lang w:val="es-CO"/>
        </w:rPr>
        <w:t>or qué el acoplamiento piel-electrodo constituye la etapa más crítica en el registro de señales de superficie (</w:t>
      </w:r>
      <w:proofErr w:type="spellStart"/>
      <w:r w:rsidRPr="00745C47" w:rsidR="008662D4">
        <w:rPr>
          <w:rFonts w:ascii="Times New Roman" w:hAnsi="Times New Roman" w:cs="Times New Roman"/>
          <w:lang w:val="es-CO"/>
        </w:rPr>
        <w:t>sEMG</w:t>
      </w:r>
      <w:proofErr w:type="spellEnd"/>
      <w:r w:rsidRPr="00745C47" w:rsidR="008662D4">
        <w:rPr>
          <w:rFonts w:ascii="Times New Roman" w:hAnsi="Times New Roman" w:cs="Times New Roman"/>
          <w:lang w:val="es-CO"/>
        </w:rPr>
        <w:t>, EEG, ECG)</w:t>
      </w:r>
      <w:r w:rsidRPr="00745C47" w:rsidR="00745C47">
        <w:rPr>
          <w:rFonts w:ascii="Times New Roman" w:hAnsi="Times New Roman" w:cs="Times New Roman"/>
          <w:lang w:val="es-CO"/>
        </w:rPr>
        <w:t>?</w:t>
      </w:r>
    </w:p>
    <w:p w:rsidRPr="004E107E" w:rsidR="004E107E" w:rsidP="00C27736" w:rsidRDefault="00C27736" w14:paraId="6F7FFBFA" w14:textId="364A1FBF">
      <w:pPr>
        <w:pStyle w:val="ListItems"/>
        <w:spacing w:line="276" w:lineRule="auto"/>
        <w:jc w:val="both"/>
        <w:rPr>
          <w:lang w:val="es-CO"/>
        </w:rPr>
      </w:pPr>
      <w:r>
        <w:rPr>
          <w:rFonts w:ascii="Times New Roman" w:hAnsi="Times New Roman" w:cs="Times New Roman"/>
          <w:b/>
          <w:bCs/>
          <w:lang w:val="es-CO"/>
        </w:rPr>
        <w:t>5.4</w:t>
      </w:r>
      <w:r w:rsidRPr="00447730">
        <w:rPr>
          <w:rFonts w:ascii="Times New Roman" w:hAnsi="Times New Roman" w:cs="Times New Roman"/>
          <w:bCs/>
          <w:lang w:val="es-CO"/>
        </w:rPr>
        <w:t xml:space="preserve"> </w:t>
      </w:r>
      <w:r>
        <w:rPr>
          <w:rFonts w:ascii="Times New Roman" w:hAnsi="Times New Roman" w:cs="Times New Roman"/>
          <w:bCs/>
          <w:lang w:val="es-CO"/>
        </w:rPr>
        <w:t>Análisis</w:t>
      </w:r>
      <w:r w:rsidRPr="004E107E">
        <w:rPr>
          <w:rFonts w:ascii="Times New Roman" w:hAnsi="Times New Roman" w:cs="Times New Roman"/>
          <w:lang w:val="es-CO"/>
        </w:rPr>
        <w:t xml:space="preserve"> </w:t>
      </w:r>
      <w:r w:rsidRPr="00C27736">
        <w:rPr>
          <w:rFonts w:ascii="Times New Roman" w:hAnsi="Times New Roman" w:cs="Times New Roman"/>
          <w:lang w:val="es-CO"/>
        </w:rPr>
        <w:t>de</w:t>
      </w:r>
      <w:r w:rsidRPr="00C27736" w:rsidR="004E107E">
        <w:rPr>
          <w:rFonts w:ascii="Times New Roman" w:hAnsi="Times New Roman" w:cs="Times New Roman"/>
          <w:lang w:val="es-CO"/>
        </w:rPr>
        <w:t xml:space="preserve"> la </w:t>
      </w:r>
      <w:r w:rsidRPr="004E107E" w:rsidR="004E107E">
        <w:rPr>
          <w:rFonts w:ascii="Times New Roman" w:hAnsi="Times New Roman" w:cs="Times New Roman"/>
          <w:lang w:val="es-CO"/>
        </w:rPr>
        <w:t>Variabilidad de la frecuencia cardíaca (HRV)</w:t>
      </w:r>
    </w:p>
    <w:p w:rsidR="00C27736" w:rsidP="004E107E" w:rsidRDefault="00C27736" w14:paraId="05E001AD" w14:textId="483C9659">
      <w:pPr>
        <w:pStyle w:val="ListItems"/>
        <w:numPr>
          <w:ilvl w:val="0"/>
          <w:numId w:val="12"/>
        </w:numPr>
        <w:spacing w:line="276" w:lineRule="auto"/>
        <w:jc w:val="both"/>
        <w:rPr>
          <w:rFonts w:ascii="Times New Roman" w:hAnsi="Times New Roman" w:cs="Times New Roman"/>
          <w:lang w:val="es-CO"/>
        </w:rPr>
      </w:pPr>
      <w:r w:rsidRPr="00C27736">
        <w:rPr>
          <w:rFonts w:ascii="Times New Roman" w:hAnsi="Times New Roman" w:cs="Times New Roman"/>
          <w:lang w:val="es-CO"/>
        </w:rPr>
        <w:t xml:space="preserve">Detectar los picos R utilizando la función de la librería </w:t>
      </w:r>
      <w:proofErr w:type="spellStart"/>
      <w:r w:rsidRPr="00C27736">
        <w:rPr>
          <w:rFonts w:ascii="Times New Roman" w:hAnsi="Times New Roman" w:cs="Times New Roman"/>
          <w:lang w:val="es-CO"/>
        </w:rPr>
        <w:t>NeuroKit</w:t>
      </w:r>
      <w:proofErr w:type="spellEnd"/>
      <w:r w:rsidRPr="00C27736">
        <w:rPr>
          <w:rFonts w:ascii="Times New Roman" w:hAnsi="Times New Roman" w:cs="Times New Roman"/>
          <w:lang w:val="es-CO"/>
        </w:rPr>
        <w:t xml:space="preserve"> y</w:t>
      </w:r>
      <w:r>
        <w:rPr>
          <w:rFonts w:ascii="Times New Roman" w:hAnsi="Times New Roman" w:cs="Times New Roman"/>
          <w:lang w:val="es-CO"/>
        </w:rPr>
        <w:t xml:space="preserve"> </w:t>
      </w:r>
      <w:proofErr w:type="gramStart"/>
      <w:r>
        <w:rPr>
          <w:rFonts w:ascii="Times New Roman" w:hAnsi="Times New Roman" w:cs="Times New Roman"/>
          <w:lang w:val="es-CO"/>
        </w:rPr>
        <w:t xml:space="preserve">de </w:t>
      </w:r>
      <w:r w:rsidRPr="00C27736">
        <w:rPr>
          <w:rFonts w:ascii="Times New Roman" w:hAnsi="Times New Roman" w:cs="Times New Roman"/>
          <w:lang w:val="es-CO"/>
        </w:rPr>
        <w:t xml:space="preserve"> </w:t>
      </w:r>
      <w:proofErr w:type="spellStart"/>
      <w:r w:rsidRPr="00C27736">
        <w:rPr>
          <w:rFonts w:ascii="Times New Roman" w:hAnsi="Times New Roman" w:cs="Times New Roman"/>
          <w:lang w:val="es-CO"/>
        </w:rPr>
        <w:t>Detectors</w:t>
      </w:r>
      <w:proofErr w:type="spellEnd"/>
      <w:proofErr w:type="gramEnd"/>
      <w:r>
        <w:rPr>
          <w:rFonts w:ascii="Times New Roman" w:hAnsi="Times New Roman" w:cs="Times New Roman"/>
          <w:lang w:val="es-CO"/>
        </w:rPr>
        <w:t xml:space="preserve">. </w:t>
      </w:r>
      <w:r w:rsidRPr="00C27736">
        <w:rPr>
          <w:rFonts w:ascii="Times New Roman" w:hAnsi="Times New Roman" w:cs="Times New Roman"/>
          <w:lang w:val="es-CO"/>
        </w:rPr>
        <w:t>¿Cuál de los algoritmos detecta mejor los picos R?</w:t>
      </w:r>
      <w:r>
        <w:rPr>
          <w:rFonts w:ascii="Times New Roman" w:hAnsi="Times New Roman" w:cs="Times New Roman"/>
          <w:lang w:val="es-CO"/>
        </w:rPr>
        <w:t xml:space="preserve"> </w:t>
      </w:r>
    </w:p>
    <w:p w:rsidRPr="004E107E" w:rsidR="004E107E" w:rsidP="004E107E" w:rsidRDefault="004E107E" w14:paraId="4725A282" w14:textId="77777777">
      <w:pPr>
        <w:pStyle w:val="ListItems"/>
        <w:numPr>
          <w:ilvl w:val="0"/>
          <w:numId w:val="12"/>
        </w:numPr>
        <w:spacing w:line="276" w:lineRule="auto"/>
        <w:jc w:val="both"/>
        <w:rPr>
          <w:rFonts w:ascii="Times New Roman" w:hAnsi="Times New Roman" w:cs="Times New Roman"/>
          <w:lang w:val="es-CO"/>
        </w:rPr>
      </w:pPr>
      <w:r w:rsidRPr="004E107E">
        <w:rPr>
          <w:rFonts w:ascii="Times New Roman" w:hAnsi="Times New Roman" w:cs="Times New Roman"/>
          <w:lang w:val="es-CO"/>
        </w:rPr>
        <w:t>Calcular la variabilidad de la frecuencia cardíaca (HRV) a partir de los picos R detectados.</w:t>
      </w:r>
    </w:p>
    <w:p w:rsidR="006D3616" w:rsidP="00C27736" w:rsidRDefault="004E107E" w14:paraId="71A3F44F" w14:textId="6CFFB556">
      <w:pPr>
        <w:pStyle w:val="ListItems"/>
        <w:numPr>
          <w:ilvl w:val="0"/>
          <w:numId w:val="12"/>
        </w:numPr>
        <w:spacing w:line="276" w:lineRule="auto"/>
        <w:rPr>
          <w:rFonts w:ascii="Times New Roman" w:hAnsi="Times New Roman" w:cs="Times New Roman"/>
          <w:lang w:val="es-CO"/>
        </w:rPr>
      </w:pPr>
      <w:r w:rsidRPr="004E107E">
        <w:rPr>
          <w:rFonts w:ascii="Times New Roman" w:hAnsi="Times New Roman" w:cs="Times New Roman"/>
          <w:lang w:val="es-CO"/>
        </w:rPr>
        <w:t xml:space="preserve">Investigar e implementar las </w:t>
      </w:r>
      <w:proofErr w:type="spellStart"/>
      <w:r w:rsidRPr="004E107E">
        <w:rPr>
          <w:rFonts w:ascii="Times New Roman" w:hAnsi="Times New Roman" w:cs="Times New Roman"/>
          <w:lang w:val="es-CO"/>
        </w:rPr>
        <w:t>siguientefuncion</w:t>
      </w:r>
      <w:proofErr w:type="spellEnd"/>
      <w:r>
        <w:rPr>
          <w:rFonts w:ascii="Times New Roman" w:hAnsi="Times New Roman" w:cs="Times New Roman"/>
          <w:lang w:val="es-CO"/>
        </w:rPr>
        <w:t xml:space="preserve"> </w:t>
      </w:r>
      <w:r w:rsidRPr="004E107E">
        <w:rPr>
          <w:rFonts w:ascii="Times New Roman" w:hAnsi="Times New Roman" w:cs="Times New Roman"/>
          <w:lang w:val="es-CO"/>
        </w:rPr>
        <w:t xml:space="preserve">de la librería </w:t>
      </w:r>
      <w:proofErr w:type="spellStart"/>
      <w:r w:rsidRPr="004E107E">
        <w:rPr>
          <w:rFonts w:ascii="Times New Roman" w:hAnsi="Times New Roman" w:cs="Times New Roman"/>
          <w:lang w:val="es-CO"/>
        </w:rPr>
        <w:t>hrvanalysis</w:t>
      </w:r>
      <w:proofErr w:type="spellEnd"/>
      <w:r w:rsidRPr="004E107E">
        <w:rPr>
          <w:rFonts w:ascii="Times New Roman" w:hAnsi="Times New Roman" w:cs="Times New Roman"/>
          <w:lang w:val="es-CO"/>
        </w:rPr>
        <w:t xml:space="preserve"> para extraer características de HRV</w:t>
      </w:r>
      <w:r w:rsidR="00C27736">
        <w:rPr>
          <w:rFonts w:ascii="Times New Roman" w:hAnsi="Times New Roman" w:cs="Times New Roman"/>
          <w:lang w:val="es-CO"/>
        </w:rPr>
        <w:t xml:space="preserve"> en el dominio del tiempo</w:t>
      </w:r>
      <w:r w:rsidRPr="004E107E">
        <w:rPr>
          <w:rFonts w:ascii="Times New Roman" w:hAnsi="Times New Roman" w:cs="Times New Roman"/>
          <w:lang w:val="es-CO"/>
        </w:rPr>
        <w:t>:</w:t>
      </w:r>
      <w:r>
        <w:rPr>
          <w:rFonts w:ascii="Times New Roman" w:hAnsi="Times New Roman" w:cs="Times New Roman"/>
          <w:lang w:val="es-CO"/>
        </w:rPr>
        <w:t xml:space="preserve"> </w:t>
      </w:r>
      <w:proofErr w:type="spellStart"/>
      <w:r w:rsidRPr="004E107E">
        <w:rPr>
          <w:rFonts w:ascii="Times New Roman" w:hAnsi="Times New Roman" w:cs="Times New Roman"/>
          <w:b/>
          <w:bCs/>
          <w:lang w:val="es-CO"/>
        </w:rPr>
        <w:t>get_time_domain_features</w:t>
      </w:r>
      <w:proofErr w:type="spellEnd"/>
      <w:r w:rsidR="00C27736">
        <w:rPr>
          <w:rFonts w:ascii="Times New Roman" w:hAnsi="Times New Roman" w:cs="Times New Roman"/>
          <w:lang w:val="es-CO"/>
        </w:rPr>
        <w:t xml:space="preserve"> </w:t>
      </w:r>
    </w:p>
    <w:p w:rsidR="00C27736" w:rsidP="00C27736" w:rsidRDefault="00C27736" w14:paraId="28F1512B" w14:textId="0457B660">
      <w:pPr>
        <w:pStyle w:val="ListItems"/>
        <w:spacing w:line="276" w:lineRule="auto"/>
        <w:jc w:val="both"/>
        <w:rPr>
          <w:rFonts w:ascii="Times New Roman" w:hAnsi="Times New Roman" w:cs="Times New Roman"/>
          <w:lang w:val="es-CO"/>
        </w:rPr>
      </w:pPr>
      <w:r>
        <w:rPr>
          <w:rFonts w:ascii="Times New Roman" w:hAnsi="Times New Roman" w:cs="Times New Roman"/>
          <w:b/>
          <w:bCs/>
          <w:lang w:val="es-CO"/>
        </w:rPr>
        <w:t>5.5</w:t>
      </w:r>
      <w:r w:rsidRPr="00745C47">
        <w:rPr>
          <w:rFonts w:ascii="Times New Roman" w:hAnsi="Times New Roman" w:cs="Times New Roman"/>
          <w:lang w:val="es-CO"/>
        </w:rPr>
        <w:t>Consulte tres aplicaciones clínicas del uso de ECG y EMG (seis aplicaciones en total, tres por cada tipo de señal), el tipo de registro y procesamiento que se utiliza en cada una de ellas.</w:t>
      </w:r>
    </w:p>
    <w:p w:rsidRPr="00EC1893" w:rsidR="00EC1893" w:rsidP="00745C47" w:rsidRDefault="00C27736" w14:paraId="021D52E9" w14:textId="6B23ECE0">
      <w:pPr>
        <w:pStyle w:val="ListItems"/>
        <w:spacing w:line="276" w:lineRule="auto"/>
        <w:ind w:left="269"/>
        <w:jc w:val="both"/>
        <w:rPr>
          <w:rFonts w:ascii="Times New Roman" w:hAnsi="Times New Roman" w:cs="Times New Roman"/>
          <w:lang w:val="es-CO"/>
        </w:rPr>
      </w:pPr>
      <w:r>
        <w:rPr>
          <w:rFonts w:ascii="Times New Roman" w:hAnsi="Times New Roman" w:cs="Times New Roman"/>
          <w:b/>
          <w:bCs/>
          <w:lang w:val="es-CO"/>
        </w:rPr>
        <w:t>5</w:t>
      </w:r>
      <w:r w:rsidR="00EC1893">
        <w:rPr>
          <w:rFonts w:ascii="Times New Roman" w:hAnsi="Times New Roman" w:cs="Times New Roman"/>
          <w:b/>
          <w:bCs/>
          <w:lang w:val="es-CO"/>
        </w:rPr>
        <w:t>.</w:t>
      </w:r>
      <w:r>
        <w:rPr>
          <w:rFonts w:ascii="Times New Roman" w:hAnsi="Times New Roman" w:cs="Times New Roman"/>
          <w:b/>
          <w:bCs/>
          <w:lang w:val="es-CO"/>
        </w:rPr>
        <w:t>6</w:t>
      </w:r>
      <w:r w:rsidR="00EC1893">
        <w:rPr>
          <w:rFonts w:ascii="Times New Roman" w:hAnsi="Times New Roman" w:cs="Times New Roman"/>
          <w:b/>
          <w:bCs/>
          <w:lang w:val="es-CO"/>
        </w:rPr>
        <w:t xml:space="preserve"> </w:t>
      </w:r>
      <w:r w:rsidR="00EC1893">
        <w:rPr>
          <w:rFonts w:ascii="Times New Roman" w:hAnsi="Times New Roman" w:cs="Times New Roman"/>
          <w:lang w:val="es-CO"/>
        </w:rPr>
        <w:t xml:space="preserve">Adjunte al menos tres conclusiones, y referencias bibliográficas apropiadas y suficientes (evitar el uso de páginas web y preferir el uso de artículos académicos) </w:t>
      </w:r>
    </w:p>
    <w:p w:rsidRPr="00745C47" w:rsidR="007B2D12" w:rsidP="00745C47" w:rsidRDefault="008662D4" w14:paraId="39E05F8E" w14:textId="77777777">
      <w:pPr>
        <w:pStyle w:val="Items"/>
        <w:numPr>
          <w:ilvl w:val="0"/>
          <w:numId w:val="1"/>
        </w:numPr>
        <w:spacing w:line="276" w:lineRule="auto"/>
        <w:rPr>
          <w:rFonts w:ascii="Times New Roman" w:hAnsi="Times New Roman" w:cs="Times New Roman"/>
          <w:lang w:val="es-CO"/>
        </w:rPr>
      </w:pPr>
      <w:r w:rsidRPr="00745C47">
        <w:rPr>
          <w:rFonts w:ascii="Times New Roman" w:hAnsi="Times New Roman" w:cs="Times New Roman"/>
          <w:lang w:val="es-CO"/>
        </w:rPr>
        <w:t>BIBLIOGRAFÍA</w:t>
      </w:r>
    </w:p>
    <w:p w:rsidRPr="00745C47" w:rsidR="007B2D12" w:rsidP="00745C47" w:rsidRDefault="008662D4" w14:paraId="6FBE90F1" w14:textId="77777777">
      <w:pPr>
        <w:numPr>
          <w:ilvl w:val="0"/>
          <w:numId w:val="2"/>
        </w:numPr>
        <w:tabs>
          <w:tab w:val="left" w:pos="2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ind w:left="269"/>
        <w:rPr>
          <w:rFonts w:ascii="Times New Roman" w:hAnsi="Times New Roman" w:cs="Times New Roman"/>
          <w:lang w:val="es-CO"/>
        </w:rPr>
      </w:pPr>
      <w:r w:rsidRPr="00745C47">
        <w:rPr>
          <w:rFonts w:ascii="Times New Roman" w:hAnsi="Times New Roman" w:cs="Times New Roman"/>
        </w:rPr>
        <w:t>Medical Instrumentation: Application and De</w:t>
      </w:r>
      <w:r w:rsidR="004E5D3C">
        <w:rPr>
          <w:rFonts w:ascii="Times New Roman" w:hAnsi="Times New Roman" w:cs="Times New Roman"/>
        </w:rPr>
        <w:t xml:space="preserve">sign, John G. Webster, Editor. </w:t>
      </w:r>
      <w:proofErr w:type="spellStart"/>
      <w:r w:rsidRPr="00745C47">
        <w:rPr>
          <w:rFonts w:ascii="Times New Roman" w:hAnsi="Times New Roman" w:cs="Times New Roman"/>
          <w:lang w:val="es-CO"/>
        </w:rPr>
        <w:t>Fourth</w:t>
      </w:r>
      <w:proofErr w:type="spellEnd"/>
      <w:r w:rsidRPr="00745C47">
        <w:rPr>
          <w:rFonts w:ascii="Times New Roman" w:hAnsi="Times New Roman" w:cs="Times New Roman"/>
          <w:lang w:val="es-CO"/>
        </w:rPr>
        <w:t xml:space="preserve"> </w:t>
      </w:r>
      <w:proofErr w:type="spellStart"/>
      <w:r w:rsidRPr="00745C47">
        <w:rPr>
          <w:rFonts w:ascii="Times New Roman" w:hAnsi="Times New Roman" w:cs="Times New Roman"/>
          <w:lang w:val="es-CO"/>
        </w:rPr>
        <w:t>Edition</w:t>
      </w:r>
      <w:proofErr w:type="spellEnd"/>
      <w:r w:rsidRPr="00745C47">
        <w:rPr>
          <w:rFonts w:ascii="Times New Roman" w:hAnsi="Times New Roman" w:cs="Times New Roman"/>
          <w:lang w:val="es-CO"/>
        </w:rPr>
        <w:t xml:space="preserve">. John </w:t>
      </w:r>
      <w:proofErr w:type="spellStart"/>
      <w:r w:rsidRPr="00745C47">
        <w:rPr>
          <w:rFonts w:ascii="Times New Roman" w:hAnsi="Times New Roman" w:cs="Times New Roman"/>
          <w:lang w:val="es-CO"/>
        </w:rPr>
        <w:t>Willey</w:t>
      </w:r>
      <w:proofErr w:type="spellEnd"/>
      <w:r w:rsidRPr="00745C47">
        <w:rPr>
          <w:rFonts w:ascii="Times New Roman" w:hAnsi="Times New Roman" w:cs="Times New Roman"/>
          <w:lang w:val="es-CO"/>
        </w:rPr>
        <w:t xml:space="preserve"> and </w:t>
      </w:r>
      <w:proofErr w:type="spellStart"/>
      <w:r w:rsidRPr="00745C47">
        <w:rPr>
          <w:rFonts w:ascii="Times New Roman" w:hAnsi="Times New Roman" w:cs="Times New Roman"/>
          <w:lang w:val="es-CO"/>
        </w:rPr>
        <w:t>Sons</w:t>
      </w:r>
      <w:proofErr w:type="spellEnd"/>
      <w:r w:rsidRPr="00745C47">
        <w:rPr>
          <w:rFonts w:ascii="Times New Roman" w:hAnsi="Times New Roman" w:cs="Times New Roman"/>
          <w:lang w:val="es-CO"/>
        </w:rPr>
        <w:t>, 2009.</w:t>
      </w:r>
    </w:p>
    <w:p w:rsidRPr="00745C47" w:rsidR="007B2D12" w:rsidP="00745C47" w:rsidRDefault="008662D4" w14:paraId="7CCB5CE4" w14:textId="77777777">
      <w:pPr>
        <w:numPr>
          <w:ilvl w:val="0"/>
          <w:numId w:val="2"/>
        </w:numPr>
        <w:tabs>
          <w:tab w:val="left" w:pos="2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ind w:left="269"/>
        <w:rPr>
          <w:rFonts w:ascii="Times New Roman" w:hAnsi="Times New Roman" w:cs="Times New Roman"/>
          <w:lang w:val="es-CO"/>
        </w:rPr>
      </w:pPr>
      <w:r w:rsidRPr="00745C47">
        <w:rPr>
          <w:rFonts w:ascii="Times New Roman" w:hAnsi="Times New Roman" w:cs="Times New Roman"/>
        </w:rPr>
        <w:t xml:space="preserve">Biomedical technology and devices </w:t>
      </w:r>
      <w:proofErr w:type="gramStart"/>
      <w:r w:rsidRPr="00745C47">
        <w:rPr>
          <w:rFonts w:ascii="Times New Roman" w:hAnsi="Times New Roman" w:cs="Times New Roman"/>
        </w:rPr>
        <w:t>handbook</w:t>
      </w:r>
      <w:proofErr w:type="gramEnd"/>
      <w:r w:rsidRPr="00745C47">
        <w:rPr>
          <w:rFonts w:ascii="Times New Roman" w:hAnsi="Times New Roman" w:cs="Times New Roman"/>
        </w:rPr>
        <w:t xml:space="preserve">, James Moore and George Zouridakis, Editors. </w:t>
      </w:r>
      <w:r w:rsidRPr="00745C47">
        <w:rPr>
          <w:rFonts w:ascii="Times New Roman" w:hAnsi="Times New Roman" w:cs="Times New Roman"/>
          <w:lang w:val="es-CO"/>
        </w:rPr>
        <w:t xml:space="preserve">CRC </w:t>
      </w:r>
      <w:proofErr w:type="spellStart"/>
      <w:r w:rsidRPr="00745C47">
        <w:rPr>
          <w:rFonts w:ascii="Times New Roman" w:hAnsi="Times New Roman" w:cs="Times New Roman"/>
          <w:lang w:val="es-CO"/>
        </w:rPr>
        <w:t>Press</w:t>
      </w:r>
      <w:proofErr w:type="spellEnd"/>
      <w:r w:rsidRPr="00745C47">
        <w:rPr>
          <w:rFonts w:ascii="Times New Roman" w:hAnsi="Times New Roman" w:cs="Times New Roman"/>
          <w:lang w:val="es-CO"/>
        </w:rPr>
        <w:t xml:space="preserve"> LLC, 2004.</w:t>
      </w:r>
    </w:p>
    <w:p w:rsidRPr="00745C47" w:rsidR="007B2D12" w:rsidP="00745C47" w:rsidRDefault="008662D4" w14:paraId="20B79409" w14:textId="77777777">
      <w:pPr>
        <w:numPr>
          <w:ilvl w:val="0"/>
          <w:numId w:val="2"/>
        </w:numPr>
        <w:tabs>
          <w:tab w:val="left" w:pos="2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ind w:left="269"/>
        <w:rPr>
          <w:rFonts w:ascii="Times New Roman" w:hAnsi="Times New Roman" w:cs="Times New Roman"/>
          <w:lang w:val="es-CO"/>
        </w:rPr>
      </w:pPr>
      <w:r w:rsidRPr="00745C47">
        <w:rPr>
          <w:rFonts w:ascii="Times New Roman" w:hAnsi="Times New Roman" w:cs="Times New Roman"/>
        </w:rPr>
        <w:t xml:space="preserve">The Biomedical Engineering </w:t>
      </w:r>
      <w:proofErr w:type="spellStart"/>
      <w:r w:rsidRPr="00745C47">
        <w:rPr>
          <w:rFonts w:ascii="Times New Roman" w:hAnsi="Times New Roman" w:cs="Times New Roman"/>
        </w:rPr>
        <w:t>HandBook</w:t>
      </w:r>
      <w:proofErr w:type="spellEnd"/>
      <w:r w:rsidRPr="00745C47">
        <w:rPr>
          <w:rFonts w:ascii="Times New Roman" w:hAnsi="Times New Roman" w:cs="Times New Roman"/>
        </w:rPr>
        <w:t xml:space="preserve">, Second Edition, Joseph D. Bronzino, Editor. </w:t>
      </w:r>
      <w:r w:rsidRPr="00745C47">
        <w:rPr>
          <w:rFonts w:ascii="Times New Roman" w:hAnsi="Times New Roman" w:cs="Times New Roman"/>
        </w:rPr>
        <w:br/>
      </w:r>
      <w:r w:rsidRPr="00745C47">
        <w:rPr>
          <w:rFonts w:ascii="Times New Roman" w:hAnsi="Times New Roman" w:cs="Times New Roman"/>
          <w:lang w:val="es-CO"/>
        </w:rPr>
        <w:t xml:space="preserve">CRC </w:t>
      </w:r>
      <w:proofErr w:type="spellStart"/>
      <w:r w:rsidRPr="00745C47">
        <w:rPr>
          <w:rFonts w:ascii="Times New Roman" w:hAnsi="Times New Roman" w:cs="Times New Roman"/>
          <w:lang w:val="es-CO"/>
        </w:rPr>
        <w:t>Press</w:t>
      </w:r>
      <w:proofErr w:type="spellEnd"/>
      <w:r w:rsidRPr="00745C47">
        <w:rPr>
          <w:rFonts w:ascii="Times New Roman" w:hAnsi="Times New Roman" w:cs="Times New Roman"/>
          <w:lang w:val="es-CO"/>
        </w:rPr>
        <w:t xml:space="preserve"> LLC, 2000</w:t>
      </w:r>
    </w:p>
    <w:sectPr w:rsidRPr="00745C47" w:rsidR="007B2D12">
      <w:footerReference w:type="default" r:id="rId12"/>
      <w:pgSz w:w="11906" w:h="16838" w:orient="portrait"/>
      <w:pgMar w:top="1134" w:right="1134" w:bottom="1134" w:left="1134" w:header="0" w:footer="850" w:gutter="0"/>
      <w:cols w:space="720"/>
      <w:formProt w:val="0"/>
      <w:docGrid w:linePitch="24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1C6C" w:rsidRDefault="00811C6C" w14:paraId="65BEF716" w14:textId="77777777">
      <w:pPr>
        <w:spacing w:before="0" w:after="0"/>
      </w:pPr>
      <w:r>
        <w:separator/>
      </w:r>
    </w:p>
  </w:endnote>
  <w:endnote w:type="continuationSeparator" w:id="0">
    <w:p w:rsidR="00811C6C" w:rsidRDefault="00811C6C" w14:paraId="7DDBBCA9" w14:textId="7777777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Nimbus Sans L">
    <w:altName w:val="Arial"/>
    <w:charset w:val="01"/>
    <w:family w:val="swiss"/>
    <w:pitch w:val="variable"/>
  </w:font>
  <w:font w:name="Droid Sans Fallback">
    <w:panose1 w:val="00000000000000000000"/>
    <w:charset w:val="00"/>
    <w:family w:val="roman"/>
    <w:notTrueType/>
    <w:pitch w:val="default"/>
  </w:font>
  <w:font w:name="FreeSans">
    <w:altName w:val="Times New Roman"/>
    <w:charset w:val="00"/>
    <w:family w:val="auto"/>
    <w:pitch w:val="variable"/>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75A6D" w:rsidR="007B2D12" w:rsidRDefault="008662D4" w14:paraId="49BB3E68" w14:textId="77777777">
    <w:pPr>
      <w:pStyle w:val="HeaderFooter"/>
      <w:rPr>
        <w:rFonts w:ascii="Times New Roman" w:hAnsi="Times New Roman" w:cs="Times New Roman"/>
        <w:i/>
        <w:iCs/>
        <w:lang w:val="es-ES"/>
      </w:rPr>
    </w:pPr>
    <w:r w:rsidRPr="00875A6D">
      <w:rPr>
        <w:rFonts w:ascii="Times New Roman" w:hAnsi="Times New Roman" w:cs="Times New Roman"/>
        <w:i/>
        <w:iCs/>
        <w:lang w:val="es-ES"/>
      </w:rPr>
      <w:t>Introducción a los biopotenciales y adquisición de señales ECG y EMG</w:t>
    </w:r>
    <w:r w:rsidRPr="00875A6D">
      <w:rPr>
        <w:rFonts w:ascii="Times New Roman" w:hAnsi="Times New Roman" w:cs="Times New Roman"/>
        <w:i/>
        <w:iCs/>
        <w:lang w:val="es-ES"/>
      </w:rPr>
      <w:tab/>
    </w:r>
    <w:r w:rsidRPr="00875A6D">
      <w:rPr>
        <w:rFonts w:ascii="Times New Roman" w:hAnsi="Times New Roman" w:cs="Times New Roman"/>
        <w:i/>
        <w:iCs/>
        <w:lang w:val="es-ES"/>
      </w:rPr>
      <w:t>Bioseñales y sistemas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1C6C" w:rsidRDefault="00811C6C" w14:paraId="1339C5C4" w14:textId="77777777">
      <w:pPr>
        <w:spacing w:before="0" w:after="0"/>
      </w:pPr>
      <w:r>
        <w:separator/>
      </w:r>
    </w:p>
  </w:footnote>
  <w:footnote w:type="continuationSeparator" w:id="0">
    <w:p w:rsidR="00811C6C" w:rsidRDefault="00811C6C" w14:paraId="70A34A7E" w14:textId="77777777">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4912"/>
    <w:multiLevelType w:val="multilevel"/>
    <w:tmpl w:val="FDDC7C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2F46B40"/>
    <w:multiLevelType w:val="multilevel"/>
    <w:tmpl w:val="7E46AFF0"/>
    <w:lvl w:ilvl="0">
      <w:start w:val="1"/>
      <w:numFmt w:val="decimal"/>
      <w:lvlText w:val="%1."/>
      <w:lvlJc w:val="left"/>
      <w:pPr>
        <w:tabs>
          <w:tab w:val="num" w:pos="1070"/>
        </w:tabs>
        <w:ind w:left="1070" w:hanging="360"/>
      </w:pPr>
      <w:rPr>
        <w:b/>
        <w:bCs/>
        <w:color w:val="000000"/>
        <w:sz w:val="24"/>
        <w:szCs w:val="24"/>
      </w:rPr>
    </w:lvl>
    <w:lvl w:ilvl="1">
      <w:start w:val="1"/>
      <w:numFmt w:val="decimal"/>
      <w:lvlText w:val="%1.%2."/>
      <w:lvlJc w:val="left"/>
      <w:pPr>
        <w:tabs>
          <w:tab w:val="num" w:pos="1070"/>
        </w:tabs>
        <w:ind w:left="1070" w:hanging="360"/>
      </w:pPr>
      <w:rPr>
        <w:b/>
        <w:bCs/>
        <w:color w:val="000000"/>
        <w:sz w:val="24"/>
        <w:szCs w:val="24"/>
      </w:rPr>
    </w:lvl>
    <w:lvl w:ilvl="2">
      <w:start w:val="1"/>
      <w:numFmt w:val="decimal"/>
      <w:lvlText w:val="%1.%2.%3."/>
      <w:lvlJc w:val="left"/>
      <w:pPr>
        <w:tabs>
          <w:tab w:val="num" w:pos="1080"/>
        </w:tabs>
        <w:ind w:left="1080" w:hanging="720"/>
      </w:pPr>
      <w:rPr>
        <w:b/>
        <w:bCs/>
        <w:color w:val="000000"/>
        <w:sz w:val="24"/>
        <w:szCs w:val="24"/>
      </w:rPr>
    </w:lvl>
    <w:lvl w:ilvl="3">
      <w:start w:val="1"/>
      <w:numFmt w:val="decimal"/>
      <w:lvlText w:val="%1.%2.%3.%4."/>
      <w:lvlJc w:val="left"/>
      <w:pPr>
        <w:tabs>
          <w:tab w:val="num" w:pos="1080"/>
        </w:tabs>
        <w:ind w:left="1080" w:hanging="720"/>
      </w:pPr>
      <w:rPr>
        <w:b/>
        <w:bCs/>
        <w:color w:val="000000"/>
        <w:sz w:val="24"/>
        <w:szCs w:val="24"/>
      </w:rPr>
    </w:lvl>
    <w:lvl w:ilvl="4">
      <w:start w:val="1"/>
      <w:numFmt w:val="decimal"/>
      <w:lvlText w:val="%1.%2.%3.%4.%5."/>
      <w:lvlJc w:val="left"/>
      <w:pPr>
        <w:tabs>
          <w:tab w:val="num" w:pos="1440"/>
        </w:tabs>
        <w:ind w:left="1440" w:hanging="1080"/>
      </w:pPr>
      <w:rPr>
        <w:b/>
        <w:bCs/>
        <w:color w:val="000000"/>
        <w:sz w:val="24"/>
        <w:szCs w:val="24"/>
      </w:rPr>
    </w:lvl>
    <w:lvl w:ilvl="5">
      <w:start w:val="1"/>
      <w:numFmt w:val="decimal"/>
      <w:lvlText w:val="%1.%2.%3.%4.%5.%6."/>
      <w:lvlJc w:val="left"/>
      <w:pPr>
        <w:tabs>
          <w:tab w:val="num" w:pos="1440"/>
        </w:tabs>
        <w:ind w:left="1440" w:hanging="1080"/>
      </w:pPr>
      <w:rPr>
        <w:b/>
        <w:bCs/>
        <w:color w:val="000000"/>
        <w:sz w:val="24"/>
        <w:szCs w:val="24"/>
      </w:rPr>
    </w:lvl>
    <w:lvl w:ilvl="6">
      <w:start w:val="1"/>
      <w:numFmt w:val="decimal"/>
      <w:lvlText w:val="%1.%2.%3.%4.%5.%6.%7."/>
      <w:lvlJc w:val="left"/>
      <w:pPr>
        <w:tabs>
          <w:tab w:val="num" w:pos="1800"/>
        </w:tabs>
        <w:ind w:left="1800" w:hanging="1440"/>
      </w:pPr>
      <w:rPr>
        <w:b/>
        <w:bCs/>
        <w:color w:val="000000"/>
        <w:sz w:val="24"/>
        <w:szCs w:val="24"/>
      </w:rPr>
    </w:lvl>
    <w:lvl w:ilvl="7">
      <w:start w:val="1"/>
      <w:numFmt w:val="decimal"/>
      <w:lvlText w:val="%1.%2.%3.%4.%5.%6.%7.%8."/>
      <w:lvlJc w:val="left"/>
      <w:pPr>
        <w:tabs>
          <w:tab w:val="num" w:pos="1800"/>
        </w:tabs>
        <w:ind w:left="1800" w:hanging="1440"/>
      </w:pPr>
      <w:rPr>
        <w:b/>
        <w:bCs/>
        <w:color w:val="000000"/>
        <w:sz w:val="24"/>
        <w:szCs w:val="24"/>
      </w:rPr>
    </w:lvl>
    <w:lvl w:ilvl="8">
      <w:start w:val="1"/>
      <w:numFmt w:val="decimal"/>
      <w:lvlText w:val="%1.%2.%3.%4.%5.%6.%7.%8.%9."/>
      <w:lvlJc w:val="left"/>
      <w:pPr>
        <w:tabs>
          <w:tab w:val="num" w:pos="2160"/>
        </w:tabs>
        <w:ind w:left="2160" w:hanging="1800"/>
      </w:pPr>
      <w:rPr>
        <w:b/>
        <w:bCs/>
        <w:color w:val="000000"/>
        <w:sz w:val="24"/>
        <w:szCs w:val="24"/>
      </w:rPr>
    </w:lvl>
  </w:abstractNum>
  <w:abstractNum w:abstractNumId="2" w15:restartNumberingAfterBreak="0">
    <w:nsid w:val="05BA5DC0"/>
    <w:multiLevelType w:val="multilevel"/>
    <w:tmpl w:val="D2268236"/>
    <w:lvl w:ilvl="0">
      <w:start w:val="1"/>
      <w:numFmt w:val="bullet"/>
      <w:lvlText w:val=""/>
      <w:lvlJc w:val="left"/>
      <w:pPr>
        <w:ind w:left="720" w:hanging="360"/>
      </w:pPr>
      <w:rPr>
        <w:rFonts w:hint="default" w:ascii="Symbol" w:hAnsi="Symbol" w:cs="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3" w15:restartNumberingAfterBreak="0">
    <w:nsid w:val="139435E3"/>
    <w:multiLevelType w:val="multilevel"/>
    <w:tmpl w:val="EB025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A4398C"/>
    <w:multiLevelType w:val="multilevel"/>
    <w:tmpl w:val="D604F0DC"/>
    <w:lvl w:ilvl="0">
      <w:start w:val="1"/>
      <w:numFmt w:val="decimal"/>
      <w:lvlText w:val="(%1)"/>
      <w:lvlJc w:val="left"/>
      <w:pPr>
        <w:tabs>
          <w:tab w:val="num" w:pos="284"/>
        </w:tabs>
        <w:ind w:left="284" w:hanging="360"/>
      </w:pPr>
    </w:lvl>
    <w:lvl w:ilvl="1">
      <w:start w:val="1"/>
      <w:numFmt w:val="decimal"/>
      <w:lvlText w:val="(%1.%2)"/>
      <w:lvlJc w:val="left"/>
      <w:pPr>
        <w:tabs>
          <w:tab w:val="num" w:pos="1724"/>
        </w:tabs>
        <w:ind w:left="1004" w:hanging="360"/>
      </w:pPr>
    </w:lvl>
    <w:lvl w:ilvl="2">
      <w:start w:val="1"/>
      <w:numFmt w:val="decimal"/>
      <w:lvlText w:val="(%1.%2.%3)"/>
      <w:lvlJc w:val="left"/>
      <w:pPr>
        <w:tabs>
          <w:tab w:val="num" w:pos="3164"/>
        </w:tabs>
        <w:ind w:left="1724" w:hanging="360"/>
      </w:pPr>
    </w:lvl>
    <w:lvl w:ilvl="3">
      <w:start w:val="1"/>
      <w:numFmt w:val="decimal"/>
      <w:lvlText w:val="(%1.%2.%3.%4)"/>
      <w:lvlJc w:val="left"/>
      <w:pPr>
        <w:tabs>
          <w:tab w:val="num" w:pos="4604"/>
        </w:tabs>
        <w:ind w:left="2444" w:hanging="360"/>
      </w:pPr>
    </w:lvl>
    <w:lvl w:ilvl="4">
      <w:start w:val="1"/>
      <w:numFmt w:val="decimal"/>
      <w:lvlText w:val="(%1.%2.%3.%4.%5)"/>
      <w:lvlJc w:val="left"/>
      <w:pPr>
        <w:tabs>
          <w:tab w:val="num" w:pos="6044"/>
        </w:tabs>
        <w:ind w:left="3164" w:hanging="360"/>
      </w:pPr>
    </w:lvl>
    <w:lvl w:ilvl="5">
      <w:start w:val="1"/>
      <w:numFmt w:val="decimal"/>
      <w:lvlText w:val="(%1.%2.%3.%4.%5.%6)"/>
      <w:lvlJc w:val="left"/>
      <w:pPr>
        <w:tabs>
          <w:tab w:val="num" w:pos="7484"/>
        </w:tabs>
        <w:ind w:left="3884" w:hanging="360"/>
      </w:pPr>
    </w:lvl>
    <w:lvl w:ilvl="6">
      <w:start w:val="1"/>
      <w:numFmt w:val="decimal"/>
      <w:lvlText w:val="(%1.%2.%3.%4.%5.%6.%7)"/>
      <w:lvlJc w:val="left"/>
      <w:pPr>
        <w:tabs>
          <w:tab w:val="num" w:pos="8924"/>
        </w:tabs>
        <w:ind w:left="4604" w:hanging="360"/>
      </w:pPr>
    </w:lvl>
    <w:lvl w:ilvl="7">
      <w:start w:val="1"/>
      <w:numFmt w:val="decimal"/>
      <w:lvlText w:val="(%1.%2.%3.%4.%5.%6.%7.%8)"/>
      <w:lvlJc w:val="left"/>
      <w:pPr>
        <w:tabs>
          <w:tab w:val="num" w:pos="10364"/>
        </w:tabs>
        <w:ind w:left="5324" w:hanging="360"/>
      </w:pPr>
    </w:lvl>
    <w:lvl w:ilvl="8">
      <w:start w:val="1"/>
      <w:numFmt w:val="decimal"/>
      <w:lvlText w:val="(%1.%2.%3.%4.%5.%6.%7.%8.%9)"/>
      <w:lvlJc w:val="left"/>
      <w:pPr>
        <w:tabs>
          <w:tab w:val="num" w:pos="11804"/>
        </w:tabs>
        <w:ind w:left="6044" w:hanging="360"/>
      </w:pPr>
    </w:lvl>
  </w:abstractNum>
  <w:abstractNum w:abstractNumId="5" w15:restartNumberingAfterBreak="0">
    <w:nsid w:val="2D5257D3"/>
    <w:multiLevelType w:val="multilevel"/>
    <w:tmpl w:val="0AEA0D70"/>
    <w:lvl w:ilvl="0">
      <w:start w:val="1"/>
      <w:numFmt w:val="bullet"/>
      <w:lvlText w:val=""/>
      <w:lvlJc w:val="left"/>
      <w:pPr>
        <w:ind w:left="720" w:hanging="360"/>
      </w:pPr>
      <w:rPr>
        <w:rFonts w:hint="default" w:ascii="Symbol" w:hAnsi="Symbol" w:cs="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6" w15:restartNumberingAfterBreak="0">
    <w:nsid w:val="2E3024D4"/>
    <w:multiLevelType w:val="hybridMultilevel"/>
    <w:tmpl w:val="D8A61280"/>
    <w:lvl w:ilvl="0" w:tplc="580A0001">
      <w:start w:val="1"/>
      <w:numFmt w:val="bullet"/>
      <w:lvlText w:val=""/>
      <w:lvlJc w:val="left"/>
      <w:pPr>
        <w:ind w:left="1004" w:hanging="360"/>
      </w:pPr>
      <w:rPr>
        <w:rFonts w:hint="default" w:ascii="Symbol" w:hAnsi="Symbol"/>
      </w:rPr>
    </w:lvl>
    <w:lvl w:ilvl="1" w:tplc="580A0003" w:tentative="1">
      <w:start w:val="1"/>
      <w:numFmt w:val="bullet"/>
      <w:lvlText w:val="o"/>
      <w:lvlJc w:val="left"/>
      <w:pPr>
        <w:ind w:left="1724" w:hanging="360"/>
      </w:pPr>
      <w:rPr>
        <w:rFonts w:hint="default" w:ascii="Courier New" w:hAnsi="Courier New" w:cs="Courier New"/>
      </w:rPr>
    </w:lvl>
    <w:lvl w:ilvl="2" w:tplc="580A0005" w:tentative="1">
      <w:start w:val="1"/>
      <w:numFmt w:val="bullet"/>
      <w:lvlText w:val=""/>
      <w:lvlJc w:val="left"/>
      <w:pPr>
        <w:ind w:left="2444" w:hanging="360"/>
      </w:pPr>
      <w:rPr>
        <w:rFonts w:hint="default" w:ascii="Wingdings" w:hAnsi="Wingdings"/>
      </w:rPr>
    </w:lvl>
    <w:lvl w:ilvl="3" w:tplc="580A0001" w:tentative="1">
      <w:start w:val="1"/>
      <w:numFmt w:val="bullet"/>
      <w:lvlText w:val=""/>
      <w:lvlJc w:val="left"/>
      <w:pPr>
        <w:ind w:left="3164" w:hanging="360"/>
      </w:pPr>
      <w:rPr>
        <w:rFonts w:hint="default" w:ascii="Symbol" w:hAnsi="Symbol"/>
      </w:rPr>
    </w:lvl>
    <w:lvl w:ilvl="4" w:tplc="580A0003" w:tentative="1">
      <w:start w:val="1"/>
      <w:numFmt w:val="bullet"/>
      <w:lvlText w:val="o"/>
      <w:lvlJc w:val="left"/>
      <w:pPr>
        <w:ind w:left="3884" w:hanging="360"/>
      </w:pPr>
      <w:rPr>
        <w:rFonts w:hint="default" w:ascii="Courier New" w:hAnsi="Courier New" w:cs="Courier New"/>
      </w:rPr>
    </w:lvl>
    <w:lvl w:ilvl="5" w:tplc="580A0005" w:tentative="1">
      <w:start w:val="1"/>
      <w:numFmt w:val="bullet"/>
      <w:lvlText w:val=""/>
      <w:lvlJc w:val="left"/>
      <w:pPr>
        <w:ind w:left="4604" w:hanging="360"/>
      </w:pPr>
      <w:rPr>
        <w:rFonts w:hint="default" w:ascii="Wingdings" w:hAnsi="Wingdings"/>
      </w:rPr>
    </w:lvl>
    <w:lvl w:ilvl="6" w:tplc="580A0001" w:tentative="1">
      <w:start w:val="1"/>
      <w:numFmt w:val="bullet"/>
      <w:lvlText w:val=""/>
      <w:lvlJc w:val="left"/>
      <w:pPr>
        <w:ind w:left="5324" w:hanging="360"/>
      </w:pPr>
      <w:rPr>
        <w:rFonts w:hint="default" w:ascii="Symbol" w:hAnsi="Symbol"/>
      </w:rPr>
    </w:lvl>
    <w:lvl w:ilvl="7" w:tplc="580A0003" w:tentative="1">
      <w:start w:val="1"/>
      <w:numFmt w:val="bullet"/>
      <w:lvlText w:val="o"/>
      <w:lvlJc w:val="left"/>
      <w:pPr>
        <w:ind w:left="6044" w:hanging="360"/>
      </w:pPr>
      <w:rPr>
        <w:rFonts w:hint="default" w:ascii="Courier New" w:hAnsi="Courier New" w:cs="Courier New"/>
      </w:rPr>
    </w:lvl>
    <w:lvl w:ilvl="8" w:tplc="580A0005" w:tentative="1">
      <w:start w:val="1"/>
      <w:numFmt w:val="bullet"/>
      <w:lvlText w:val=""/>
      <w:lvlJc w:val="left"/>
      <w:pPr>
        <w:ind w:left="6764" w:hanging="360"/>
      </w:pPr>
      <w:rPr>
        <w:rFonts w:hint="default" w:ascii="Wingdings" w:hAnsi="Wingdings"/>
      </w:rPr>
    </w:lvl>
  </w:abstractNum>
  <w:abstractNum w:abstractNumId="7" w15:restartNumberingAfterBreak="0">
    <w:nsid w:val="31524362"/>
    <w:multiLevelType w:val="multilevel"/>
    <w:tmpl w:val="76B0D4D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8" w15:restartNumberingAfterBreak="0">
    <w:nsid w:val="5E1F1FD9"/>
    <w:multiLevelType w:val="multilevel"/>
    <w:tmpl w:val="18E6880A"/>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 w15:restartNumberingAfterBreak="0">
    <w:nsid w:val="6192769F"/>
    <w:multiLevelType w:val="multilevel"/>
    <w:tmpl w:val="F77612F2"/>
    <w:lvl w:ilvl="0">
      <w:start w:val="1"/>
      <w:numFmt w:val="bullet"/>
      <w:lvlText w:val=""/>
      <w:lvlJc w:val="left"/>
      <w:pPr>
        <w:ind w:left="720" w:hanging="360"/>
      </w:pPr>
      <w:rPr>
        <w:rFonts w:hint="default" w:ascii="Symbol" w:hAnsi="Symbol" w:cs="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10" w15:restartNumberingAfterBreak="0">
    <w:nsid w:val="65C61CA8"/>
    <w:multiLevelType w:val="multilevel"/>
    <w:tmpl w:val="04A80EE4"/>
    <w:lvl w:ilvl="0">
      <w:start w:val="1"/>
      <w:numFmt w:val="bullet"/>
      <w:lvlText w:val=""/>
      <w:lvlJc w:val="left"/>
      <w:pPr>
        <w:tabs>
          <w:tab w:val="num" w:pos="1004"/>
        </w:tabs>
        <w:ind w:left="1004" w:hanging="360"/>
      </w:pPr>
      <w:rPr>
        <w:rFonts w:hint="default" w:ascii="Symbol" w:hAnsi="Symbol" w:cs="Symbol"/>
      </w:rPr>
    </w:lvl>
    <w:lvl w:ilvl="1">
      <w:start w:val="1"/>
      <w:numFmt w:val="bullet"/>
      <w:lvlText w:val="◦"/>
      <w:lvlJc w:val="left"/>
      <w:pPr>
        <w:tabs>
          <w:tab w:val="num" w:pos="1364"/>
        </w:tabs>
        <w:ind w:left="1364" w:hanging="360"/>
      </w:pPr>
      <w:rPr>
        <w:rFonts w:hint="default" w:ascii="OpenSymbol" w:hAnsi="OpenSymbol" w:cs="OpenSymbol"/>
      </w:rPr>
    </w:lvl>
    <w:lvl w:ilvl="2">
      <w:start w:val="1"/>
      <w:numFmt w:val="bullet"/>
      <w:lvlText w:val="▪"/>
      <w:lvlJc w:val="left"/>
      <w:pPr>
        <w:tabs>
          <w:tab w:val="num" w:pos="1724"/>
        </w:tabs>
        <w:ind w:left="1724" w:hanging="360"/>
      </w:pPr>
      <w:rPr>
        <w:rFonts w:hint="default" w:ascii="OpenSymbol" w:hAnsi="OpenSymbol" w:cs="OpenSymbol"/>
      </w:rPr>
    </w:lvl>
    <w:lvl w:ilvl="3">
      <w:start w:val="1"/>
      <w:numFmt w:val="bullet"/>
      <w:lvlText w:val=""/>
      <w:lvlJc w:val="left"/>
      <w:pPr>
        <w:tabs>
          <w:tab w:val="num" w:pos="2084"/>
        </w:tabs>
        <w:ind w:left="2084" w:hanging="360"/>
      </w:pPr>
      <w:rPr>
        <w:rFonts w:hint="default" w:ascii="Symbol" w:hAnsi="Symbol" w:cs="Symbol"/>
      </w:rPr>
    </w:lvl>
    <w:lvl w:ilvl="4">
      <w:start w:val="1"/>
      <w:numFmt w:val="bullet"/>
      <w:lvlText w:val="◦"/>
      <w:lvlJc w:val="left"/>
      <w:pPr>
        <w:tabs>
          <w:tab w:val="num" w:pos="2444"/>
        </w:tabs>
        <w:ind w:left="2444" w:hanging="360"/>
      </w:pPr>
      <w:rPr>
        <w:rFonts w:hint="default" w:ascii="OpenSymbol" w:hAnsi="OpenSymbol" w:cs="OpenSymbol"/>
      </w:rPr>
    </w:lvl>
    <w:lvl w:ilvl="5">
      <w:start w:val="1"/>
      <w:numFmt w:val="bullet"/>
      <w:lvlText w:val="▪"/>
      <w:lvlJc w:val="left"/>
      <w:pPr>
        <w:tabs>
          <w:tab w:val="num" w:pos="2804"/>
        </w:tabs>
        <w:ind w:left="2804" w:hanging="360"/>
      </w:pPr>
      <w:rPr>
        <w:rFonts w:hint="default" w:ascii="OpenSymbol" w:hAnsi="OpenSymbol" w:cs="OpenSymbol"/>
      </w:rPr>
    </w:lvl>
    <w:lvl w:ilvl="6">
      <w:start w:val="1"/>
      <w:numFmt w:val="bullet"/>
      <w:lvlText w:val=""/>
      <w:lvlJc w:val="left"/>
      <w:pPr>
        <w:tabs>
          <w:tab w:val="num" w:pos="3164"/>
        </w:tabs>
        <w:ind w:left="3164" w:hanging="360"/>
      </w:pPr>
      <w:rPr>
        <w:rFonts w:hint="default" w:ascii="Symbol" w:hAnsi="Symbol" w:cs="Symbol"/>
      </w:rPr>
    </w:lvl>
    <w:lvl w:ilvl="7">
      <w:start w:val="1"/>
      <w:numFmt w:val="bullet"/>
      <w:lvlText w:val="◦"/>
      <w:lvlJc w:val="left"/>
      <w:pPr>
        <w:tabs>
          <w:tab w:val="num" w:pos="3524"/>
        </w:tabs>
        <w:ind w:left="3524" w:hanging="360"/>
      </w:pPr>
      <w:rPr>
        <w:rFonts w:hint="default" w:ascii="OpenSymbol" w:hAnsi="OpenSymbol" w:cs="OpenSymbol"/>
      </w:rPr>
    </w:lvl>
    <w:lvl w:ilvl="8">
      <w:start w:val="1"/>
      <w:numFmt w:val="bullet"/>
      <w:lvlText w:val="▪"/>
      <w:lvlJc w:val="left"/>
      <w:pPr>
        <w:tabs>
          <w:tab w:val="num" w:pos="3884"/>
        </w:tabs>
        <w:ind w:left="3884" w:hanging="360"/>
      </w:pPr>
      <w:rPr>
        <w:rFonts w:hint="default" w:ascii="OpenSymbol" w:hAnsi="OpenSymbol" w:cs="OpenSymbol"/>
      </w:rPr>
    </w:lvl>
  </w:abstractNum>
  <w:abstractNum w:abstractNumId="11" w15:restartNumberingAfterBreak="0">
    <w:nsid w:val="6AF21A34"/>
    <w:multiLevelType w:val="multilevel"/>
    <w:tmpl w:val="0952E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266F17"/>
    <w:multiLevelType w:val="multilevel"/>
    <w:tmpl w:val="05FAAE26"/>
    <w:lvl w:ilvl="0">
      <w:start w:val="1"/>
      <w:numFmt w:val="bullet"/>
      <w:lvlText w:val=""/>
      <w:lvlJc w:val="left"/>
      <w:pPr>
        <w:ind w:left="720" w:hanging="360"/>
      </w:pPr>
      <w:rPr>
        <w:rFonts w:hint="default" w:ascii="Symbol" w:hAnsi="Symbol" w:cs="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num w:numId="1" w16cid:durableId="1968853798">
    <w:abstractNumId w:val="1"/>
  </w:num>
  <w:num w:numId="2" w16cid:durableId="493835730">
    <w:abstractNumId w:val="4"/>
  </w:num>
  <w:num w:numId="3" w16cid:durableId="453718525">
    <w:abstractNumId w:val="12"/>
  </w:num>
  <w:num w:numId="4" w16cid:durableId="2003048838">
    <w:abstractNumId w:val="5"/>
  </w:num>
  <w:num w:numId="5" w16cid:durableId="138807378">
    <w:abstractNumId w:val="9"/>
  </w:num>
  <w:num w:numId="6" w16cid:durableId="1847596387">
    <w:abstractNumId w:val="2"/>
  </w:num>
  <w:num w:numId="7" w16cid:durableId="1359356184">
    <w:abstractNumId w:val="10"/>
  </w:num>
  <w:num w:numId="8" w16cid:durableId="1689715316">
    <w:abstractNumId w:val="8"/>
  </w:num>
  <w:num w:numId="9" w16cid:durableId="16276764">
    <w:abstractNumId w:val="7"/>
  </w:num>
  <w:num w:numId="10" w16cid:durableId="292490711">
    <w:abstractNumId w:val="6"/>
  </w:num>
  <w:num w:numId="11" w16cid:durableId="1613632836">
    <w:abstractNumId w:val="11"/>
  </w:num>
  <w:num w:numId="12" w16cid:durableId="967779276">
    <w:abstractNumId w:val="3"/>
  </w:num>
  <w:num w:numId="13" w16cid:durableId="203149294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D12"/>
    <w:rsid w:val="00013400"/>
    <w:rsid w:val="00022847"/>
    <w:rsid w:val="00051C80"/>
    <w:rsid w:val="00055A27"/>
    <w:rsid w:val="00073A0C"/>
    <w:rsid w:val="000E26DB"/>
    <w:rsid w:val="001578B0"/>
    <w:rsid w:val="00194F15"/>
    <w:rsid w:val="001A443E"/>
    <w:rsid w:val="001E4475"/>
    <w:rsid w:val="0020422A"/>
    <w:rsid w:val="00211D15"/>
    <w:rsid w:val="00233D65"/>
    <w:rsid w:val="002542FB"/>
    <w:rsid w:val="00271C07"/>
    <w:rsid w:val="002A6D0A"/>
    <w:rsid w:val="003A6DAD"/>
    <w:rsid w:val="003B0694"/>
    <w:rsid w:val="00416A1B"/>
    <w:rsid w:val="00447730"/>
    <w:rsid w:val="00460FB1"/>
    <w:rsid w:val="004635CE"/>
    <w:rsid w:val="004E107E"/>
    <w:rsid w:val="004E5D3C"/>
    <w:rsid w:val="004F2C6F"/>
    <w:rsid w:val="004F3E04"/>
    <w:rsid w:val="005B6E83"/>
    <w:rsid w:val="00624E3E"/>
    <w:rsid w:val="00633AE0"/>
    <w:rsid w:val="00642EE0"/>
    <w:rsid w:val="006525C0"/>
    <w:rsid w:val="006573BE"/>
    <w:rsid w:val="00677DE8"/>
    <w:rsid w:val="006B3329"/>
    <w:rsid w:val="006D3616"/>
    <w:rsid w:val="006F4A99"/>
    <w:rsid w:val="00745C47"/>
    <w:rsid w:val="00765D0B"/>
    <w:rsid w:val="007A745C"/>
    <w:rsid w:val="007B2D12"/>
    <w:rsid w:val="007B6E27"/>
    <w:rsid w:val="007D55C5"/>
    <w:rsid w:val="007F1FA9"/>
    <w:rsid w:val="008059A4"/>
    <w:rsid w:val="00811C6C"/>
    <w:rsid w:val="00842661"/>
    <w:rsid w:val="008662D4"/>
    <w:rsid w:val="00875A6D"/>
    <w:rsid w:val="0088225B"/>
    <w:rsid w:val="00896510"/>
    <w:rsid w:val="00950EB9"/>
    <w:rsid w:val="00964F1E"/>
    <w:rsid w:val="009A6DC4"/>
    <w:rsid w:val="00A7542B"/>
    <w:rsid w:val="00A91FC4"/>
    <w:rsid w:val="00A95838"/>
    <w:rsid w:val="00AB6B87"/>
    <w:rsid w:val="00B06992"/>
    <w:rsid w:val="00B57308"/>
    <w:rsid w:val="00BA30BB"/>
    <w:rsid w:val="00C27736"/>
    <w:rsid w:val="00C36ED5"/>
    <w:rsid w:val="00C77A73"/>
    <w:rsid w:val="00D32635"/>
    <w:rsid w:val="00DD6051"/>
    <w:rsid w:val="00E07FD1"/>
    <w:rsid w:val="00E27C9F"/>
    <w:rsid w:val="00EA2B59"/>
    <w:rsid w:val="00EC1893"/>
    <w:rsid w:val="00EF4419"/>
    <w:rsid w:val="00F50E18"/>
    <w:rsid w:val="00F804FB"/>
    <w:rsid w:val="0ABABF8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C52EA"/>
  <w15:docId w15:val="{7F7A4042-E584-408C-9D81-86B0810407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Arial Unicode MS"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A01AA0"/>
    <w:pPr>
      <w:widowControl w:val="0"/>
      <w:pBdr>
        <w:top w:val="nil"/>
        <w:left w:val="nil"/>
        <w:bottom w:val="nil"/>
        <w:right w:val="nil"/>
      </w:pBdr>
      <w:tabs>
        <w:tab w:val="left" w:pos="284"/>
      </w:tabs>
      <w:suppressAutoHyphens/>
      <w:spacing w:before="200" w:after="240"/>
      <w:ind w:left="284"/>
      <w:jc w:val="both"/>
    </w:pPr>
    <w:rPr>
      <w:rFonts w:ascii="Garamond" w:hAnsi="Garamond" w:cs="Arial Unicode MS"/>
      <w:color w:val="000000"/>
      <w:sz w:val="24"/>
      <w:szCs w:val="24"/>
      <w:lang w:val="en-US" w:eastAsia="en-U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InternetLink" w:customStyle="1">
    <w:name w:val="Internet Link"/>
    <w:rsid w:val="00A01AA0"/>
    <w:rPr>
      <w:color w:val="000080"/>
      <w:u w:val="single"/>
    </w:rPr>
  </w:style>
  <w:style w:type="character" w:styleId="TextodegloboCar" w:customStyle="1">
    <w:name w:val="Texto de globo Car"/>
    <w:basedOn w:val="Fuentedeprrafopredeter"/>
    <w:link w:val="Textodeglobo"/>
    <w:uiPriority w:val="99"/>
    <w:semiHidden/>
    <w:rsid w:val="007F255D"/>
    <w:rPr>
      <w:rFonts w:ascii="Tahoma" w:hAnsi="Tahoma" w:cs="Tahoma"/>
      <w:color w:val="000000"/>
      <w:sz w:val="16"/>
      <w:szCs w:val="16"/>
      <w:lang w:val="en-US" w:eastAsia="en-US"/>
    </w:rPr>
  </w:style>
  <w:style w:type="character" w:styleId="EncabezadoCar" w:customStyle="1">
    <w:name w:val="Encabezado Car"/>
    <w:basedOn w:val="Fuentedeprrafopredeter"/>
    <w:link w:val="Encabezado"/>
    <w:uiPriority w:val="99"/>
    <w:semiHidden/>
    <w:rsid w:val="006676CC"/>
    <w:rPr>
      <w:rFonts w:ascii="Garamond" w:hAnsi="Garamond" w:cs="Arial Unicode MS"/>
      <w:color w:val="000000"/>
      <w:sz w:val="24"/>
      <w:szCs w:val="24"/>
      <w:lang w:val="en-US" w:eastAsia="en-US"/>
    </w:rPr>
  </w:style>
  <w:style w:type="character" w:styleId="PiedepginaCar" w:customStyle="1">
    <w:name w:val="Pie de página Car"/>
    <w:basedOn w:val="Fuentedeprrafopredeter"/>
    <w:link w:val="Piedepgina"/>
    <w:uiPriority w:val="99"/>
    <w:semiHidden/>
    <w:rsid w:val="006676CC"/>
    <w:rPr>
      <w:rFonts w:ascii="Garamond" w:hAnsi="Garamond" w:cs="Arial Unicode MS"/>
      <w:color w:val="000000"/>
      <w:sz w:val="24"/>
      <w:szCs w:val="24"/>
      <w:lang w:val="en-US" w:eastAsia="en-US"/>
    </w:rPr>
  </w:style>
  <w:style w:type="character" w:styleId="TextonotapieCar" w:customStyle="1">
    <w:name w:val="Texto nota pie Car"/>
    <w:basedOn w:val="Fuentedeprrafopredeter"/>
    <w:link w:val="Textonotapie"/>
    <w:uiPriority w:val="99"/>
    <w:semiHidden/>
    <w:rsid w:val="00653775"/>
    <w:rPr>
      <w:rFonts w:ascii="Garamond" w:hAnsi="Garamond" w:cs="Arial Unicode MS"/>
      <w:color w:val="000000"/>
      <w:lang w:val="en-US" w:eastAsia="en-US"/>
    </w:rPr>
  </w:style>
  <w:style w:type="character" w:styleId="Refdenotaalpie">
    <w:name w:val="footnote reference"/>
    <w:basedOn w:val="Fuentedeprrafopredeter"/>
    <w:uiPriority w:val="99"/>
    <w:semiHidden/>
    <w:unhideWhenUsed/>
    <w:rsid w:val="00653775"/>
    <w:rPr>
      <w:vertAlign w:val="superscript"/>
    </w:rPr>
  </w:style>
  <w:style w:type="character" w:styleId="apple-converted-space" w:customStyle="1">
    <w:name w:val="apple-converted-space"/>
    <w:basedOn w:val="Fuentedeprrafopredeter"/>
    <w:rsid w:val="00403EE1"/>
  </w:style>
  <w:style w:type="character" w:styleId="ListLabel1" w:customStyle="1">
    <w:name w:val="ListLabel 1"/>
    <w:rPr>
      <w:rFonts w:eastAsia="Garamond" w:cs="Garamond"/>
      <w:b/>
      <w:bCs/>
      <w:color w:val="000000"/>
      <w:sz w:val="24"/>
      <w:szCs w:val="24"/>
    </w:rPr>
  </w:style>
  <w:style w:type="character" w:styleId="ListLabel2" w:customStyle="1">
    <w:name w:val="ListLabel 2"/>
    <w:rPr>
      <w:color w:val="000000"/>
    </w:rPr>
  </w:style>
  <w:style w:type="character" w:styleId="ListLabel3" w:customStyle="1">
    <w:name w:val="ListLabel 3"/>
    <w:rPr>
      <w:rFonts w:eastAsia="Garamond" w:cs="Garamond"/>
      <w:b w:val="0"/>
      <w:bCs w:val="0"/>
      <w:i w:val="0"/>
      <w:iCs w:val="0"/>
      <w:caps w:val="0"/>
      <w:smallCaps w:val="0"/>
      <w:strike w:val="0"/>
      <w:dstrike w:val="0"/>
      <w:color w:val="000000"/>
      <w:spacing w:val="0"/>
      <w:position w:val="0"/>
      <w:sz w:val="24"/>
      <w:szCs w:val="24"/>
      <w:u w:val="none"/>
      <w:vertAlign w:val="baseline"/>
      <w:lang w:val="en-US"/>
    </w:rPr>
  </w:style>
  <w:style w:type="character" w:styleId="ListLabel4" w:customStyle="1">
    <w:name w:val="ListLabel 4"/>
    <w:rPr>
      <w:lang w:val="en-US"/>
    </w:rPr>
  </w:style>
  <w:style w:type="character" w:styleId="ListLabel5" w:customStyle="1">
    <w:name w:val="ListLabel 5"/>
    <w:rPr>
      <w:rFonts w:cs="Courier New"/>
    </w:rPr>
  </w:style>
  <w:style w:type="character" w:styleId="ListLabel6" w:customStyle="1">
    <w:name w:val="ListLabel 6"/>
    <w:rPr>
      <w:b/>
      <w:bCs/>
      <w:color w:val="000000"/>
      <w:sz w:val="24"/>
      <w:szCs w:val="24"/>
    </w:rPr>
  </w:style>
  <w:style w:type="character" w:styleId="ListLabel7" w:customStyle="1">
    <w:name w:val="ListLabel 7"/>
    <w:rPr>
      <w:b/>
      <w:bCs/>
      <w:color w:val="000000"/>
      <w:position w:val="0"/>
      <w:sz w:val="24"/>
      <w:szCs w:val="24"/>
      <w:vertAlign w:val="baseline"/>
    </w:rPr>
  </w:style>
  <w:style w:type="character" w:styleId="Bullets" w:customStyle="1">
    <w:name w:val="Bullets"/>
    <w:rPr>
      <w:rFonts w:ascii="OpenSymbol" w:hAnsi="OpenSymbol" w:eastAsia="OpenSymbol" w:cs="OpenSymbol"/>
    </w:rPr>
  </w:style>
  <w:style w:type="character" w:styleId="NumberingSymbols" w:customStyle="1">
    <w:name w:val="Numbering Symbols"/>
  </w:style>
  <w:style w:type="character" w:styleId="ListLabel8" w:customStyle="1">
    <w:name w:val="ListLabel 8"/>
    <w:rPr>
      <w:b/>
      <w:bCs/>
      <w:color w:val="000000"/>
      <w:sz w:val="24"/>
      <w:szCs w:val="24"/>
    </w:rPr>
  </w:style>
  <w:style w:type="character" w:styleId="ListLabel9" w:customStyle="1">
    <w:name w:val="ListLabel 9"/>
    <w:rPr>
      <w:rFonts w:cs="Symbol"/>
    </w:rPr>
  </w:style>
  <w:style w:type="character" w:styleId="ListLabel10" w:customStyle="1">
    <w:name w:val="ListLabel 10"/>
    <w:rPr>
      <w:rFonts w:cs="Courier New"/>
    </w:rPr>
  </w:style>
  <w:style w:type="character" w:styleId="ListLabel11" w:customStyle="1">
    <w:name w:val="ListLabel 11"/>
    <w:rPr>
      <w:rFonts w:cs="Wingdings"/>
    </w:rPr>
  </w:style>
  <w:style w:type="character" w:styleId="ListLabel12" w:customStyle="1">
    <w:name w:val="ListLabel 12"/>
    <w:rPr>
      <w:rFonts w:cs="OpenSymbol"/>
    </w:rPr>
  </w:style>
  <w:style w:type="paragraph" w:styleId="Heading" w:customStyle="1">
    <w:name w:val="Heading"/>
    <w:basedOn w:val="Normal"/>
    <w:next w:val="TextBody"/>
    <w:pPr>
      <w:keepNext/>
      <w:spacing w:before="240" w:after="120"/>
    </w:pPr>
    <w:rPr>
      <w:rFonts w:ascii="Nimbus Sans L" w:hAnsi="Nimbus Sans L" w:eastAsia="Droid Sans Fallback" w:cs="FreeSans"/>
      <w:sz w:val="28"/>
      <w:szCs w:val="28"/>
    </w:rPr>
  </w:style>
  <w:style w:type="paragraph" w:styleId="TextBody" w:customStyle="1">
    <w:name w:val="Text Body"/>
    <w:basedOn w:val="Normal"/>
    <w:pPr>
      <w:spacing w:before="0" w:after="140" w:line="288" w:lineRule="auto"/>
    </w:pPr>
  </w:style>
  <w:style w:type="paragraph" w:styleId="Lista">
    <w:name w:val="List"/>
    <w:basedOn w:val="TextBody"/>
    <w:rPr>
      <w:rFonts w:cs="FreeSans"/>
    </w:rPr>
  </w:style>
  <w:style w:type="paragraph" w:styleId="Descripcin">
    <w:name w:val="caption"/>
    <w:basedOn w:val="Normal"/>
    <w:next w:val="Normal"/>
    <w:uiPriority w:val="35"/>
    <w:unhideWhenUsed/>
    <w:qFormat/>
    <w:rsid w:val="00D86629"/>
    <w:pPr>
      <w:spacing w:before="0" w:after="200"/>
    </w:pPr>
    <w:rPr>
      <w:i/>
      <w:iCs/>
      <w:color w:val="1F497D"/>
      <w:sz w:val="18"/>
      <w:szCs w:val="18"/>
    </w:rPr>
  </w:style>
  <w:style w:type="paragraph" w:styleId="Index" w:customStyle="1">
    <w:name w:val="Index"/>
    <w:basedOn w:val="Normal"/>
    <w:pPr>
      <w:suppressLineNumbers/>
    </w:pPr>
    <w:rPr>
      <w:rFonts w:cs="FreeSans"/>
    </w:rPr>
  </w:style>
  <w:style w:type="paragraph" w:styleId="HeaderFooter" w:customStyle="1">
    <w:name w:val="Header &amp; Footer"/>
    <w:rsid w:val="00A01AA0"/>
    <w:pPr>
      <w:pBdr>
        <w:top w:val="nil"/>
        <w:left w:val="nil"/>
        <w:bottom w:val="nil"/>
        <w:right w:val="nil"/>
      </w:pBdr>
      <w:tabs>
        <w:tab w:val="right" w:pos="9632"/>
      </w:tabs>
      <w:suppressAutoHyphens/>
    </w:pPr>
    <w:rPr>
      <w:rFonts w:ascii="Garamond" w:hAnsi="Garamond" w:cs="Arial Unicode MS"/>
      <w:color w:val="000000"/>
      <w:lang w:val="en-US"/>
    </w:rPr>
  </w:style>
  <w:style w:type="paragraph" w:styleId="Ttulo">
    <w:name w:val="Title"/>
    <w:basedOn w:val="Heading"/>
    <w:rsid w:val="00A01AA0"/>
    <w:pPr>
      <w:spacing w:before="200" w:after="240"/>
      <w:jc w:val="center"/>
      <w:outlineLvl w:val="0"/>
    </w:pPr>
    <w:rPr>
      <w:rFonts w:ascii="Garamond" w:hAnsi="Garamond" w:cs="Arial Unicode MS"/>
      <w:b/>
      <w:bCs/>
      <w:sz w:val="24"/>
      <w:szCs w:val="24"/>
    </w:rPr>
  </w:style>
  <w:style w:type="paragraph" w:styleId="Subttulo">
    <w:name w:val="Subtitle"/>
    <w:basedOn w:val="Heading"/>
    <w:rsid w:val="00A01AA0"/>
    <w:pPr>
      <w:widowControl/>
      <w:spacing w:before="120"/>
      <w:jc w:val="center"/>
      <w:outlineLvl w:val="0"/>
    </w:pPr>
    <w:rPr>
      <w:rFonts w:ascii="Garamond" w:hAnsi="Garamond" w:cs="Arial Unicode MS"/>
      <w:b/>
      <w:bCs/>
      <w:sz w:val="24"/>
      <w:szCs w:val="24"/>
    </w:rPr>
  </w:style>
  <w:style w:type="paragraph" w:styleId="Cuadrculamedia1-nfasis21" w:customStyle="1">
    <w:name w:val="Cuadrícula media 1 - Énfasis 21"/>
    <w:rsid w:val="00A01AA0"/>
    <w:pPr>
      <w:pBdr>
        <w:top w:val="nil"/>
        <w:left w:val="nil"/>
        <w:bottom w:val="nil"/>
        <w:right w:val="nil"/>
      </w:pBdr>
      <w:suppressAutoHyphens/>
      <w:spacing w:after="200" w:line="276" w:lineRule="auto"/>
      <w:ind w:left="720"/>
    </w:pPr>
    <w:rPr>
      <w:rFonts w:ascii="Calibri" w:hAnsi="Calibri" w:eastAsia="Calibri" w:cs="Calibri"/>
      <w:color w:val="000000"/>
      <w:sz w:val="22"/>
      <w:szCs w:val="22"/>
      <w:lang w:val="en-US"/>
    </w:rPr>
  </w:style>
  <w:style w:type="paragraph" w:styleId="Items" w:customStyle="1">
    <w:name w:val="Items"/>
    <w:rsid w:val="00A01AA0"/>
    <w:pPr>
      <w:pBdr>
        <w:top w:val="nil"/>
        <w:left w:val="nil"/>
        <w:bottom w:val="nil"/>
        <w:right w:val="nil"/>
      </w:pBdr>
      <w:suppressAutoHyphens/>
      <w:spacing w:before="120" w:after="180"/>
      <w:jc w:val="both"/>
    </w:pPr>
    <w:rPr>
      <w:rFonts w:ascii="Garamond" w:hAnsi="Garamond" w:cs="Arial Unicode MS"/>
      <w:b/>
      <w:bCs/>
      <w:color w:val="000000"/>
      <w:sz w:val="24"/>
      <w:szCs w:val="24"/>
      <w:lang w:val="en-US"/>
    </w:rPr>
  </w:style>
  <w:style w:type="paragraph" w:styleId="Subitems" w:customStyle="1">
    <w:name w:val="Subitems"/>
    <w:rsid w:val="00A01AA0"/>
    <w:pPr>
      <w:pBdr>
        <w:top w:val="nil"/>
        <w:left w:val="nil"/>
        <w:bottom w:val="nil"/>
        <w:right w:val="nil"/>
      </w:pBdr>
      <w:suppressAutoHyphens/>
      <w:spacing w:before="140" w:after="180"/>
      <w:ind w:firstLine="284"/>
      <w:jc w:val="both"/>
    </w:pPr>
    <w:rPr>
      <w:rFonts w:ascii="Garamond" w:hAnsi="Garamond" w:cs="Arial Unicode MS"/>
      <w:b/>
      <w:bCs/>
      <w:color w:val="000000"/>
      <w:sz w:val="24"/>
      <w:szCs w:val="24"/>
      <w:lang w:val="en-US"/>
    </w:rPr>
  </w:style>
  <w:style w:type="paragraph" w:styleId="ListItems" w:customStyle="1">
    <w:name w:val="ListItems"/>
    <w:rsid w:val="00A01AA0"/>
    <w:pPr>
      <w:widowControl w:val="0"/>
      <w:pBdr>
        <w:top w:val="nil"/>
        <w:left w:val="nil"/>
        <w:bottom w:val="nil"/>
        <w:right w:val="nil"/>
      </w:pBdr>
      <w:tabs>
        <w:tab w:val="left" w:pos="284"/>
      </w:tabs>
      <w:suppressAutoHyphens/>
      <w:spacing w:before="200" w:after="240"/>
      <w:ind w:left="284"/>
    </w:pPr>
    <w:rPr>
      <w:rFonts w:ascii="Garamond" w:hAnsi="Garamond" w:cs="Arial Unicode MS"/>
      <w:color w:val="000000"/>
      <w:sz w:val="24"/>
      <w:szCs w:val="24"/>
      <w:lang w:val="en-US"/>
    </w:rPr>
  </w:style>
  <w:style w:type="paragraph" w:styleId="FreeForm" w:customStyle="1">
    <w:name w:val="Free Form"/>
    <w:rsid w:val="00A01AA0"/>
    <w:pPr>
      <w:pBdr>
        <w:top w:val="nil"/>
        <w:left w:val="nil"/>
        <w:bottom w:val="nil"/>
        <w:right w:val="nil"/>
      </w:pBdr>
      <w:suppressAutoHyphens/>
    </w:pPr>
    <w:rPr>
      <w:rFonts w:ascii="Helvetica" w:hAnsi="Helvetica" w:eastAsia="Helvetica" w:cs="Helvetica"/>
      <w:color w:val="000000"/>
      <w:sz w:val="24"/>
      <w:szCs w:val="24"/>
    </w:rPr>
  </w:style>
  <w:style w:type="paragraph" w:styleId="BoldTitle" w:customStyle="1">
    <w:name w:val="BoldTitle"/>
    <w:rsid w:val="00A01AA0"/>
    <w:pPr>
      <w:widowControl w:val="0"/>
      <w:pBdr>
        <w:top w:val="nil"/>
        <w:left w:val="nil"/>
        <w:bottom w:val="nil"/>
        <w:right w:val="nil"/>
      </w:pBdr>
      <w:tabs>
        <w:tab w:val="left" w:pos="284"/>
      </w:tabs>
      <w:suppressAutoHyphens/>
      <w:spacing w:after="140"/>
      <w:ind w:left="284"/>
      <w:jc w:val="center"/>
    </w:pPr>
    <w:rPr>
      <w:rFonts w:ascii="Garamond" w:hAnsi="Garamond" w:eastAsia="Garamond" w:cs="Garamond"/>
      <w:b/>
      <w:bCs/>
      <w:color w:val="000000"/>
      <w:sz w:val="24"/>
      <w:szCs w:val="24"/>
      <w:lang w:val="en-US"/>
    </w:rPr>
  </w:style>
  <w:style w:type="paragraph" w:styleId="Textodeglobo">
    <w:name w:val="Balloon Text"/>
    <w:basedOn w:val="Normal"/>
    <w:link w:val="TextodegloboCar"/>
    <w:uiPriority w:val="99"/>
    <w:semiHidden/>
    <w:unhideWhenUsed/>
    <w:rsid w:val="007F255D"/>
    <w:pPr>
      <w:spacing w:before="0" w:after="0"/>
    </w:pPr>
    <w:rPr>
      <w:rFonts w:ascii="Tahoma" w:hAnsi="Tahoma" w:cs="Tahoma"/>
      <w:sz w:val="16"/>
      <w:szCs w:val="16"/>
    </w:rPr>
  </w:style>
  <w:style w:type="paragraph" w:styleId="Encabezado">
    <w:name w:val="header"/>
    <w:basedOn w:val="Normal"/>
    <w:link w:val="EncabezadoCar"/>
    <w:uiPriority w:val="99"/>
    <w:semiHidden/>
    <w:unhideWhenUsed/>
    <w:rsid w:val="006676CC"/>
    <w:pPr>
      <w:tabs>
        <w:tab w:val="center" w:pos="4419"/>
        <w:tab w:val="right" w:pos="8838"/>
      </w:tabs>
      <w:spacing w:before="0" w:after="0"/>
    </w:pPr>
  </w:style>
  <w:style w:type="paragraph" w:styleId="Piedepgina">
    <w:name w:val="footer"/>
    <w:basedOn w:val="Normal"/>
    <w:link w:val="PiedepginaCar"/>
    <w:uiPriority w:val="99"/>
    <w:semiHidden/>
    <w:unhideWhenUsed/>
    <w:rsid w:val="006676CC"/>
    <w:pPr>
      <w:tabs>
        <w:tab w:val="center" w:pos="4419"/>
        <w:tab w:val="right" w:pos="8838"/>
      </w:tabs>
      <w:spacing w:before="0" w:after="0"/>
    </w:pPr>
  </w:style>
  <w:style w:type="paragraph" w:styleId="Prrafodelista">
    <w:name w:val="List Paragraph"/>
    <w:basedOn w:val="Normal"/>
    <w:uiPriority w:val="34"/>
    <w:qFormat/>
    <w:rsid w:val="005C3024"/>
    <w:pPr>
      <w:ind w:left="720"/>
      <w:contextualSpacing/>
    </w:pPr>
  </w:style>
  <w:style w:type="paragraph" w:styleId="Textonotapie">
    <w:name w:val="footnote text"/>
    <w:basedOn w:val="Normal"/>
    <w:link w:val="TextonotapieCar"/>
    <w:uiPriority w:val="99"/>
    <w:semiHidden/>
    <w:unhideWhenUsed/>
    <w:rsid w:val="00653775"/>
    <w:pPr>
      <w:spacing w:before="0" w:after="0"/>
    </w:pPr>
    <w:rPr>
      <w:sz w:val="20"/>
      <w:szCs w:val="20"/>
    </w:rPr>
  </w:style>
  <w:style w:type="paragraph" w:styleId="FrameContents" w:customStyle="1">
    <w:name w:val="Frame Contents"/>
    <w:basedOn w:val="Normal"/>
  </w:style>
  <w:style w:type="numbering" w:styleId="List0" w:customStyle="1">
    <w:name w:val="List 0"/>
    <w:rsid w:val="00A01AA0"/>
  </w:style>
  <w:style w:type="numbering" w:styleId="List1" w:customStyle="1">
    <w:name w:val="List 1"/>
    <w:rsid w:val="00A01AA0"/>
  </w:style>
  <w:style w:type="numbering" w:styleId="None" w:customStyle="1">
    <w:name w:val="None"/>
    <w:rsid w:val="00A01AA0"/>
  </w:style>
  <w:style w:type="numbering" w:styleId="Lista21" w:customStyle="1">
    <w:name w:val="Lista 21"/>
    <w:rsid w:val="00A01AA0"/>
  </w:style>
  <w:style w:type="table" w:styleId="TableNormal" w:customStyle="1">
    <w:name w:val="Table Normal"/>
    <w:rsid w:val="00A01AA0"/>
    <w:tblPr>
      <w:tblInd w:w="0" w:type="dxa"/>
      <w:tblCellMar>
        <w:top w:w="0" w:type="dxa"/>
        <w:left w:w="0" w:type="dxa"/>
        <w:bottom w:w="0" w:type="dxa"/>
        <w:right w:w="0" w:type="dxa"/>
      </w:tblCellMar>
    </w:tblPr>
  </w:style>
  <w:style w:type="paragraph" w:styleId="NormalWeb">
    <w:name w:val="Normal (Web)"/>
    <w:basedOn w:val="Normal"/>
    <w:uiPriority w:val="99"/>
    <w:semiHidden/>
    <w:unhideWhenUsed/>
    <w:rsid w:val="004E107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8C16B7783725AF48B5E6670EDE2E6B76" ma:contentTypeVersion="4" ma:contentTypeDescription="Crear nuevo documento." ma:contentTypeScope="" ma:versionID="17025ad6336ecd4bdabf09d177d607ed">
  <xsd:schema xmlns:xsd="http://www.w3.org/2001/XMLSchema" xmlns:xs="http://www.w3.org/2001/XMLSchema" xmlns:p="http://schemas.microsoft.com/office/2006/metadata/properties" xmlns:ns2="879a7f88-864d-408a-b5a7-d4b022ce3f5c" targetNamespace="http://schemas.microsoft.com/office/2006/metadata/properties" ma:root="true" ma:fieldsID="4621c6d9e1fb873396f9863a756e9368" ns2:_="">
    <xsd:import namespace="879a7f88-864d-408a-b5a7-d4b022ce3f5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9a7f88-864d-408a-b5a7-d4b022ce3f5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879a7f88-864d-408a-b5a7-d4b022ce3f5c" xsi:nil="true"/>
  </documentManagement>
</p:properties>
</file>

<file path=customXml/itemProps1.xml><?xml version="1.0" encoding="utf-8"?>
<ds:datastoreItem xmlns:ds="http://schemas.openxmlformats.org/officeDocument/2006/customXml" ds:itemID="{10008E7F-18B1-4BF5-9131-16FAA680E132}">
  <ds:schemaRefs>
    <ds:schemaRef ds:uri="http://schemas.openxmlformats.org/officeDocument/2006/bibliography"/>
  </ds:schemaRefs>
</ds:datastoreItem>
</file>

<file path=customXml/itemProps2.xml><?xml version="1.0" encoding="utf-8"?>
<ds:datastoreItem xmlns:ds="http://schemas.openxmlformats.org/officeDocument/2006/customXml" ds:itemID="{F2B1E137-F757-4C89-92DA-7DF5C8A7AE9B}"/>
</file>

<file path=customXml/itemProps3.xml><?xml version="1.0" encoding="utf-8"?>
<ds:datastoreItem xmlns:ds="http://schemas.openxmlformats.org/officeDocument/2006/customXml" ds:itemID="{2E39D342-19D9-41A6-9A43-9002336F39FC}"/>
</file>

<file path=customXml/itemProps4.xml><?xml version="1.0" encoding="utf-8"?>
<ds:datastoreItem xmlns:ds="http://schemas.openxmlformats.org/officeDocument/2006/customXml" ds:itemID="{93295E47-18A3-4D6C-A6EA-1A9A6BA5E23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Ximena-pc</dc:creator>
  <cp:keywords/>
  <dc:description/>
  <cp:lastModifiedBy>JULIANA MORENO RADA</cp:lastModifiedBy>
  <cp:revision>20</cp:revision>
  <cp:lastPrinted>2020-10-05T10:53:00Z</cp:lastPrinted>
  <dcterms:created xsi:type="dcterms:W3CDTF">2018-02-22T09:37:00Z</dcterms:created>
  <dcterms:modified xsi:type="dcterms:W3CDTF">2026-07-30T22:29:58Z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55e861b1-83f2-4412-a3df-2a4357a072fe</vt:lpwstr>
  </property>
  <property fmtid="{D5CDD505-2E9C-101B-9397-08002B2CF9AE}" pid="3" name="ContentTypeId">
    <vt:lpwstr>0x0101008C16B7783725AF48B5E6670EDE2E6B76</vt:lpwstr>
  </property>
</Properties>
</file>