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DF2F6"/>
  <w:body>
    <!-- ============ PORTADA ============ -->
    <w:p>
      <w:pPr>
        <w:jc w:val="center"/>
        <w:spacing w:before="900" w:after="200"/>
      </w:pPr>
      <w:r>
        <w:drawing>
          <wp:inline distT="0" distB="0" distL="0" distR="0">
            <wp:extent cx="1188720" cy="1188720"/>
            <wp:effectExtent l="0" t="0" r="0" b="0"/>
            <wp:docPr id="1" name="Logo"/>
            <wp:cNvGraphicFramePr>
              <a:graphicFrameLocks noChangeAspect="1"/>
            </wp:cNvGraphicFramePr>
            <a:graphic>
              <a:graphicData uri="http://schemas.openxmlformats.org/drawingml/2006/picture">
                <pic:pic>
                  <pic:nvPicPr>
                    <pic:cNvPr id="1" name="Logo"/>
                    <pic:cNvPicPr/>
                  </pic:nvPicPr>
                  <pic:blipFill>
                    <a:blip r:embed="rIdLogo"/>
                    <a:stretch>
                      <a:fillRect/>
                    </a:stretch>
                  </pic:blipFill>
                  <pic:spPr>
                    <a:xfrm>
                      <a:off x="0" y="0"/>
                      <a:ext cx="1188720" cy="1188720"/>
                    </a:xfrm>
                    <a:prstGeom prst="rect">
                      <a:avLst/>
                    </a:prstGeom>
                  </pic:spPr>
                </pic:pic>
              </a:graphicData>
            </a:graphic>
          </wp:inline>
        </w:drawing>
      </w:r>
    </w:p>
    <w:p>
      <w:pPr>
        <w:jc w:val="center"/>
        <w:spacing w:before="0" w:after="0" w:line="640" w:lineRule="atLeast"/>
        <w:shd w:val="clear" w:fill="9C1F4D"/>
      </w:pPr>
      <w:r>
        <w:rPr>
          <w:b/>
          <w:color w:val="FFFFFF"/>
          <w:sz w:val="72"/>
          <w:spacing w:val="30"/>
        </w:rPr>
        <w:t>GENERALA</w:t>
      </w:r>
    </w:p>
    <w:p>
      <w:pPr>
        <w:jc w:val="center"/>
        <w:spacing w:before="0" w:after="0" w:line="440" w:lineRule="atLeast"/>
        <w:shd w:val="clear" w:fill="9C1F4D"/>
      </w:pPr>
      <w:r>
        <w:rPr>
          <w:b/>
          <w:color w:val="FFFFFF"/>
          <w:sz w:val="26"/>
        </w:rPr>
        <w:t>TRABAJO PRÁCTICO INDIVIDUAL</w:t>
      </w:r>
    </w:p>
    <w:p>
      <w:pPr>
        <w:jc w:val="center"/>
        <w:spacing w:before="360" w:after="60"/>
      </w:pPr>
      <w:r>
        <w:rPr>
          <w:color w:val="666666"/>
          <w:sz w:val="24"/>
        </w:rPr>
        <w:t>Desarrollo de Aplicaciones de Software (DAS)</w:t>
      </w:r>
    </w:p>
    <w:p>
      <w:pPr>
        <w:jc w:val="center"/>
        <w:spacing w:before="700" w:after="60"/>
      </w:pPr>
      <w:r>
        <w:rPr>
          <w:b/>
        </w:rPr>
        <w:t>Universidad Abierta Interamericana (UAI)</w:t>
      </w:r>
    </w:p>
    <w:p>
      <w:pPr>
        <w:jc w:val="center"/>
        <w:spacing w:before="0" w:after="60"/>
      </w:pPr>
      <w:r>
        <w:t>Alumna: Valentina Morana</w:t>
      </w:r>
    </w:p>
    <w:p>
      <w:pPr>
        <w:jc w:val="center"/>
        <w:spacing w:before="0" w:after="60"/>
      </w:pPr>
      <w:r>
        <w:t>Cátedra: Desarrollo de Aplicaciones de Software</w:t>
      </w:r>
    </w:p>
    <w:p>
      <w:pPr>
        <w:jc w:val="center"/>
        <w:spacing w:before="0" w:after="0"/>
      </w:pPr>
      <w:r>
        <w:t>Septiembre 2026</w:t>
      </w:r>
    </w:p>
    <w:p>
      <w:r>
        <w:br w:type="page"/>
      </w:r>
    </w:p>
    <!-- ============ ÍNDICE ============ -->
    <w:p>
      <w:pPr>
        <w:pStyle w:val="Heading1"/>
      </w:pPr>
      <w:r>
        <w:t>Índice</w:t>
      </w:r>
    </w:p>
    <w:p>
      <w:pPr>
        <w:pStyle w:val="Bullet"/>
      </w:pPr>
      <w:r>
        <w:t>1. Consigna del trabajo práctico</w:t>
      </w:r>
    </w:p>
    <w:p>
      <w:pPr>
        <w:pStyle w:val="Bullet"/>
      </w:pPr>
      <w:r>
        <w:t>2. Por qué este TP</w:t>
      </w:r>
    </w:p>
    <w:p>
      <w:pPr>
        <w:pStyle w:val="Bullet"/>
      </w:pPr>
      <w:r>
        <w:t>3. Arquitectura en capas</w:t>
      </w:r>
    </w:p>
    <w:p>
      <w:pPr>
        <w:pStyle w:val="Bullet"/>
      </w:pPr>
      <w:r>
        <w:t>4. Clases principales por capa</w:t>
      </w:r>
    </w:p>
    <w:p>
      <w:pPr>
        <w:pStyle w:val="Bullet"/>
      </w:pPr>
      <w:r>
        <w:t>5. Funcionalidades implementadas</w:t>
      </w:r>
    </w:p>
    <w:p>
      <w:pPr>
        <w:pStyle w:val="Bullet"/>
      </w:pPr>
      <w:r>
        <w:t>6. Diagramas</w:t>
      </w:r>
    </w:p>
    <w:p>
      <w:pPr>
        <w:pStyle w:val="Bullet"/>
        <w:ind w:left="720" w:hanging="284"/>
      </w:pPr>
      <w:r>
        <w:t>6.1 Diagrama de clases</w:t>
      </w:r>
    </w:p>
    <w:p>
      <w:pPr>
        <w:pStyle w:val="Bullet"/>
        <w:ind w:left="720" w:hanging="284"/>
      </w:pPr>
      <w:r>
        <w:t>6.2 Diagrama entidad-relación (DER)</w:t>
      </w:r>
    </w:p>
    <w:p>
      <w:pPr>
        <w:pStyle w:val="Bullet"/>
      </w:pPr>
      <w:r>
        <w:t>7. Conclusión</w:t>
      </w:r>
    </w:p>
    <w:p>
      <w:r>
        <w:br w:type="page"/>
      </w:r>
    </w:p>
    <!-- ============ 1. CONSIGNA ============ -->
    <w:p>
      <w:pPr>
        <w:pStyle w:val="Heading1"/>
      </w:pPr>
      <w:r>
        <w:t>1. Consigna del trabajo práctico</w:t>
      </w:r>
    </w:p>
    <w:p>
      <w:r>
        <w:t>La cátedra propuso una lista de juegos posibles para desarrollar como TP individual (Generala, Batalla Naval, Ludo, Buscaminas, Damas, Ajedrez, Chinchón, Truco, Escoba de 15). El juego elegido para este trabajo fue </w:t>
      </w:r>
      <w:r>
        <w:rPr>
          <w:b/>
        </w:rPr>
        <w:t>Generala</w:t>
      </w:r>
      <w:r>
        <w:t>, cuyo enunciado original es el siguiente:</w:t>
      </w:r>
    </w:p>
    <w:p>
      <w:pPr>
        <w:ind w:left="426"/>
        <w:shd w:val="clear" w:fill="F6DCE7"/>
        <w:spacing w:before="120" w:after="120"/>
      </w:pPr>
      <w:r>
        <w:rPr>
          <w:i/>
        </w:rPr>
        <w:t>"Desarrollar el juego de la Generala para 2 jugadores. En el cual se deberá administrar los turnos de cada jugador, conocer el puntaje y el ganador. Calcular los valores resultantes de los tiros de los 5 dados según la combinatoria obtenida (Generala, Full, Póker, etc.)."</w:t>
      </w:r>
    </w:p>
    <w:p>
      <w:pPr>
        <w:pStyle w:val="Heading2"/>
      </w:pPr>
      <w:r>
        <w:t>Requisitos LUG (obligatorios para todos los TP individuales)</w:t>
      </w:r>
    </w:p>
    <w:p>
      <w:pPr>
        <w:pStyle w:val="Bullet"/>
      </w:pPr>
      <w:r>
        <w:t>• Aplicativo orientado a objetos programado en C#.</w:t>
      </w:r>
    </w:p>
    <w:p>
      <w:pPr>
        <w:pStyle w:val="Bullet"/>
      </w:pPr>
      <w:r>
        <w:t>• Base de datos MS SQL Server.</w:t>
      </w:r>
    </w:p>
    <w:p>
      <w:pPr>
        <w:pStyle w:val="Bullet"/>
      </w:pPr>
      <w:r>
        <w:t>• Arquitectura de 4 capas como mínimo.</w:t>
      </w:r>
    </w:p>
    <w:p>
      <w:pPr>
        <w:pStyle w:val="Bullet"/>
      </w:pPr>
      <w:r>
        <w:t>• Registro de usuarios con credenciales.</w:t>
      </w:r>
    </w:p>
    <w:p>
      <w:pPr>
        <w:pStyle w:val="Bullet"/>
      </w:pPr>
      <w:r>
        <w:t>• Login / Logout de jugadores.</w:t>
      </w:r>
    </w:p>
    <w:p>
      <w:pPr>
        <w:pStyle w:val="Bullet"/>
      </w:pPr>
      <w:r>
        <w:t>• Bitácora de inicio y cierre de sesión, y de comienzo y finalización de partida.</w:t>
      </w:r>
    </w:p>
    <w:p>
      <w:pPr>
        <w:pStyle w:val="Bullet"/>
      </w:pPr>
      <w:r>
        <w:t>• Estadísticas de partidas ganadas, perdidas y empatadas.</w:t>
      </w:r>
    </w:p>
    <w:p>
      <w:pPr>
        <w:pStyle w:val="Bullet"/>
      </w:pPr>
      <w:r>
        <w:t>• Registro en un archivo XML de todos los movimientos de la partida.</w:t>
      </w:r>
    </w:p>
    <w:p>
      <w:pPr>
        <w:pStyle w:val="Bullet"/>
      </w:pPr>
      <w:r>
        <w:t>• Promedio de victorias del jugador.</w:t>
      </w:r>
    </w:p>
    <w:p>
      <w:pPr>
        <w:pStyle w:val="Bullet"/>
      </w:pPr>
      <w:r>
        <w:t>• Tiempo total acumulado jugado por el jugador.</w:t>
      </w:r>
    </w:p>
    <w:p>
      <w:pPr>
        <w:pStyle w:val="Bullet"/>
      </w:pPr>
      <w:r>
        <w:t>• Backup y Restore de la base de datos.</w:t>
      </w:r>
    </w:p>
    <w:p>
      <w:r>
        <w:br w:type="page"/>
      </w:r>
    </w:p>
    <!-- ============ 2. POR QUÉ ESTE TP ============ -->
    <w:p>
      <w:pPr>
        <w:pStyle w:val="Heading1"/>
      </w:pPr>
      <w:r>
        <w:t>2. Por qué este TP</w:t>
      </w:r>
    </w:p>
    <w:p>
      <w:r>
        <w:t>Se eligió Generala frente a las demás opciones de la cátedra por tener un conjunto de reglas acotado y bien definido (11 categorías de puntaje fijas, 3 tiradas por turno, sin tablero ni estados espaciales que administrar), lo que permite concentrar el esfuerzo en cumplir con solidez los requisitos LUG — arquitectura en capas, bitácora, estadísticas, XML de movimientos, backup/restore — en lugar de en la complejidad accidental de un juego con más estado (como el tablero de Batalla Naval o el motor de reglas de Truco).</w:t>
      </w:r>
    </w:p>
    <w:p>
      <w:r>
        <w:t>El cálculo de puntaje de Generala además se presta bien a una capa de negocio (BLL) chica y fácil de testear a mano: cada categoría es una función pura sobre los 5 dados, sin dependencias de la base ni de la UI.</w:t>
      </w:r>
    </w:p>
    <w:p>
      <w:pPr>
        <w:pStyle w:val="Heading1"/>
      </w:pPr>
      <w:r>
        <w:t>3. Arquitectura en capas</w:t>
      </w:r>
    </w:p>
    <w:p>
      <w:r>
        <w:t>El proyecto está organizado en 4 proyectos de Visual Studio físicamente separados (una Class Library por capa, más el ejecutable de GUI), referenciados en cadena: </w:t>
      </w:r>
      <w:r>
        <w:rPr>
          <w:b/>
        </w:rPr>
        <w:t>GUI → BLL → DAL → BE</w:t>
      </w:r>
      <w:r>
        <w:t>. GUI nunca referencia DAL directamente, y BE no depende de ninguna otra capa.</w:t>
      </w:r>
    </w:p>
    <w:p>
      <w:pPr>
        <w:pStyle w:val="Heading2"/>
      </w:pPr>
      <w:r>
        <w:t>BE — Business Entities</w:t>
      </w:r>
    </w:p>
    <w:p>
      <w:r>
        <w:t>Clases planas (POCOs) que representan los datos que viajan entre capas: usuarios, partidas y las filas que se muestran en las grillas de la UI. No tienen lógica, solo propiedades.</w:t>
      </w:r>
    </w:p>
    <w:p>
      <w:pPr>
        <w:pStyle w:val="Heading2"/>
      </w:pPr>
      <w:r>
        <w:t>DAL — Data Access Layer</w:t>
      </w:r>
    </w:p>
    <w:p>
      <w:r>
        <w:t>Encapsula todo el acceso a SQL Server. La clase </w:t>
      </w:r>
      <w:r>
        <w:rPr>
          <w:b/>
        </w:rPr>
        <w:t>ACCESO</w:t>
      </w:r>
      <w:r>
        <w:t> centraliza la conexión y la ejecución de comandos; el resto de las clases de esta capa arman los parámetros y llaman siempre a un stored procedure (nunca se concatena SQL con datos de la UI). Cada capa superior solo ve objetos BE, nunca un </w:t>
      </w:r>
      <w:r>
        <w:rPr>
          <w:i/>
        </w:rPr>
        <w:t>SqlDataReader</w:t>
      </w:r>
      <w:r>
        <w:t> ni un SQL crudo.</w:t>
      </w:r>
    </w:p>
    <w:p>
      <w:pPr>
        <w:pStyle w:val="Heading2"/>
      </w:pPr>
      <w:r>
        <w:t>BLL — Business Logic Layer</w:t>
      </w:r>
    </w:p>
    <w:p>
      <w:r>
        <w:t>Contiene las reglas del juego (cálculo de puntaje de las 11 categorías, detección de tirada "servida"), el flujo de login/logout con su registro en bitácora, el alta y cierre de partidas, la planilla de puntajes (qué categorías se pueden anotar, cuánto vale cada una, totales, ganador y abandono) y la generación del XML de movimientos. Cuando una partida termina, avisa a la GUI mediante un evento. Es la única capa que combina lógica de negocio con llamadas a la DAL.</w:t>
      </w:r>
    </w:p>
    <w:p>
      <w:pPr>
        <w:pStyle w:val="Heading2"/>
      </w:pPr>
      <w:r>
        <w:t>GUI — Presentación</w:t>
      </w:r>
    </w:p>
    <w:p>
      <w:r>
        <w:t>Windows Forms clásico (sin async, sin LINQ, sin data binding automático más allá de la grilla de puntajes). Cada formulario delega toda la lógica a la BLL y solo se ocupa de mostrar datos y reaccionar a eventos: los clicks del usuario y el evento de fin de partida que dispara la BLL.</w:t>
      </w:r>
    </w:p>
    <w:p>
      <w:r>
        <w:br w:type="page"/>
      </w:r>
    </w:p>
    <!-- ============ 4. CLASES PRINCIPALES ============ -->
    <w:p>
      <w:pPr>
        <w:pStyle w:val="Heading1"/>
      </w:pPr>
      <w:r>
        <w:t>4. Clases principales por capa</w:t>
      </w:r>
    </w:p>
    <w:p>
      <w:pPr>
        <w:pStyle w:val="Heading2"/>
      </w:pPr>
      <w:r>
        <w:t>BE</w:t>
      </w:r>
    </w:p>
    <w:p>
      <w:pPr>
        <w:pStyle w:val="Bullet"/>
      </w:pPr>
      <w:r>
        <w:rPr>
          <w:b/>
        </w:rPr>
        <w:t>USUARIO</w:t>
      </w:r>
      <w:r>
        <w:t> — id, nombre y contraseña de un jugador.</w:t>
      </w:r>
    </w:p>
    <w:p>
      <w:pPr>
        <w:pStyle w:val="Bullet"/>
      </w:pPr>
      <w:r>
        <w:rPr>
          <w:b/>
        </w:rPr>
        <w:t>PARTIDA</w:t>
      </w:r>
      <w:r>
        <w:t> — los 2 jugadores, puntajes finales, fechas y la ruta del XML de esa partida.</w:t>
      </w:r>
    </w:p>
    <w:p>
      <w:pPr>
        <w:pStyle w:val="Bullet"/>
      </w:pPr>
      <w:r>
        <w:rPr>
          <w:b/>
        </w:rPr>
        <w:t>FILAPUNTAJE / FILAHISTORIAL</w:t>
      </w:r>
      <w:r>
        <w:t> — filas auxiliares para las grillas de la planilla de puntajes y del historial de estadísticas.</w:t>
      </w:r>
    </w:p>
    <w:p>
      <w:pPr>
        <w:pStyle w:val="Heading2"/>
      </w:pPr>
      <w:r>
        <w:t>DAL</w:t>
      </w:r>
    </w:p>
    <w:p>
      <w:pPr>
        <w:pStyle w:val="Bullet"/>
      </w:pPr>
      <w:r>
        <w:rPr>
          <w:b/>
        </w:rPr>
        <w:t>ACCESO</w:t>
      </w:r>
      <w:r>
        <w:t> — abre/cierra la conexión y ejecuta los stored procedures (Escribir, Leer, LeerEscalar).</w:t>
      </w:r>
    </w:p>
    <w:p>
      <w:pPr>
        <w:pStyle w:val="Bullet"/>
      </w:pPr>
      <w:r>
        <w:rPr>
          <w:b/>
        </w:rPr>
        <w:t>USUARIO / PARTIDA / LOG</w:t>
      </w:r>
      <w:r>
        <w:t> — altas, login y consultas contra las tablas homónimas.</w:t>
      </w:r>
    </w:p>
    <w:p>
      <w:pPr>
        <w:pStyle w:val="Bullet"/>
      </w:pPr>
      <w:r>
        <w:rPr>
          <w:b/>
        </w:rPr>
        <w:t>BACKUPRESTORE</w:t>
      </w:r>
      <w:r>
        <w:t> — BACKUP/RESTORE DATABASE contra la conexión a "master".</w:t>
      </w:r>
    </w:p>
    <w:p>
      <w:pPr>
        <w:pStyle w:val="Heading2"/>
      </w:pPr>
      <w:r>
        <w:t>BLL</w:t>
      </w:r>
    </w:p>
    <w:p>
      <w:pPr>
        <w:pStyle w:val="Bullet"/>
      </w:pPr>
      <w:r>
        <w:rPr>
          <w:b/>
        </w:rPr>
        <w:t>GENERALA</w:t>
      </w:r>
      <w:r>
        <w:t> — tirar los dados respetando los guardados, y calcular el puntaje de cada una de las 11 categorías (incluida la Generala Doble y el bonus x2 de tirada servida).</w:t>
      </w:r>
    </w:p>
    <w:p>
      <w:pPr>
        <w:pStyle w:val="Bullet"/>
      </w:pPr>
      <w:r>
        <w:rPr>
          <w:b/>
        </w:rPr>
        <w:t>USUARIO</w:t>
      </w:r>
      <w:r>
        <w:t> — registro, login y logout de usuarios, registrando inicio/cierre de sesión en la bitácora.</w:t>
      </w:r>
    </w:p>
    <w:p>
      <w:pPr>
        <w:pStyle w:val="Bullet"/>
      </w:pPr>
      <w:r>
        <w:rPr>
          <w:b/>
        </w:rPr>
        <w:t>PARTIDA</w:t>
      </w:r>
      <w:r>
        <w:t> — inicio y cierre de partidas (fin normal o abandono) y todas las reglas sobre la planilla de puntajes: CrearTablaVacia, CategoriasDisponibles, Anotar, CalcularTotal, EstaFinalizada, Finalizar y Abandonar. Dispara el evento PartidaFinalizada al cerrar una partida.</w:t>
      </w:r>
    </w:p>
    <w:p>
      <w:pPr>
        <w:pStyle w:val="Bullet"/>
      </w:pPr>
      <w:r>
        <w:rPr>
          <w:b/>
        </w:rPr>
        <w:t>delPartidaFinalizada</w:t>
      </w:r>
      <w:r>
        <w:t> — delegado del evento PartidaFinalizada, al que se suscribe FormPrincipal para mostrar el resultado y reiniciar la pantalla.</w:t>
      </w:r>
    </w:p>
    <w:p>
      <w:pPr>
        <w:pStyle w:val="Bullet"/>
      </w:pPr>
      <w:r>
        <w:rPr>
          <w:b/>
        </w:rPr>
        <w:t>BITACORA</w:t>
      </w:r>
      <w:r>
        <w:t> — único punto de entrada para insertar en el LOG (inicio/cierre de sesión, inicio/fin de partida).</w:t>
      </w:r>
    </w:p>
    <w:p>
      <w:pPr>
        <w:pStyle w:val="Bullet"/>
      </w:pPr>
      <w:r>
        <w:rPr>
          <w:b/>
        </w:rPr>
        <w:t>MOVIMIENTOXML</w:t>
      </w:r>
      <w:r>
        <w:t> — crea el archivo XML de la partida y le agrega un nodo por cada jugada.</w:t>
      </w:r>
    </w:p>
    <w:p>
      <w:pPr>
        <w:pStyle w:val="Bullet"/>
      </w:pPr>
      <w:r>
        <w:rPr>
          <w:b/>
        </w:rPr>
        <w:t>BACKUPRESTORE</w:t>
      </w:r>
      <w:r>
        <w:t> — envoltorio fino sobre la DAL homónima.</w:t>
      </w:r>
    </w:p>
    <w:p>
      <w:pPr>
        <w:pStyle w:val="Heading2"/>
      </w:pPr>
      <w:r>
        <w:t>GUI</w:t>
      </w:r>
    </w:p>
    <w:p>
      <w:pPr>
        <w:pStyle w:val="Bullet"/>
      </w:pPr>
      <w:r>
        <w:rPr>
          <w:b/>
        </w:rPr>
        <w:t>FormLogin / FormRegistro</w:t>
      </w:r>
      <w:r>
        <w:t> — ingreso y alta de usuarios.</w:t>
      </w:r>
    </w:p>
    <w:p>
      <w:pPr>
        <w:pStyle w:val="Bullet"/>
      </w:pPr>
      <w:r>
        <w:rPr>
          <w:b/>
        </w:rPr>
        <w:t>FormPrincipal</w:t>
      </w:r>
      <w:r>
        <w:t> — tablero de juego: dados, checkboxes de "guardar", combo de categorías, grilla de puntajes y manejo de turnos. Delega en BLL.PARTIDA todas las reglas de la planilla.</w:t>
      </w:r>
    </w:p>
    <w:p>
      <w:pPr>
        <w:pStyle w:val="Bullet"/>
      </w:pPr>
      <w:r>
        <w:rPr>
          <w:b/>
        </w:rPr>
        <w:t>FormEstadisticas</w:t>
      </w:r>
      <w:r>
        <w:t> — historial de partidas, porcentaje de victorias y tiempo total jugado.</w:t>
      </w:r>
    </w:p>
    <w:p>
      <w:pPr>
        <w:pStyle w:val="Bullet"/>
      </w:pPr>
      <w:r>
        <w:rPr>
          <w:b/>
        </w:rPr>
        <w:t>FormReglas</w:t>
      </w:r>
      <w:r>
        <w:t> — texto de ayuda con las reglas del juego.</w:t>
      </w:r>
    </w:p>
    <w:p>
      <w:r>
        <w:br w:type="page"/>
      </w:r>
    </w:p>
    <!-- ============ 5. FUNCIONALIDADES ============ -->
    <w:p>
      <w:pPr>
        <w:pStyle w:val="Heading1"/>
      </w:pPr>
      <w:r>
        <w:t>5. Funcionalidades implementadas</w:t>
      </w:r>
    </w:p>
    <w:p>
      <w:pPr>
        <w:pStyle w:val="Bullet"/>
      </w:pPr>
      <w:r>
        <w:t>• Generala completa para 2 jugadores, con hasta 3 tiradas por turno y conservación individual de cada dado.</w:t>
      </w:r>
    </w:p>
    <w:p>
      <w:pPr>
        <w:pStyle w:val="Bullet"/>
      </w:pPr>
      <w:r>
        <w:t>• Cálculo automático de las 11 categorías (Unos a Seises, Escalera, Full, Póker, Generala y Generala Doble), con bonus x2 por tirada "servida" en las combinaciones. La Generala Doble solo suma si la Generala se anotó con puntos; si quedó tachada, la Generala Doble solo se puede tachar.</w:t>
      </w:r>
    </w:p>
    <w:p>
      <w:pPr>
        <w:pStyle w:val="Bullet"/>
      </w:pPr>
      <w:r>
        <w:t>• Categoría sin puntaje queda tachada automáticamente (se anota 0) y no se puede reutilizar.</w:t>
      </w:r>
    </w:p>
    <w:p>
      <w:pPr>
        <w:pStyle w:val="Bullet"/>
      </w:pPr>
      <w:r>
        <w:t>• Cambio automático de turno, determinación de ganador o empate, y opción de abandonar la partida: abandona el jugador del turno, se guardan los puntajes parciales y la partida la gana el rival.</w:t>
      </w:r>
    </w:p>
    <w:p>
      <w:pPr>
        <w:pStyle w:val="Bullet"/>
      </w:pPr>
      <w:r>
        <w:t>• Registro y login/logout de usuarios con credenciales propias.</w:t>
      </w:r>
    </w:p>
    <w:p>
      <w:pPr>
        <w:pStyle w:val="Bullet"/>
      </w:pPr>
      <w:r>
        <w:t>• Bitácora de inicio/cierre de sesión e inicio/fin de partida (incluido el cierre de sesión del Jugador 2 anterior cuando entra otro distinto).</w:t>
      </w:r>
    </w:p>
    <w:p>
      <w:pPr>
        <w:pStyle w:val="Bullet"/>
      </w:pPr>
      <w:r>
        <w:t>• Estadísticas por jugador: partidas ganadas/perdidas/empatadas, porcentaje de victorias y tiempo total jugado.</w:t>
      </w:r>
    </w:p>
    <w:p>
      <w:pPr>
        <w:pStyle w:val="Bullet"/>
      </w:pPr>
      <w:r>
        <w:t>• Cada movimiento de cada partida se graba en un archivo XML propio para su consulta posterior.</w:t>
      </w:r>
    </w:p>
    <w:p>
      <w:pPr>
        <w:pStyle w:val="Bullet"/>
      </w:pPr>
      <w:r>
        <w:t>• Backup y Restore de la base de datos GENERALA desde la propia aplicación.</w:t>
      </w:r>
    </w:p>
    <w:p>
      <w:pPr>
        <w:pStyle w:val="Bullet"/>
      </w:pPr>
      <w:r>
        <w:t>• Manejo de errores de conexión sin cerrar la aplicación de golpe (revisión de robustez posterior a la entrega inicial).</w:t>
      </w:r>
    </w:p>
    <w:p>
      <w:r>
        <w:br w:type="page"/>
      </w:r>
    </w:p>
    <!-- ============ 6. DIAGRAMAS ============ -->
    <w:p>
      <w:pPr>
        <w:pStyle w:val="Heading1"/>
      </w:pPr>
      <w:r>
        <w:t>6. Diagramas</w:t>
      </w:r>
    </w:p>
    <w:p>
      <w:pPr>
        <w:pStyle w:val="Heading2"/>
      </w:pPr>
      <w:r>
        <w:t>6.1 Diagrama de clases</w:t>
      </w:r>
    </w:p>
    <w:p>
      <w:r>
        <w:t>Las 4 capas del proyecto (BE, DAL, BLL, GUI) y las dependencias entre sus clases principales:</w:t>
      </w:r>
    </w:p>
    <w:p>
      <w:pPr>
        <w:jc w:val="center"/>
      </w:pPr>
      <w:r>
        <w:drawing>
          <wp:inline distT="0" distB="0" distL="0" distR="0">
            <wp:extent cx="5120640" cy="5286104"/>
            <wp:effectExtent l="0" t="0" r="0" b="0"/>
            <wp:docPr id="2" name="Diagrama de clases"/>
            <wp:cNvGraphicFramePr>
              <a:graphicFrameLocks noChangeAspect="1"/>
            </wp:cNvGraphicFramePr>
            <a:graphic>
              <a:graphicData uri="http://schemas.openxmlformats.org/drawingml/2006/picture">
                <pic:pic>
                  <pic:nvPicPr>
                    <pic:cNvPr id="2" name="Diagrama de clases"/>
                    <pic:cNvPicPr/>
                  </pic:nvPicPr>
                  <pic:blipFill>
                    <a:blip r:embed="rIdClases"/>
                    <a:stretch>
                      <a:fillRect/>
                    </a:stretch>
                  </pic:blipFill>
                  <pic:spPr>
                    <a:xfrm>
                      <a:off x="0" y="0"/>
                      <a:ext cx="5120640" cy="5286104"/>
                    </a:xfrm>
                    <a:prstGeom prst="rect">
                      <a:avLst/>
                    </a:prstGeom>
                  </pic:spPr>
                </pic:pic>
              </a:graphicData>
            </a:graphic>
          </wp:inline>
        </w:drawing>
      </w:r>
    </w:p>
    <w:p>
      <w:pPr>
        <w:pStyle w:val="Caption"/>
      </w:pPr>
      <w:r>
        <w:t>Figura 1 — Diagrama de clases (BE / DAL / BLL / GUI)</w:t>
      </w:r>
    </w:p>
    <w:p>
      <w:r>
        <w:br w:type="page"/>
      </w:r>
    </w:p>
    <w:p>
      <w:pPr>
        <w:pStyle w:val="Heading2"/>
      </w:pPr>
      <w:r>
        <w:t>6.2 Diagrama entidad-relación (DER)</w:t>
      </w:r>
    </w:p>
    <w:p>
      <w:r>
        <w:t>Modelo de la base GENERALA (notación pata de gallo):</w:t>
      </w:r>
    </w:p>
    <w:p>
      <w:pPr>
        <w:jc w:val="center"/>
      </w:pPr>
      <w:r>
        <w:drawing>
          <wp:inline distT="0" distB="0" distL="0" distR="0">
            <wp:extent cx="5669280" cy="5023963"/>
            <wp:effectExtent l="0" t="0" r="0" b="0"/>
            <wp:docPr id="3" name="DER"/>
            <wp:cNvGraphicFramePr>
              <a:graphicFrameLocks noChangeAspect="1"/>
            </wp:cNvGraphicFramePr>
            <a:graphic>
              <a:graphicData uri="http://schemas.openxmlformats.org/drawingml/2006/picture">
                <pic:pic>
                  <pic:nvPicPr>
                    <pic:cNvPr id="3" name="DER"/>
                    <pic:cNvPicPr/>
                  </pic:nvPicPr>
                  <pic:blipFill>
                    <a:blip r:embed="rIdDer"/>
                    <a:stretch>
                      <a:fillRect/>
                    </a:stretch>
                  </pic:blipFill>
                  <pic:spPr>
                    <a:xfrm>
                      <a:off x="0" y="0"/>
                      <a:ext cx="5669280" cy="5023963"/>
                    </a:xfrm>
                    <a:prstGeom prst="rect">
                      <a:avLst/>
                    </a:prstGeom>
                  </pic:spPr>
                </pic:pic>
              </a:graphicData>
            </a:graphic>
          </wp:inline>
        </w:drawing>
      </w:r>
    </w:p>
    <w:p>
      <w:pPr>
        <w:pStyle w:val="Caption"/>
      </w:pPr>
      <w:r>
        <w:t>Figura 2 — DER de la base GENERALA (USUARIO, TIPO_LOG, LOG, PARTIDA)</w:t>
      </w:r>
    </w:p>
    <w:p>
      <w:r>
        <w:br w:type="page"/>
      </w:r>
    </w:p>
    <!-- ============ 7. CONCLUSIÓN ============ -->
    <w:p>
      <w:pPr>
        <w:pStyle w:val="Heading1"/>
      </w:pPr>
      <w:r>
        <w:t>7. Conclusión</w:t>
      </w:r>
    </w:p>
    <w:p>
      <w:r>
        <w:t>El trabajo práctico cubre el 100% de los puntos pedidos en "Funcionalidades fundamentales" y "Requisitos LUG" de la consigna, con una arquitectura de 4 capas físicamente separadas y sin dependencias circulares. Además de la funcionalidad de juego en sí, se hizo una revisión de robustez posterior (manejo de errores de conexión, prevención de que un restore fallido deje la base inutilizable, y validación de que los checkboxes de "guardar dado" no se puedan usar antes de la primera tirada del turno). Después se hizo una segunda revisión de reglas de negocio (abandono que le da la partida al rival, Generala Doble que solo vale con la Generala anotada con puntos, logout del Jugador 2 reemplazado, y reglas de la planilla movidas de la GUI a la BLL). Ambas revisiones están documentadas en </w:t>
      </w:r>
      <w:r>
        <w:rPr>
          <w:i/>
        </w:rPr>
        <w:t>Documentacion/AUDITORIA.md</w:t>
      </w:r>
      <w:r>
        <w:t>.</w:t>
      </w:r>
    </w:p>
    <w:sectPr>
      <w:pgSz w:w="11906" w:h="16838"/>
      <w:pgMar w:top="1417" w:right="1417" w:bottom="1417" w:left="1417" w:header="708" w:footer="708" w:gutter="0"/>
    </w:sectPr>
  </w:body>
</w:document>
</file>

<file path=word/styles.xml><?xml version="1.0" encoding="utf-8"?>
<w:styles xmlns:w="http://schemas.openxmlformats.org/wordprocessingml/2006/main">
  <w:docDefaults>
    <w:rPrDefault>
      <w:rPr>
        <w:rFonts w:ascii="Calibri" w:hAnsi="Calibri" w:cs="Calibri"/>
        <w:sz w:val="22"/>
        <w:color w:val="333333"/>
        <w:lang w:val="es-AR"/>
      </w:rPr>
    </w:rPrDefault>
  </w:docDefaults>
  <w:style w:type="paragraph" w:default="1" w:styleId="Normal">
    <w:name w:val="Normal"/>
    <w:qFormat/>
    <w:pPr>
      <w:spacing w:after="160" w:line="288" w:lineRule="auto"/>
    </w:pPr>
  </w:style>
  <w:style w:type="paragraph" w:styleId="Heading1">
    <w:name w:val="heading 1"/>
    <w:basedOn w:val="Normal"/>
    <w:next w:val="Normal"/>
    <w:qFormat/>
    <w:pPr>
      <w:spacing w:before="360" w:after="200"/>
      <w:pBdr>
        <w:bottom w:val="single" w:sz="8" w:space="4" w:color="9C1F4D"/>
      </w:pBdr>
    </w:pPr>
    <w:rPr>
      <w:rFonts w:ascii="Calibri" w:hAnsi="Calibri"/>
      <w:b/>
      <w:color w:val="9C1F4D"/>
      <w:sz w:val="32"/>
    </w:rPr>
  </w:style>
  <w:style w:type="paragraph" w:styleId="Heading2">
    <w:name w:val="heading 2"/>
    <w:basedOn w:val="Normal"/>
    <w:next w:val="Normal"/>
    <w:qFormat/>
    <w:pPr>
      <w:spacing w:before="260" w:after="140"/>
    </w:pPr>
    <w:rPr>
      <w:rFonts w:ascii="Calibri" w:hAnsi="Calibri"/>
      <w:b/>
      <w:color w:val="C2477A"/>
      <w:sz w:val="25"/>
    </w:rPr>
  </w:style>
  <w:style w:type="paragraph" w:styleId="Bullet">
    <w:name w:val="Bullet"/>
    <w:basedOn w:val="Normal"/>
    <w:pPr>
      <w:spacing w:after="80"/>
      <w:ind w:left="431" w:hanging="284"/>
    </w:pPr>
  </w:style>
  <w:style w:type="paragraph" w:styleId="Caption">
    <w:name w:val="Caption"/>
    <w:basedOn w:val="Normal"/>
    <w:pPr>
      <w:jc w:val="center"/>
      <w:spacing w:before="80" w:after="280"/>
    </w:pPr>
    <w:rPr>
      <w:i/>
      <w:color w:val="666666"/>
      <w:sz w:val="2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Logo" Type="http://schemas.openxmlformats.org/officeDocument/2006/relationships/image" Target="media/logo.png"/>
  <Relationship Id="rIdClases" Type="http://schemas.openxmlformats.org/officeDocument/2006/relationships/image" Target="media/clases.png"/>
  <Relationship Id="rIdDer" Type="http://schemas.openxmlformats.org/officeDocument/2006/relationships/image" Target="media/der.png"/>
</Relationships>

</file>

<file path=docProps/app.xml><?xml version="1.0" encoding="utf-8"?>
<Properties xmlns="http://schemas.openxmlformats.org/officeDocument/2006/extended-properties" xmlns:vt="http://schemas.openxmlformats.org/officeDocument/2006/docPropsVTypes">
  <Application>TP_Generala Docgen</Application>
</Properties>
</file>

<file path=docProps/core.xml><?xml version="1.0" encoding="utf-8"?>
<cp:coreProperties xmlns:cp="http://schemas.openxmlformats.org/package/2006/metadata/core-properties" xmlns:dc="http://purl.org/dc/elements/1.1/" xmlns:dcterms="http://purl.org/dc/terms/" xmlns:xsi="http://www.w3.org/2001/XMLSchema-instance">
  <dc:title>Trabajo Práctico — Generala</dc:title>
  <dc:creator>Valentina Morana</dc:creator>
  <dc:language>es-AR</dc:language>
  <dcterms:created xsi:type="dcterms:W3CDTF">2026-09-02T00:00:00Z</dcterms:created>
  <dcterms:modified xsi:type="dcterms:W3CDTF">2026-09-02T00:00:00Z</dcterms:modified>
</cp:coreProperties>
</file>