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1C3BCD" w:rsidP="007A17B7">
      <w:pPr>
        <w:ind w:left="-1417" w:right="-1417"/>
      </w:pPr>
      <w:r>
        <w:rPr>
          <w:noProof/>
          <w:lang w:eastAsia="hu-H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235" type="#_x0000_t61" style="position:absolute;left:0;text-align:left;margin-left:470.6pt;margin-top:552.7pt;width:57.85pt;height:41.9pt;z-index:251975680;mso-width-relative:margin;mso-height-relative:margin" o:regroupid="20" adj="-9334,23069">
            <v:textbox style="mso-next-textbox:#_x0000_s1235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  <w:r>
                    <w:t xml:space="preserve"> 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Ödön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6" type="#_x0000_t61" style="position:absolute;left:0;text-align:left;margin-left:461.65pt;margin-top:633.55pt;width:57.85pt;height:41.9pt;z-index:251974656;mso-width-relative:margin;mso-height-relative:margin" o:regroupid="20" adj="-10063,-1005">
            <v:textbox style="mso-next-textbox:#_x0000_s1236">
              <w:txbxContent>
                <w:p w:rsidR="00544F40" w:rsidRDefault="00544F40" w:rsidP="00806D64">
                  <w:pPr>
                    <w:spacing w:after="0" w:line="240" w:lineRule="auto"/>
                  </w:pPr>
                  <w:r>
                    <w:t>Judit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9" type="#_x0000_t61" style="position:absolute;left:0;text-align:left;margin-left:15.7pt;margin-top:686.55pt;width:57.85pt;height:41.9pt;z-index:251987968;mso-width-relative:margin;mso-height-relative:margin" adj="16858,-17244">
            <v:textbox style="mso-next-textbox:#_x0000_s1379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8" type="#_x0000_t61" style="position:absolute;left:0;text-align:left;margin-left:-51.75pt;margin-top:644.65pt;width:57.85pt;height:41.9pt;z-index:251986944;mso-width-relative:margin;mso-height-relative:margin" adj="28452,-3815">
            <v:textbox style="mso-next-textbox:#_x0000_s1378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9" type="#_x0000_t61" style="position:absolute;left:0;text-align:left;margin-left:-55.1pt;margin-top:578.95pt;width:57.85pt;height:41.9pt;z-index:251985920;mso-width-relative:margin;mso-height-relative:margin" o:regroupid="22" adj="27201,11316">
            <v:textbox style="mso-next-textbox:#_x0000_s1149">
              <w:txbxContent>
                <w:p w:rsidR="00544F40" w:rsidRDefault="00544F40" w:rsidP="006D11AC">
                  <w:pPr>
                    <w:spacing w:after="0" w:line="240" w:lineRule="auto"/>
                  </w:pPr>
                  <w:r>
                    <w:t>Kovács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Attila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8" type="#_x0000_t61" style="position:absolute;left:0;text-align:left;margin-left:-70pt;margin-top:516.9pt;width:101.6pt;height:35.8pt;z-index:251984896;mso-width-relative:margin;mso-height-relative:margin" o:regroupid="22" adj="21451,30771">
            <v:textbox style="mso-next-textbox:#_x0000_s1148">
              <w:txbxContent>
                <w:p w:rsidR="00544F40" w:rsidRDefault="00544F40" w:rsidP="006D11AC">
                  <w:pPr>
                    <w:spacing w:after="0" w:line="240" w:lineRule="auto"/>
                  </w:pPr>
                  <w:r>
                    <w:t>Kovácsné 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Erika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7" type="#_x0000_t61" style="position:absolute;left:0;text-align:left;margin-left:117.8pt;margin-top:669.35pt;width:105.8pt;height:41.9pt;z-index:251983872;mso-width-relative:margin;mso-height-relative:margin" o:regroupid="22" adj="-2460,-4201">
            <v:textbox style="mso-next-textbox:#_x0000_s1147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Horváth Ibolya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6" type="#_x0000_t61" style="position:absolute;left:0;text-align:left;margin-left:164.6pt;margin-top:620.85pt;width:82.95pt;height:41.9pt;z-index:251982848;mso-width-relative:margin;mso-height-relative:margin" o:regroupid="22" adj="-8450,9640">
            <v:textbox style="mso-next-textbox:#_x0000_s1146">
              <w:txbxContent>
                <w:p w:rsidR="00544F40" w:rsidRDefault="00544F40" w:rsidP="006D11AC">
                  <w:pPr>
                    <w:spacing w:after="0" w:line="240" w:lineRule="auto"/>
                  </w:pPr>
                  <w:r>
                    <w:t>Szentmihályi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István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5" type="#_x0000_t61" style="position:absolute;left:0;text-align:left;margin-left:155pt;margin-top:549pt;width:92.55pt;height:41.9pt;z-index:251981824;mso-width-relative:margin;mso-height-relative:margin" o:regroupid="22" adj="-3793,27967">
            <v:textbox style="mso-next-textbox:#_x0000_s1145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Ilona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4" type="#_x0000_t61" style="position:absolute;left:0;text-align:left;margin-left:106.75pt;margin-top:501.85pt;width:57.85pt;height:41.9pt;z-index:251980800;mso-width-relative:margin;mso-height-relative:margin" o:regroupid="22" adj="4761,32374">
            <v:textbox style="mso-next-textbox:#_x0000_s1144">
              <w:txbxContent>
                <w:p w:rsidR="00544F40" w:rsidRDefault="00544F40" w:rsidP="006D11AC">
                  <w:pPr>
                    <w:spacing w:after="0" w:line="240" w:lineRule="auto"/>
                  </w:pPr>
                  <w:r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Erika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3" type="#_x0000_t61" style="position:absolute;left:0;text-align:left;margin-left:41.2pt;margin-top:493.45pt;width:57.85pt;height:41.9pt;z-index:251979776;mso-width-relative:margin;mso-height-relative:margin" o:regroupid="22" adj="13610,29616">
            <v:textbox style="mso-next-textbox:#_x0000_s1143">
              <w:txbxContent>
                <w:p w:rsidR="00544F40" w:rsidRDefault="00544F40" w:rsidP="006D11AC">
                  <w:pPr>
                    <w:spacing w:after="0" w:line="240" w:lineRule="auto"/>
                  </w:pPr>
                  <w:r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László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132" style="position:absolute;left:0;text-align:left;margin-left:6.1pt;margin-top:543.75pt;width:148.9pt;height:131.7pt;z-index:251978752" coordorigin="9351,8378" coordsize="2978,2634" o:regroupid="22">
            <v:oval id="_x0000_s1133" style="position:absolute;left:9351;top:8378;width:2978;height:2634"/>
            <v:oval id="_x0000_s113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13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13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13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13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13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14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14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14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77" type="#_x0000_t61" style="position:absolute;left:0;text-align:left;margin-left:391.45pt;margin-top:675.45pt;width:57.85pt;height:41.9pt;z-index:251977728;mso-width-relative:margin;mso-height-relative:margin" adj="6198,-13403">
            <v:textbox style="mso-next-textbox:#_x0000_s1377">
              <w:txbxContent>
                <w:p w:rsidR="005F23A7" w:rsidRDefault="005F23A7" w:rsidP="005F23A7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1" type="#_x0000_t61" style="position:absolute;left:0;text-align:left;margin-left:110.1pt;margin-top:388.65pt;width:57.85pt;height:41.9pt;z-index:251969536;mso-width-relative:margin;mso-height-relative:margin" o:regroupid="21" adj="29348,-4846">
            <v:textbox style="mso-next-textbox:#_x0000_s1061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Csordás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Roland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5" type="#_x0000_t61" style="position:absolute;left:0;text-align:left;margin-left:181.65pt;margin-top:425.8pt;width:57.85pt;height:41.9pt;z-index:251973632;mso-width-relative:margin;mso-height-relative:margin" o:regroupid="21" adj="15477,-14048">
            <v:textbox style="mso-next-textbox:#_x0000_s1065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Hegyi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Nikolett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40" type="#_x0000_t61" style="position:absolute;left:0;text-align:left;margin-left:318.2pt;margin-top:675.45pt;width:57.85pt;height:41.9pt;z-index:251976704;mso-width-relative:margin;mso-height-relative:margin" o:regroupid="20" adj="16858,-10207">
            <v:textbox style="mso-next-textbox:#_x0000_s1240">
              <w:txbxContent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9" type="#_x0000_t61" style="position:absolute;left:0;text-align:left;margin-left:279.65pt;margin-top:409.95pt;width:64.1pt;height:41.9pt;z-index:251967488;mso-width-relative:margin;mso-height-relative:margin" o:regroupid="21" adj="-4212,-8506">
            <v:textbox style="mso-next-textbox:#_x0000_s1059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Szekeres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Barnabás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0" type="#_x0000_t61" style="position:absolute;left:0;text-align:left;margin-left:321.7pt;margin-top:363.95pt;width:57.85pt;height:41.9pt;z-index:251968512;mso-width-relative:margin;mso-height-relative:margin" o:regroupid="21" adj="-12116,9640">
            <v:textbox style="mso-next-textbox:#_x0000_s1060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Kispál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Szilvia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4" type="#_x0000_t61" style="position:absolute;left:0;text-align:left;margin-left:254.25pt;margin-top:627.45pt;width:57.85pt;height:41.9pt;z-index:251972608;mso-width-relative:margin;mso-height-relative:margin" o:regroupid="21" adj="27593,2990">
            <v:textbox style="mso-next-textbox:#_x0000_s1064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Lovász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Margit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3" type="#_x0000_t61" style="position:absolute;left:0;text-align:left;margin-left:250.9pt;margin-top:572.85pt;width:57.85pt;height:41.9pt;z-index:251971584;mso-width-relative:margin;mso-height-relative:margin" o:regroupid="21" adj="27201,11316">
            <v:textbox style="mso-next-textbox:#_x0000_s1063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Dániel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2" type="#_x0000_t61" style="position:absolute;left:0;text-align:left;margin-left:269.3pt;margin-top:510.8pt;width:60.4pt;height:41.9pt;z-index:251970560;mso-width-relative:margin;mso-height-relative:margin" o:regroupid="21" adj="24175,26291">
            <v:textbox style="mso-next-textbox:#_x0000_s1062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Levente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8" type="#_x0000_t61" style="position:absolute;left:0;text-align:left;margin-left:412.75pt;margin-top:495.75pt;width:57.85pt;height:41.9pt;z-index:251966464;mso-width-relative:margin;mso-height-relative:margin" o:regroupid="21" adj="4761,32374">
            <v:textbox style="mso-next-textbox:#_x0000_s1058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László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7" type="#_x0000_t61" style="position:absolute;left:0;text-align:left;margin-left:347.2pt;margin-top:487.35pt;width:57.85pt;height:41.9pt;z-index:251965440;mso-width-relative:margin;mso-height-relative:margin" o:regroupid="21" adj="13610,29616">
            <v:textbox style="mso-next-textbox:#_x0000_s1057">
              <w:txbxContent>
                <w:p w:rsidR="00544F40" w:rsidRDefault="00544F40" w:rsidP="0057192B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57192B">
                  <w:pPr>
                    <w:spacing w:after="0" w:line="240" w:lineRule="auto"/>
                  </w:pPr>
                  <w:r>
                    <w:t>Katalin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055" style="position:absolute;left:0;text-align:left;margin-left:312.1pt;margin-top:537.65pt;width:148.9pt;height:131.7pt;z-index:251964416" coordorigin="9351,8378" coordsize="2978,2634" o:regroupid="21">
            <v:oval id="_x0000_s1045" style="position:absolute;left:9351;top:8378;width:2978;height:2634"/>
            <v:oval id="_x0000_s104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04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04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04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05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05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05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05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05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238" type="#_x0000_t61" style="position:absolute;left:0;text-align:left;margin-left:106.75pt;margin-top:319.55pt;width:57.85pt;height:41.9pt;z-index:251961344;mso-width-relative:margin;mso-height-relative:margin" o:regroupid="20" adj="27201,11316">
            <v:textbox style="mso-next-textbox:#_x0000_s1238">
              <w:txbxContent>
                <w:p w:rsidR="00544F40" w:rsidRPr="005E336C" w:rsidRDefault="00544F40" w:rsidP="00806D64"/>
              </w:txbxContent>
            </v:textbox>
          </v:shape>
        </w:pict>
      </w:r>
      <w:r>
        <w:rPr>
          <w:noProof/>
          <w:lang w:eastAsia="hu-HU"/>
        </w:rPr>
        <w:pict>
          <v:shape id="_x0000_s1237" type="#_x0000_t61" style="position:absolute;left:0;text-align:left;margin-left:125.15pt;margin-top:257.5pt;width:60.4pt;height:41.9pt;z-index:251960320;mso-width-relative:margin;mso-height-relative:margin" o:regroupid="20" adj="24175,26291">
            <v:textbox style="mso-next-textbox:#_x0000_s1237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Alex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4" type="#_x0000_t61" style="position:absolute;left:0;text-align:left;margin-left:316.85pt;margin-top:289.6pt;width:64.1pt;height:41.9pt;z-index:251957248;mso-width-relative:margin;mso-height-relative:margin" o:regroupid="20" adj="-5476,27967">
            <v:textbox style="mso-next-textbox:#_x0000_s1234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Adrián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3" type="#_x0000_t61" style="position:absolute;left:0;text-align:left;margin-left:268.6pt;margin-top:242.45pt;width:57.85pt;height:41.9pt;z-index:251956224;mso-width-relative:margin;mso-height-relative:margin" o:regroupid="20" adj="4761,32374">
            <v:textbox style="mso-next-textbox:#_x0000_s1233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Laura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2" type="#_x0000_t61" style="position:absolute;left:0;text-align:left;margin-left:203.05pt;margin-top:234.05pt;width:57.85pt;height:41.9pt;z-index:251955200;mso-width-relative:margin;mso-height-relative:margin" o:regroupid="20" adj="13610,29616">
            <v:textbox style="mso-next-textbox:#_x0000_s1232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Amanda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221" style="position:absolute;left:0;text-align:left;margin-left:167.95pt;margin-top:284.35pt;width:148.9pt;height:131.7pt;z-index:251954176" coordorigin="9351,8378" coordsize="2978,2634" o:regroupid="20">
            <v:oval id="_x0000_s1222" style="position:absolute;left:9351;top:8378;width:2978;height:2634"/>
            <v:oval id="_x0000_s1223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24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25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26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27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28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29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30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31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31" type="#_x0000_t61" style="position:absolute;left:0;text-align:left;margin-left:648.05pt;margin-top:391.35pt;width:71.25pt;height:41.9pt;z-index:251952128;mso-width-relative:margin;mso-height-relative:margin" o:regroupid="19" adj="13688,-10207">
            <v:textbox style="mso-next-textbox:#_x0000_s1331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Richárd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30" type="#_x0000_t61" style="position:absolute;left:0;text-align:left;margin-left:580.6pt;margin-top:346.75pt;width:57.85pt;height:41.9pt;z-index:251951104;mso-width-relative:margin;mso-height-relative:margin" o:regroupid="19" adj="27593,2990" fillcolor="white [3212]">
            <v:textbox style="mso-next-textbox:#_x0000_s1330">
              <w:txbxContent>
                <w:p w:rsidR="00544F40" w:rsidRDefault="00544F40" w:rsidP="00ED09FF">
                  <w:pPr>
                    <w:spacing w:after="0" w:line="240" w:lineRule="auto"/>
                  </w:pPr>
                  <w:r>
                    <w:t>Lidák</w:t>
                  </w:r>
                </w:p>
                <w:p w:rsidR="00544F40" w:rsidRPr="00C30B2E" w:rsidRDefault="00544F40" w:rsidP="00ED09FF">
                  <w:pPr>
                    <w:spacing w:after="0" w:line="240" w:lineRule="auto"/>
                  </w:pPr>
                  <w:r>
                    <w:t>János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9" type="#_x0000_t61" style="position:absolute;left:0;text-align:left;margin-left:577.25pt;margin-top:292.15pt;width:57.85pt;height:41.9pt;z-index:251950080;mso-width-relative:margin;mso-height-relative:margin" o:regroupid="19" adj="27201,11316" fillcolor="white [3212]">
            <v:textbox style="mso-next-textbox:#_x0000_s1329">
              <w:txbxContent>
                <w:p w:rsidR="00544F40" w:rsidRDefault="00544F40" w:rsidP="00ED09FF">
                  <w:pPr>
                    <w:spacing w:after="0" w:line="240" w:lineRule="auto"/>
                  </w:pPr>
                  <w:r>
                    <w:t>Lidák</w:t>
                  </w:r>
                </w:p>
                <w:p w:rsidR="00544F40" w:rsidRPr="00C30B2E" w:rsidRDefault="00544F40" w:rsidP="00ED09FF">
                  <w:pPr>
                    <w:spacing w:after="0"/>
                  </w:pPr>
                  <w:r>
                    <w:t>Andrea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8" type="#_x0000_t61" style="position:absolute;left:0;text-align:left;margin-left:595.65pt;margin-top:230.1pt;width:60.4pt;height:41.9pt;z-index:251949056;mso-width-relative:margin;mso-height-relative:margin" o:regroupid="19" adj="24175,26291" fillcolor="white [3212]">
            <v:textbox style="mso-next-textbox:#_x0000_s1328">
              <w:txbxContent>
                <w:p w:rsidR="00544F40" w:rsidRPr="003B0158" w:rsidRDefault="00544F40" w:rsidP="00425840">
                  <w:pPr>
                    <w:spacing w:after="0" w:line="240" w:lineRule="auto"/>
                  </w:pPr>
                  <w:r w:rsidRPr="003B0158">
                    <w:t>Kasza</w:t>
                  </w:r>
                </w:p>
                <w:p w:rsidR="00544F40" w:rsidRPr="00C30B2E" w:rsidRDefault="00544F40" w:rsidP="00425840">
                  <w:pPr>
                    <w:spacing w:after="0" w:line="240" w:lineRule="auto"/>
                  </w:pPr>
                  <w:r w:rsidRPr="003B0158">
                    <w:t>Edina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7" type="#_x0000_t61" style="position:absolute;left:0;text-align:left;margin-left:746.6pt;margin-top:385.95pt;width:72.8pt;height:33.5pt;z-index:251948032;mso-width-relative:margin;mso-height-relative:margin" o:regroupid="19" adj="-3575,-5255">
            <v:textbox style="mso-next-textbox:#_x0000_s1327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Zoltán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6" type="#_x0000_t61" style="position:absolute;left:0;text-align:left;margin-left:796.95pt;margin-top:334.05pt;width:57.85pt;height:41.9pt;z-index:251947008;mso-width-relative:margin;mso-height-relative:margin" o:regroupid="19" adj="-12116,9640">
            <v:textbox style="mso-next-textbox:#_x0000_s1326">
              <w:txbxContent>
                <w:p w:rsidR="00544F40" w:rsidRDefault="00544F40" w:rsidP="00811400">
                  <w:pPr>
                    <w:spacing w:after="0" w:line="240" w:lineRule="auto"/>
                  </w:pPr>
                  <w:r>
                    <w:t>Futó</w:t>
                  </w:r>
                </w:p>
                <w:p w:rsidR="00544F40" w:rsidRPr="00C30B2E" w:rsidRDefault="00544F40" w:rsidP="00811400">
                  <w:pPr>
                    <w:spacing w:after="0" w:line="240" w:lineRule="auto"/>
                  </w:pPr>
                  <w:r>
                    <w:t>Szandra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5" type="#_x0000_t61" style="position:absolute;left:0;text-align:left;margin-left:787.35pt;margin-top:262.2pt;width:64.1pt;height:41.9pt;z-index:251945984;mso-width-relative:margin;mso-height-relative:margin" o:regroupid="19" adj="-5476,27967">
            <v:textbox style="mso-next-textbox:#_x0000_s1325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Varga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Márton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4" type="#_x0000_t61" style="position:absolute;left:0;text-align:left;margin-left:739.1pt;margin-top:215.05pt;width:57.85pt;height:41.9pt;z-index:251944960;mso-width-relative:margin;mso-height-relative:margin" o:regroupid="19" adj="4761,32374">
            <v:textbox style="mso-next-textbox:#_x0000_s1324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Szakács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Norbert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3" type="#_x0000_t61" style="position:absolute;left:0;text-align:left;margin-left:673.55pt;margin-top:206.65pt;width:57.85pt;height:41.9pt;z-index:251943936;mso-width-relative:margin;mso-height-relative:margin" o:regroupid="19" adj="13610,29616">
            <v:textbox style="mso-next-textbox:#_x0000_s1323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Megyeri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Viktória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312" style="position:absolute;left:0;text-align:left;margin-left:638.45pt;margin-top:256.95pt;width:148.9pt;height:131.7pt;z-index:251942912" coordorigin="9351,8378" coordsize="2978,2634" o:regroupid="19">
            <v:oval id="_x0000_s1313" style="position:absolute;left:9351;top:8378;width:2978;height:2634"/>
            <v:oval id="_x0000_s131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1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1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1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1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1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2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2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2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68" type="#_x0000_t61" style="position:absolute;left:0;text-align:left;margin-left:1042.65pt;margin-top:139.85pt;width:63.15pt;height:41.9pt;z-index:251936768;mso-width-relative:margin;mso-height-relative:margin" o:regroupid="18" adj="-11099,9640">
            <v:textbox style="mso-next-textbox:#_x0000_s1368">
              <w:txbxContent>
                <w:p w:rsidR="00544F40" w:rsidRDefault="00FF127A" w:rsidP="00FF127A">
                  <w:pPr>
                    <w:spacing w:after="0" w:line="240" w:lineRule="auto"/>
                  </w:pPr>
                  <w:proofErr w:type="spellStart"/>
                  <w:r>
                    <w:t>Almási</w:t>
                  </w:r>
                  <w:proofErr w:type="spellEnd"/>
                </w:p>
                <w:p w:rsidR="00FF127A" w:rsidRPr="00C30B2E" w:rsidRDefault="00FF127A" w:rsidP="00FF127A">
                  <w:pPr>
                    <w:spacing w:after="0" w:line="240" w:lineRule="auto"/>
                  </w:pPr>
                  <w:r>
                    <w:t>Krisztina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3" type="#_x0000_t61" style="position:absolute;left:0;text-align:left;margin-left:895.55pt;margin-top:194.45pt;width:57.85pt;height:41.9pt;z-index:251941888;mso-width-relative:margin;mso-height-relative:margin" o:regroupid="18" adj="16858,-10207">
            <v:textbox style="mso-next-textbox:#_x0000_s1373">
              <w:txbxContent>
                <w:p w:rsidR="00544F40" w:rsidRDefault="008E7627" w:rsidP="008E7627">
                  <w:pPr>
                    <w:spacing w:after="0" w:line="240" w:lineRule="auto"/>
                  </w:pPr>
                  <w:r>
                    <w:t>Szíjártó</w:t>
                  </w:r>
                </w:p>
                <w:p w:rsidR="008E7627" w:rsidRPr="00C30B2E" w:rsidRDefault="008E7627" w:rsidP="008E7627">
                  <w:pPr>
                    <w:spacing w:after="0" w:line="240" w:lineRule="auto"/>
                  </w:pPr>
                  <w:r>
                    <w:t>Cintia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2" type="#_x0000_t61" style="position:absolute;left:0;text-align:left;margin-left:826.3pt;margin-top:152.55pt;width:57.85pt;height:41.9pt;z-index:251940864;mso-width-relative:margin;mso-height-relative:margin" o:regroupid="18" adj="27593,2990">
            <v:textbox style="mso-next-textbox:#_x0000_s1372">
              <w:txbxContent>
                <w:p w:rsidR="00544F40" w:rsidRDefault="00B44F2D" w:rsidP="00B44F2D">
                  <w:pPr>
                    <w:spacing w:after="0" w:line="240" w:lineRule="auto"/>
                  </w:pPr>
                  <w:r>
                    <w:t>Tóth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  <w:r>
                    <w:t>Márta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1" type="#_x0000_t61" style="position:absolute;left:0;text-align:left;margin-left:822.95pt;margin-top:97.95pt;width:57.85pt;height:41.9pt;z-index:251939840;mso-width-relative:margin;mso-height-relative:margin" o:regroupid="18" adj="27201,11316">
            <v:textbox style="mso-next-textbox:#_x0000_s1371">
              <w:txbxContent>
                <w:p w:rsidR="00544F40" w:rsidRDefault="00B44F2D" w:rsidP="00B44F2D">
                  <w:pPr>
                    <w:spacing w:after="0" w:line="240" w:lineRule="auto"/>
                  </w:pPr>
                  <w:r>
                    <w:t>Bálint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  <w:r>
                    <w:t>Botond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0" type="#_x0000_t61" style="position:absolute;left:0;text-align:left;margin-left:841.35pt;margin-top:35.9pt;width:60.4pt;height:41.9pt;z-index:251938816;mso-width-relative:margin;mso-height-relative:margin" o:regroupid="18" adj="24175,26291">
            <v:textbox style="mso-next-textbox:#_x0000_s1370">
              <w:txbxContent>
                <w:p w:rsidR="00544F40" w:rsidRPr="00C30B2E" w:rsidRDefault="00544F40" w:rsidP="00C30B2E"/>
              </w:txbxContent>
            </v:textbox>
          </v:shape>
        </w:pict>
      </w:r>
      <w:r>
        <w:rPr>
          <w:noProof/>
          <w:lang w:eastAsia="hu-HU"/>
        </w:rPr>
        <w:pict>
          <v:shape id="_x0000_s1369" type="#_x0000_t61" style="position:absolute;left:0;text-align:left;margin-left:995.85pt;margin-top:188.35pt;width:57.85pt;height:41.9pt;z-index:251937792;mso-width-relative:margin;mso-height-relative:margin" o:regroupid="18" adj="-4499,-4201">
            <v:textbox style="mso-next-textbox:#_x0000_s1369">
              <w:txbxContent>
                <w:p w:rsidR="00544F40" w:rsidRDefault="003D2444" w:rsidP="003D2444">
                  <w:pPr>
                    <w:spacing w:after="0" w:line="240" w:lineRule="auto"/>
                  </w:pPr>
                  <w:r>
                    <w:t xml:space="preserve">Bene </w:t>
                  </w:r>
                </w:p>
                <w:p w:rsidR="003D2444" w:rsidRPr="00C30B2E" w:rsidRDefault="003D2444" w:rsidP="003D2444">
                  <w:pPr>
                    <w:spacing w:after="0" w:line="240" w:lineRule="auto"/>
                  </w:pPr>
                  <w:r>
                    <w:t>Máté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7" type="#_x0000_t61" style="position:absolute;left:0;text-align:left;margin-left:1033.05pt;margin-top:68pt;width:64.1pt;height:41.9pt;z-index:251935744;mso-width-relative:margin;mso-height-relative:margin" o:regroupid="18" adj="-5476,27967">
            <v:textbox style="mso-next-textbox:#_x0000_s1367">
              <w:txbxContent>
                <w:p w:rsidR="00FF127A" w:rsidRDefault="00FF127A" w:rsidP="00C30B2E">
                  <w:pPr>
                    <w:spacing w:after="0" w:line="240" w:lineRule="auto"/>
                  </w:pPr>
                  <w:r>
                    <w:t>Szabó</w:t>
                  </w:r>
                </w:p>
                <w:p w:rsidR="00544F40" w:rsidRDefault="00FF127A" w:rsidP="00C30B2E">
                  <w:pPr>
                    <w:spacing w:after="0" w:line="240" w:lineRule="auto"/>
                  </w:pPr>
                  <w:r>
                    <w:t>Viktor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6" type="#_x0000_t61" style="position:absolute;left:0;text-align:left;margin-left:984.8pt;margin-top:20.85pt;width:57.85pt;height:41.9pt;z-index:251934720;mso-width-relative:margin;mso-height-relative:margin" o:regroupid="18" adj="4761,32374">
            <v:textbox style="mso-next-textbox:#_x0000_s1366">
              <w:txbxContent>
                <w:p w:rsidR="003D2444" w:rsidRDefault="003D2444" w:rsidP="00C30B2E">
                  <w:pPr>
                    <w:spacing w:after="0" w:line="240" w:lineRule="auto"/>
                  </w:pPr>
                  <w:r>
                    <w:t>Veres</w:t>
                  </w:r>
                </w:p>
                <w:p w:rsidR="00544F40" w:rsidRDefault="003B28F0" w:rsidP="00C30B2E">
                  <w:pPr>
                    <w:spacing w:after="0" w:line="240" w:lineRule="auto"/>
                  </w:pPr>
                  <w:r>
                    <w:t>Bianka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5" type="#_x0000_t61" style="position:absolute;left:0;text-align:left;margin-left:919.25pt;margin-top:12.45pt;width:57.85pt;height:41.9pt;z-index:251933696;mso-width-relative:margin;mso-height-relative:margin" o:regroupid="18" adj="13610,29616">
            <v:textbox style="mso-next-textbox:#_x0000_s1365">
              <w:txbxContent>
                <w:p w:rsidR="00544F40" w:rsidRDefault="003B28F0" w:rsidP="00C30B2E">
                  <w:pPr>
                    <w:spacing w:after="0" w:line="240" w:lineRule="auto"/>
                  </w:pPr>
                  <w:r>
                    <w:t>Bartha</w:t>
                  </w:r>
                </w:p>
                <w:p w:rsidR="003B28F0" w:rsidRDefault="003B28F0" w:rsidP="00C30B2E">
                  <w:pPr>
                    <w:spacing w:after="0" w:line="240" w:lineRule="auto"/>
                  </w:pPr>
                  <w:r>
                    <w:t>Péter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354" style="position:absolute;left:0;text-align:left;margin-left:884.15pt;margin-top:62.75pt;width:148.9pt;height:131.7pt;z-index:251932672" coordorigin="9351,8378" coordsize="2978,2634" o:regroupid="18">
            <v:oval id="_x0000_s1355" style="position:absolute;left:9351;top:8378;width:2978;height:2634"/>
            <v:oval id="_x0000_s135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5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5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5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6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6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6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6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6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group id="_x0000_s1375" style="position:absolute;left:0;text-align:left;margin-left:-55.1pt;margin-top:16.25pt;width:285.9pt;height:232.3pt;z-index:251930624" coordorigin="315,325" coordsize="5718,4646">
            <v:group id="_x0000_s1200" style="position:absolute;left:1539;top:1331;width:2978;height:2634" coordorigin="9351,8378" coordsize="2978,2634" o:regroupid="17">
              <v:oval id="_x0000_s1201" style="position:absolute;left:9351;top:8378;width:2978;height:2634"/>
              <v:oval id="_x0000_s120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0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0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0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0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0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0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0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1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11" type="#_x0000_t61" style="position:absolute;left:2241;top:325;width:1157;height:838;mso-width-relative:margin;mso-height-relative:margin" o:regroupid="17" adj="13610,29616">
              <v:textbox style="mso-next-textbox:#_x0000_s1211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Seregné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Erzsébet</w:t>
                    </w:r>
                  </w:p>
                </w:txbxContent>
              </v:textbox>
            </v:shape>
            <v:shape id="_x0000_s1212" type="#_x0000_t61" style="position:absolute;left:3552;top:493;width:1157;height:838;mso-width-relative:margin;mso-height-relative:margin" o:regroupid="17" adj="4761,32374">
              <v:textbox style="mso-next-textbox:#_x0000_s1212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János</w:t>
                    </w:r>
                  </w:p>
                </w:txbxContent>
              </v:textbox>
            </v:shape>
            <v:shape id="_x0000_s1213" type="#_x0000_t61" style="position:absolute;left:4517;top:1436;width:1282;height:838;mso-width-relative:margin;mso-height-relative:margin" o:regroupid="17" adj="-5476,27967">
              <v:textbox style="mso-next-textbox:#_x0000_s1213">
                <w:txbxContent>
                  <w:p w:rsidR="00544F40" w:rsidRDefault="00A83B29" w:rsidP="00A83B29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A83B29" w:rsidRPr="00806D64" w:rsidRDefault="00A83B29" w:rsidP="00A83B29">
                    <w:pPr>
                      <w:spacing w:after="0" w:line="240" w:lineRule="auto"/>
                    </w:pPr>
                    <w:r>
                      <w:t>Andrea</w:t>
                    </w:r>
                  </w:p>
                </w:txbxContent>
              </v:textbox>
            </v:shape>
            <v:shape id="_x0000_s1214" type="#_x0000_t61" style="position:absolute;left:4709;top:2873;width:1324;height:838;mso-width-relative:margin;mso-height-relative:margin" o:regroupid="17" adj="-10588,9640">
              <v:textbox style="mso-next-textbox:#_x0000_s1214">
                <w:txbxContent>
                  <w:p w:rsidR="00544F40" w:rsidRDefault="00544F40" w:rsidP="008D6144">
                    <w:pPr>
                      <w:spacing w:after="0" w:line="240" w:lineRule="auto"/>
                    </w:pPr>
                    <w:proofErr w:type="spellStart"/>
                    <w:r>
                      <w:t>Jászkainé</w:t>
                    </w:r>
                    <w:proofErr w:type="spellEnd"/>
                  </w:p>
                  <w:p w:rsidR="00544F40" w:rsidRPr="00806D64" w:rsidRDefault="00544F40" w:rsidP="008D6144">
                    <w:pPr>
                      <w:spacing w:after="0" w:line="240" w:lineRule="auto"/>
                    </w:pPr>
                    <w:r>
                      <w:t>Tünde</w:t>
                    </w:r>
                  </w:p>
                </w:txbxContent>
              </v:textbox>
            </v:shape>
            <v:shape id="_x0000_s1215" type="#_x0000_t61" style="position:absolute;left:3773;top:3843;width:1157;height:838;mso-width-relative:margin;mso-height-relative:margin" o:regroupid="17" adj="-4499,-4201">
              <v:textbox style="mso-next-textbox:#_x0000_s1215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Patakiné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Piroska</w:t>
                    </w:r>
                  </w:p>
                </w:txbxContent>
              </v:textbox>
            </v:shape>
            <v:shape id="_x0000_s1216" type="#_x0000_t61" style="position:absolute;left:683;top:794;width:1208;height:838;mso-width-relative:margin;mso-height-relative:margin" o:regroupid="17" adj="24175,26291">
              <v:textbox style="mso-next-textbox:#_x0000_s1216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Csaba</w:t>
                    </w:r>
                  </w:p>
                </w:txbxContent>
              </v:textbox>
            </v:shape>
            <v:shape id="_x0000_s1217" type="#_x0000_t61" style="position:absolute;left:315;top:2035;width:1157;height:838;mso-width-relative:margin;mso-height-relative:margin" o:regroupid="17" adj="27201,11316">
              <v:textbox style="mso-next-textbox:#_x0000_s1217">
                <w:txbxContent>
                  <w:p w:rsidR="00544F40" w:rsidRPr="005E336C" w:rsidRDefault="00544F40" w:rsidP="005E336C"/>
                </w:txbxContent>
              </v:textbox>
            </v:shape>
            <v:shape id="_x0000_s1218" type="#_x0000_t61" style="position:absolute;left:382;top:3127;width:1157;height:838;mso-width-relative:margin;mso-height-relative:margin" o:regroupid="17" adj="27593,2990">
              <v:textbox style="mso-next-textbox:#_x0000_s1218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Szabolcs</w:t>
                    </w:r>
                  </w:p>
                </w:txbxContent>
              </v:textbox>
            </v:shape>
            <v:shape id="_x0000_s1219" type="#_x0000_t61" style="position:absolute;left:1731;top:4133;width:1494;height:838;mso-width-relative:margin;mso-height-relative:margin" o:regroupid="17" adj="13373,-14074">
              <v:textbox style="mso-next-textbox:#_x0000_s1219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proofErr w:type="spellStart"/>
                    <w:r>
                      <w:t>Csapkovics</w:t>
                    </w:r>
                    <w:proofErr w:type="spellEnd"/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Melinda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310" style="position:absolute;left:0;text-align:left;margin-left:831.6pt;margin-top:487.35pt;width:286.45pt;height:230pt;z-index:251906048" coordorigin="18049,9747" coordsize="5729,4600">
            <v:group id="_x0000_s1290" style="position:absolute;left:19273;top:10753;width:2978;height:2634" coordorigin="9351,8378" coordsize="2978,2634" o:regroupid="15">
              <v:oval id="_x0000_s1291" style="position:absolute;left:9351;top:8378;width:2978;height:2634"/>
              <v:oval id="_x0000_s129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9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9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9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9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9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9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9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30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301" type="#_x0000_t61" style="position:absolute;left:19975;top:9747;width:1157;height:838;mso-width-relative:margin;mso-height-relative:margin" o:regroupid="15" adj="13610,29616">
              <v:textbox style="mso-next-textbox:#_x0000_s1301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Sándor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2" type="#_x0000_t61" style="position:absolute;left:21286;top:9915;width:1157;height:838;mso-width-relative:margin;mso-height-relative:margin" o:regroupid="15" adj="4761,32374">
              <v:textbox style="mso-next-textbox:#_x0000_s1302">
                <w:txbxContent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3" type="#_x0000_t61" style="position:absolute;left:22251;top:10858;width:1282;height:838;mso-width-relative:margin;mso-height-relative:margin" o:regroupid="15" adj="-5476,27967">
              <v:textbox style="mso-next-textbox:#_x0000_s1303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Turóczy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Judit</w:t>
                    </w:r>
                  </w:p>
                </w:txbxContent>
              </v:textbox>
            </v:shape>
            <v:shape id="_x0000_s1304" type="#_x0000_t61" style="position:absolute;left:22443;top:12295;width:1335;height:838;mso-width-relative:margin;mso-height-relative:margin" o:regroupid="15" adj="-10501,9640">
              <v:textbox style="mso-next-textbox:#_x0000_s1304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Dorina</w:t>
                    </w:r>
                  </w:p>
                </w:txbxContent>
              </v:textbox>
            </v:shape>
            <v:shape id="_x0000_s1305" type="#_x0000_t61" style="position:absolute;left:21507;top:13265;width:1157;height:838;mso-width-relative:margin;mso-height-relative:margin" o:regroupid="15" adj="-4499,-4201">
              <v:textbox style="mso-next-textbox:#_x0000_s1305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 xml:space="preserve">István 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Tamás</w:t>
                    </w:r>
                  </w:p>
                </w:txbxContent>
              </v:textbox>
            </v:shape>
            <v:shape id="_x0000_s1306" type="#_x0000_t61" style="position:absolute;left:18290;top:10216;width:1335;height:838;mso-width-relative:margin;mso-height-relative:margin" o:regroupid="15" adj="23930,26291">
              <v:textbox style="mso-next-textbox:#_x0000_s1306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Tímea</w:t>
                    </w:r>
                  </w:p>
                </w:txbxContent>
              </v:textbox>
            </v:shape>
            <v:shape id="_x0000_s1307" type="#_x0000_t61" style="position:absolute;left:18049;top:11457;width:1157;height:838;mso-width-relative:margin;mso-height-relative:margin" o:regroupid="15" adj="27201,11316">
              <v:textbox style="mso-next-textbox:#_x0000_s1307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Klaudia</w:t>
                    </w:r>
                  </w:p>
                </w:txbxContent>
              </v:textbox>
            </v:shape>
            <v:shape id="_x0000_s1308" type="#_x0000_t61" style="position:absolute;left:18049;top:12549;width:1224;height:838;mso-width-relative:margin;mso-height-relative:margin" o:regroupid="15" adj="27265,2990">
              <v:textbox style="mso-next-textbox:#_x0000_s1308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Szalánczi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Ákos</w:t>
                    </w:r>
                  </w:p>
                </w:txbxContent>
              </v:textbox>
            </v:shape>
            <v:shape id="_x0000_s1309" type="#_x0000_t61" style="position:absolute;left:19501;top:13387;width:1157;height:960;mso-width-relative:margin;mso-height-relative:margin" o:regroupid="15" adj="16858,-8910">
              <v:textbox style="mso-next-textbox:#_x0000_s1309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Istvánné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Gach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Vivien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266" style="position:absolute;left:0;text-align:left;margin-left:299.8pt;margin-top:18.55pt;width:286.55pt;height:223.9pt;z-index:251870208" coordorigin="8091,493" coordsize="5731,4478">
            <v:group id="_x0000_s1242" style="position:absolute;left:9315;top:1499;width:2978;height:2634" coordorigin="9351,8378" coordsize="2978,2634" o:regroupid="12">
              <v:oval id="_x0000_s1243" style="position:absolute;left:9351;top:8378;width:2978;height:2634"/>
              <v:oval id="_x0000_s1244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45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46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47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48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49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50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51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52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53" type="#_x0000_t61" style="position:absolute;left:10017;top:493;width:1157;height:838;mso-width-relative:margin;mso-height-relative:margin" o:regroupid="12" adj="13610,29616">
              <v:textbox style="mso-next-textbox:#_x0000_s1253">
                <w:txbxContent>
                  <w:p w:rsidR="00544F40" w:rsidRDefault="00544F40" w:rsidP="005A5E8A">
                    <w:pPr>
                      <w:spacing w:after="0" w:line="240" w:lineRule="auto"/>
                    </w:pPr>
                    <w:r>
                      <w:t>Berecz</w:t>
                    </w:r>
                  </w:p>
                  <w:p w:rsidR="00544F40" w:rsidRPr="00806D64" w:rsidRDefault="00544F40" w:rsidP="005A5E8A">
                    <w:pPr>
                      <w:spacing w:after="0" w:line="240" w:lineRule="auto"/>
                    </w:pPr>
                    <w:r>
                      <w:t>Andrea</w:t>
                    </w:r>
                  </w:p>
                </w:txbxContent>
              </v:textbox>
            </v:shape>
            <v:shape id="_x0000_s1254" type="#_x0000_t61" style="position:absolute;left:11328;top:661;width:1378;height:838;mso-width-relative:margin;mso-height-relative:margin" o:regroupid="12" adj="3997,32374">
              <v:textbox style="mso-next-textbox:#_x0000_s1254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proofErr w:type="spellStart"/>
                    <w:r>
                      <w:t>Jávorszki</w:t>
                    </w:r>
                    <w:proofErr w:type="spellEnd"/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István</w:t>
                    </w:r>
                  </w:p>
                </w:txbxContent>
              </v:textbox>
            </v:shape>
            <v:shape id="_x0000_s1255" type="#_x0000_t61" style="position:absolute;left:12293;top:1604;width:1529;height:838;mso-width-relative:margin;mso-height-relative:margin" o:regroupid="12" adj="-4591,27967">
              <v:textbox style="mso-next-textbox:#_x0000_s1255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proofErr w:type="spellStart"/>
                    <w:r>
                      <w:t>Jávorszkiné</w:t>
                    </w:r>
                    <w:proofErr w:type="spellEnd"/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Erzsébet</w:t>
                    </w:r>
                  </w:p>
                </w:txbxContent>
              </v:textbox>
            </v:shape>
            <v:shape id="_x0000_s1256" type="#_x0000_t61" style="position:absolute;left:12485;top:3041;width:1337;height:838;mso-width-relative:margin;mso-height-relative:margin" o:regroupid="12" adj="-10485,9640">
              <v:textbox style="mso-next-textbox:#_x0000_s1256">
                <w:txbxContent>
                  <w:p w:rsidR="00544F40" w:rsidRDefault="00544F40" w:rsidP="00E76970">
                    <w:pPr>
                      <w:spacing w:after="0" w:line="240" w:lineRule="auto"/>
                    </w:pPr>
                    <w:r>
                      <w:t xml:space="preserve">Takácsné </w:t>
                    </w:r>
                  </w:p>
                  <w:p w:rsidR="00544F40" w:rsidRPr="00806D64" w:rsidRDefault="00544F40" w:rsidP="00E76970">
                    <w:pPr>
                      <w:spacing w:after="0" w:line="240" w:lineRule="auto"/>
                    </w:pPr>
                    <w:r>
                      <w:t>Éva</w:t>
                    </w:r>
                  </w:p>
                </w:txbxContent>
              </v:textbox>
            </v:shape>
            <v:shape id="_x0000_s1257" type="#_x0000_t61" style="position:absolute;left:11549;top:4011;width:1157;height:838;mso-width-relative:margin;mso-height-relative:margin" o:regroupid="12" adj="-4499,-4201">
              <v:textbox style="mso-next-textbox:#_x0000_s1257">
                <w:txbxContent>
                  <w:p w:rsidR="00544F40" w:rsidRDefault="00544F40" w:rsidP="00672697">
                    <w:pPr>
                      <w:spacing w:after="0" w:line="240" w:lineRule="auto"/>
                    </w:pPr>
                    <w:r>
                      <w:t>Takács</w:t>
                    </w:r>
                  </w:p>
                  <w:p w:rsidR="00544F40" w:rsidRPr="00806D64" w:rsidRDefault="00544F40" w:rsidP="00672697">
                    <w:pPr>
                      <w:spacing w:after="0" w:line="240" w:lineRule="auto"/>
                    </w:pPr>
                    <w:r>
                      <w:t>Béla</w:t>
                    </w:r>
                  </w:p>
                </w:txbxContent>
              </v:textbox>
            </v:shape>
            <v:shape id="_x0000_s1258" type="#_x0000_t61" style="position:absolute;left:8459;top:962;width:1208;height:838;mso-width-relative:margin;mso-height-relative:margin" o:regroupid="12" adj="24175,26291">
              <v:textbox style="mso-next-textbox:#_x0000_s1258">
                <w:txbxContent>
                  <w:p w:rsidR="00544F40" w:rsidRPr="00806D64" w:rsidRDefault="00544F40" w:rsidP="00806D64">
                    <w:r>
                      <w:t>Zsolt</w:t>
                    </w:r>
                  </w:p>
                </w:txbxContent>
              </v:textbox>
            </v:shape>
            <v:shape id="_x0000_s1259" type="#_x0000_t61" style="position:absolute;left:8091;top:2203;width:1157;height:838;mso-width-relative:margin;mso-height-relative:margin" o:regroupid="12" adj="27201,11316">
              <v:textbox style="mso-next-textbox:#_x0000_s1259">
                <w:txbxContent>
                  <w:p w:rsidR="00544F40" w:rsidRDefault="00544F40" w:rsidP="008E4CDC">
                    <w:pPr>
                      <w:spacing w:after="0" w:line="240" w:lineRule="auto"/>
                    </w:pPr>
                    <w:proofErr w:type="spellStart"/>
                    <w:r>
                      <w:t>Teslérné</w:t>
                    </w:r>
                    <w:proofErr w:type="spellEnd"/>
                  </w:p>
                  <w:p w:rsidR="00544F40" w:rsidRPr="005E336C" w:rsidRDefault="00544F40" w:rsidP="008E4CDC">
                    <w:pPr>
                      <w:spacing w:after="0" w:line="240" w:lineRule="auto"/>
                    </w:pPr>
                    <w:r>
                      <w:t>Marika</w:t>
                    </w:r>
                  </w:p>
                </w:txbxContent>
              </v:textbox>
            </v:shape>
            <v:shape id="_x0000_s1260" type="#_x0000_t61" style="position:absolute;left:8158;top:3295;width:1157;height:838;mso-width-relative:margin;mso-height-relative:margin" o:regroupid="12" adj="27593,2990">
              <v:textbox style="mso-next-textbox:#_x0000_s1260">
                <w:txbxContent>
                  <w:p w:rsidR="00544F40" w:rsidRDefault="00544F40" w:rsidP="00806D64">
                    <w:pPr>
                      <w:spacing w:after="0" w:line="240" w:lineRule="auto"/>
                    </w:pPr>
                    <w:proofErr w:type="spellStart"/>
                    <w:r>
                      <w:t>Teslér</w:t>
                    </w:r>
                    <w:proofErr w:type="spellEnd"/>
                  </w:p>
                  <w:p w:rsidR="00544F40" w:rsidRDefault="00544F40" w:rsidP="00806D64">
                    <w:pPr>
                      <w:spacing w:after="0" w:line="240" w:lineRule="auto"/>
                    </w:pPr>
                    <w:proofErr w:type="spellStart"/>
                    <w:r>
                      <w:t>Isván</w:t>
                    </w:r>
                    <w:proofErr w:type="spellEnd"/>
                  </w:p>
                </w:txbxContent>
              </v:textbox>
            </v:shape>
            <v:shape id="_x0000_s1261" type="#_x0000_t61" style="position:absolute;left:9543;top:4133;width:1157;height:838;mso-width-relative:margin;mso-height-relative:margin" o:regroupid="12" adj="16858,-10207">
              <v:textbox style="mso-next-textbox:#_x0000_s1261">
                <w:txbxContent>
                  <w:p w:rsidR="00544F40" w:rsidRDefault="00544F40" w:rsidP="00806D64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288" style="position:absolute;left:0;text-align:left;margin-left:536.5pt;margin-top:487.35pt;width:286.45pt;height:230pt;z-index:251893760" coordorigin="12325,9747" coordsize="5729,4600">
            <v:group id="_x0000_s1268" style="position:absolute;left:13549;top:10753;width:2978;height:2634" coordorigin="9351,8378" coordsize="2978,2634" o:regroupid="14">
              <v:oval id="_x0000_s1269" style="position:absolute;left:9351;top:8378;width:2978;height:2634"/>
              <v:oval id="_x0000_s1270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71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72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73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74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75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76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77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78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79" type="#_x0000_t61" style="position:absolute;left:14251;top:9747;width:1157;height:838;mso-width-relative:margin;mso-height-relative:margin" o:regroupid="14" adj="13610,29616">
              <v:textbox style="mso-next-textbox:#_x0000_s1279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80" type="#_x0000_t61" style="position:absolute;left:15562;top:9915;width:1157;height:838;mso-width-relative:margin;mso-height-relative:margin" o:regroupid="14" adj="4761,32374">
              <v:textbox style="mso-next-textbox:#_x0000_s1280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Józsefné</w:t>
                    </w:r>
                  </w:p>
                </w:txbxContent>
              </v:textbox>
            </v:shape>
            <v:shape id="_x0000_s1281" type="#_x0000_t61" style="position:absolute;left:16527;top:10858;width:1282;height:838;mso-width-relative:margin;mso-height-relative:margin" o:regroupid="14" adj="-5476,27967">
              <v:textbox style="mso-next-textbox:#_x0000_s1281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</w:t>
                    </w:r>
                  </w:p>
                </w:txbxContent>
              </v:textbox>
            </v:shape>
            <v:shape id="_x0000_s1282" type="#_x0000_t61" style="position:absolute;left:16719;top:12295;width:1335;height:838;mso-width-relative:margin;mso-height-relative:margin" o:regroupid="14" adj="-10501,9640">
              <v:textbox style="mso-next-textbox:#_x0000_s1282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Mitercsák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Edina</w:t>
                    </w:r>
                  </w:p>
                </w:txbxContent>
              </v:textbox>
            </v:shape>
            <v:shape id="_x0000_s1283" type="#_x0000_t61" style="position:absolute;left:15783;top:13265;width:1157;height:838;mso-width-relative:margin;mso-height-relative:margin" o:regroupid="14" adj="-4499,-4201">
              <v:textbox style="mso-next-textbox:#_x0000_s1283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 xml:space="preserve">Lovász 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Ida</w:t>
                    </w:r>
                  </w:p>
                </w:txbxContent>
              </v:textbox>
            </v:shape>
            <v:shape id="_x0000_s1284" type="#_x0000_t61" style="position:absolute;left:12693;top:10216;width:1208;height:838;mso-width-relative:margin;mso-height-relative:margin" o:regroupid="14" adj="24175,26291">
              <v:textbox style="mso-next-textbox:#_x0000_s1284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Bohák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Dávid</w:t>
                    </w:r>
                  </w:p>
                </w:txbxContent>
              </v:textbox>
            </v:shape>
            <v:shape id="_x0000_s1285" type="#_x0000_t61" style="position:absolute;left:12325;top:11457;width:1157;height:838;mso-width-relative:margin;mso-height-relative:margin" o:regroupid="14" adj="27201,11316">
              <v:textbox style="mso-next-textbox:#_x0000_s1285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Rómeó</w:t>
                    </w:r>
                  </w:p>
                </w:txbxContent>
              </v:textbox>
            </v:shape>
            <v:shape id="_x0000_s1286" type="#_x0000_t61" style="position:absolute;left:12392;top:12549;width:1157;height:838;mso-width-relative:margin;mso-height-relative:margin" o:regroupid="14" adj="27593,2990">
              <v:textbox style="mso-next-textbox:#_x0000_s1286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  <w:r>
                      <w:t xml:space="preserve"> András</w:t>
                    </w:r>
                  </w:p>
                </w:txbxContent>
              </v:textbox>
            </v:shape>
            <v:shape id="_x0000_s1287" type="#_x0000_t61" style="position:absolute;left:13777;top:13387;width:1157;height:960;mso-width-relative:margin;mso-height-relative:margin" o:regroupid="14" adj="16858,-8910">
              <v:textbox style="mso-next-textbox:#_x0000_s1287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Leczóné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Havasi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Erika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129" style="position:absolute;left:0;text-align:left;margin-left:93.55pt;margin-top:775.9pt;width:813.5pt;height:58pt;z-index:251752448" coordorigin="3288,15518" coordsize="16270,1160">
            <v:rect id="_x0000_s1088" style="position:absolute;left:3288;top:16162;width:16270;height:516"/>
            <v:oval id="_x0000_s1111" style="position:absolute;left:17366;top:16162;width:510;height:480" fillcolor="#002060" strokecolor="#002060" strokeweight="3pt">
              <v:shadow on="t" type="perspective" color="#622423 [1605]" opacity=".5" offset="1pt" offset2="-1pt"/>
            </v:oval>
            <v:oval id="_x0000_s1112" style="position:absolute;left:14658;top:16162;width:510;height:480" fillcolor="#002060" strokecolor="#002060" strokeweight="3pt">
              <v:shadow on="t" type="perspective" color="#622423 [1605]" opacity=".5" offset="1pt" offset2="-1pt"/>
            </v:oval>
            <v:oval id="_x0000_s1113" style="position:absolute;left:12452;top:16162;width:510;height:480" fillcolor="#002060" strokecolor="#002060" strokeweight="3pt">
              <v:shadow on="t" type="perspective" color="#622423 [1605]" opacity=".5" offset="1pt" offset2="-1pt"/>
            </v:oval>
            <v:oval id="_x0000_s1114" style="position:absolute;left:9458;top:16162;width:510;height:480" fillcolor="#002060" strokecolor="#002060" strokeweight="3pt">
              <v:shadow on="t" type="perspective" color="#622423 [1605]" opacity=".5" offset="1pt" offset2="-1pt"/>
            </v:oval>
            <v:oval id="_x0000_s1115" style="position:absolute;left:6714;top:16162;width:510;height:480" fillcolor="#002060" strokecolor="#002060" strokeweight="3pt">
              <v:shadow on="t" type="perspective" color="#622423 [1605]" opacity=".5" offset="1pt" offset2="-1pt"/>
            </v:oval>
            <v:oval id="_x0000_s1116" style="position:absolute;left:4540;top:16162;width:510;height:480" fillcolor="#002060" strokecolor="#002060" strokeweight="3pt">
              <v:shadow on="t" type="perspective" color="#622423 [1605]" opacity=".5" offset="1pt" offset2="-1pt"/>
            </v:oval>
            <v:shape id="_x0000_s1121" type="#_x0000_t61" style="position:absolute;left:4097;top:15518;width:1903;height:537;mso-width-relative:margin;mso-height-relative:margin" adj="7060,37569">
              <v:textbox style="mso-next-textbox:#_x0000_s1121">
                <w:txbxContent>
                  <w:p w:rsidR="00544F40" w:rsidRDefault="00544F40" w:rsidP="00562A72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  <v:shape id="_x0000_s1124" type="#_x0000_t61" style="position:absolute;left:6368;top:15518;width:1903;height:537;mso-width-relative:margin;mso-height-relative:margin" adj="7060,37569">
              <v:textbox style="mso-next-textbox:#_x0000_s1124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5" type="#_x0000_t61" style="position:absolute;left:8977;top:15518;width:1903;height:537;mso-width-relative:margin;mso-height-relative:margin" adj="7060,37569">
              <v:textbox style="mso-next-textbox:#_x0000_s1125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Menyasszony</w:t>
                    </w:r>
                  </w:p>
                </w:txbxContent>
              </v:textbox>
            </v:shape>
            <v:shape id="_x0000_s1126" type="#_x0000_t61" style="position:absolute;left:11919;top:15518;width:1903;height:537;mso-width-relative:margin;mso-height-relative:margin" adj="7060,37569">
              <v:textbox style="mso-next-textbox:#_x0000_s1126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Vőlegény</w:t>
                    </w:r>
                  </w:p>
                </w:txbxContent>
              </v:textbox>
            </v:shape>
            <v:shape id="_x0000_s1127" type="#_x0000_t61" style="position:absolute;left:14200;top:15518;width:1903;height:537;mso-width-relative:margin;mso-height-relative:margin" adj="7060,37569">
              <v:textbox style="mso-next-textbox:#_x0000_s1127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8" type="#_x0000_t61" style="position:absolute;left:16866;top:15518;width:1903;height:537;mso-width-relative:margin;mso-height-relative:margin" adj="7060,37569">
              <v:textbox style="mso-next-textbox:#_x0000_s1128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</v:group>
        </w:pict>
      </w:r>
    </w:p>
    <w:sectPr w:rsidR="0060018A" w:rsidSect="007A17B7">
      <w:pgSz w:w="23814" w:h="16839" w:orient="landscape" w:code="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011C9"/>
    <w:rsid w:val="0003547B"/>
    <w:rsid w:val="0007493F"/>
    <w:rsid w:val="000A0AED"/>
    <w:rsid w:val="00117651"/>
    <w:rsid w:val="00142FDF"/>
    <w:rsid w:val="0016221E"/>
    <w:rsid w:val="0017563F"/>
    <w:rsid w:val="00192EDA"/>
    <w:rsid w:val="001B5605"/>
    <w:rsid w:val="001C3BCD"/>
    <w:rsid w:val="001D1EF1"/>
    <w:rsid w:val="00203502"/>
    <w:rsid w:val="00204733"/>
    <w:rsid w:val="002100B7"/>
    <w:rsid w:val="00222C59"/>
    <w:rsid w:val="002342F0"/>
    <w:rsid w:val="00247112"/>
    <w:rsid w:val="002A5C80"/>
    <w:rsid w:val="002D7D58"/>
    <w:rsid w:val="002E3113"/>
    <w:rsid w:val="002E6E00"/>
    <w:rsid w:val="00315BB0"/>
    <w:rsid w:val="003711E9"/>
    <w:rsid w:val="003A5871"/>
    <w:rsid w:val="003B0158"/>
    <w:rsid w:val="003B28F0"/>
    <w:rsid w:val="003D2444"/>
    <w:rsid w:val="003D513F"/>
    <w:rsid w:val="00425840"/>
    <w:rsid w:val="00436C19"/>
    <w:rsid w:val="0044615D"/>
    <w:rsid w:val="004809D9"/>
    <w:rsid w:val="0049049E"/>
    <w:rsid w:val="004B32D9"/>
    <w:rsid w:val="004F572A"/>
    <w:rsid w:val="00504389"/>
    <w:rsid w:val="00522EB0"/>
    <w:rsid w:val="005230CE"/>
    <w:rsid w:val="00544F40"/>
    <w:rsid w:val="0055399A"/>
    <w:rsid w:val="00562A72"/>
    <w:rsid w:val="0057192B"/>
    <w:rsid w:val="005A5E8A"/>
    <w:rsid w:val="005D0D81"/>
    <w:rsid w:val="005E336C"/>
    <w:rsid w:val="005F23A7"/>
    <w:rsid w:val="0060018A"/>
    <w:rsid w:val="00672697"/>
    <w:rsid w:val="00682347"/>
    <w:rsid w:val="006D11AC"/>
    <w:rsid w:val="006E3391"/>
    <w:rsid w:val="007212F3"/>
    <w:rsid w:val="007336AF"/>
    <w:rsid w:val="00734D51"/>
    <w:rsid w:val="0074735D"/>
    <w:rsid w:val="00763CEE"/>
    <w:rsid w:val="007A17B7"/>
    <w:rsid w:val="007A7712"/>
    <w:rsid w:val="007B0AEB"/>
    <w:rsid w:val="007D1D38"/>
    <w:rsid w:val="007E337C"/>
    <w:rsid w:val="00806D64"/>
    <w:rsid w:val="00806E5E"/>
    <w:rsid w:val="00811400"/>
    <w:rsid w:val="008215CE"/>
    <w:rsid w:val="008752C1"/>
    <w:rsid w:val="008A3E84"/>
    <w:rsid w:val="008D6144"/>
    <w:rsid w:val="008E4CDC"/>
    <w:rsid w:val="008E7627"/>
    <w:rsid w:val="00961A65"/>
    <w:rsid w:val="009A7854"/>
    <w:rsid w:val="00A011C9"/>
    <w:rsid w:val="00A43F9C"/>
    <w:rsid w:val="00A563A4"/>
    <w:rsid w:val="00A608F9"/>
    <w:rsid w:val="00A83B29"/>
    <w:rsid w:val="00AA340A"/>
    <w:rsid w:val="00AC5CF7"/>
    <w:rsid w:val="00AD2073"/>
    <w:rsid w:val="00B071F5"/>
    <w:rsid w:val="00B44F2D"/>
    <w:rsid w:val="00B7263F"/>
    <w:rsid w:val="00B7270E"/>
    <w:rsid w:val="00BA7A4C"/>
    <w:rsid w:val="00C30B2E"/>
    <w:rsid w:val="00C40A1A"/>
    <w:rsid w:val="00C42380"/>
    <w:rsid w:val="00C82E99"/>
    <w:rsid w:val="00D26935"/>
    <w:rsid w:val="00DC453A"/>
    <w:rsid w:val="00DF074C"/>
    <w:rsid w:val="00E1232B"/>
    <w:rsid w:val="00E321C3"/>
    <w:rsid w:val="00E433A3"/>
    <w:rsid w:val="00E76970"/>
    <w:rsid w:val="00ED09FF"/>
    <w:rsid w:val="00EE0C78"/>
    <w:rsid w:val="00EE55C1"/>
    <w:rsid w:val="00F11969"/>
    <w:rsid w:val="00F604A4"/>
    <w:rsid w:val="00F70A74"/>
    <w:rsid w:val="00FF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#ffc000"/>
    </o:shapedefaults>
    <o:shapelayout v:ext="edit">
      <o:idmap v:ext="edit" data="1"/>
      <o:rules v:ext="edit">
        <o:r id="V:Rule1" type="callout" idref="#_x0000_s1235"/>
        <o:r id="V:Rule2" type="callout" idref="#_x0000_s1236"/>
        <o:r id="V:Rule3" type="callout" idref="#_x0000_s1379"/>
        <o:r id="V:Rule4" type="callout" idref="#_x0000_s1378"/>
        <o:r id="V:Rule5" type="callout" idref="#_x0000_s1149"/>
        <o:r id="V:Rule6" type="callout" idref="#_x0000_s1148"/>
        <o:r id="V:Rule7" type="callout" idref="#_x0000_s1147"/>
        <o:r id="V:Rule8" type="callout" idref="#_x0000_s1146"/>
        <o:r id="V:Rule9" type="callout" idref="#_x0000_s1145"/>
        <o:r id="V:Rule10" type="callout" idref="#_x0000_s1144"/>
        <o:r id="V:Rule11" type="callout" idref="#_x0000_s1143"/>
        <o:r id="V:Rule12" type="callout" idref="#_x0000_s1377"/>
        <o:r id="V:Rule13" type="callout" idref="#_x0000_s1061"/>
        <o:r id="V:Rule14" type="callout" idref="#_x0000_s1065"/>
        <o:r id="V:Rule15" type="callout" idref="#_x0000_s1240"/>
        <o:r id="V:Rule16" type="callout" idref="#_x0000_s1059"/>
        <o:r id="V:Rule17" type="callout" idref="#_x0000_s1060"/>
        <o:r id="V:Rule18" type="callout" idref="#_x0000_s1064"/>
        <o:r id="V:Rule19" type="callout" idref="#_x0000_s1063"/>
        <o:r id="V:Rule20" type="callout" idref="#_x0000_s1062"/>
        <o:r id="V:Rule21" type="callout" idref="#_x0000_s1058"/>
        <o:r id="V:Rule22" type="callout" idref="#_x0000_s1057"/>
        <o:r id="V:Rule23" type="callout" idref="#_x0000_s1238"/>
        <o:r id="V:Rule24" type="callout" idref="#_x0000_s1237"/>
        <o:r id="V:Rule25" type="callout" idref="#_x0000_s1234"/>
        <o:r id="V:Rule26" type="callout" idref="#_x0000_s1233"/>
        <o:r id="V:Rule27" type="callout" idref="#_x0000_s1232"/>
        <o:r id="V:Rule28" type="callout" idref="#_x0000_s1331"/>
        <o:r id="V:Rule29" type="callout" idref="#_x0000_s1330"/>
        <o:r id="V:Rule30" type="callout" idref="#_x0000_s1329"/>
        <o:r id="V:Rule31" type="callout" idref="#_x0000_s1328"/>
        <o:r id="V:Rule32" type="callout" idref="#_x0000_s1327"/>
        <o:r id="V:Rule33" type="callout" idref="#_x0000_s1326"/>
        <o:r id="V:Rule34" type="callout" idref="#_x0000_s1325"/>
        <o:r id="V:Rule35" type="callout" idref="#_x0000_s1324"/>
        <o:r id="V:Rule36" type="callout" idref="#_x0000_s1323"/>
        <o:r id="V:Rule37" type="callout" idref="#_x0000_s1368"/>
        <o:r id="V:Rule38" type="callout" idref="#_x0000_s1373"/>
        <o:r id="V:Rule39" type="callout" idref="#_x0000_s1372"/>
        <o:r id="V:Rule40" type="callout" idref="#_x0000_s1371"/>
        <o:r id="V:Rule41" type="callout" idref="#_x0000_s1370"/>
        <o:r id="V:Rule42" type="callout" idref="#_x0000_s1369"/>
        <o:r id="V:Rule43" type="callout" idref="#_x0000_s1367"/>
        <o:r id="V:Rule44" type="callout" idref="#_x0000_s1366"/>
        <o:r id="V:Rule45" type="callout" idref="#_x0000_s1365"/>
        <o:r id="V:Rule46" type="callout" idref="#_x0000_s1211"/>
        <o:r id="V:Rule47" type="callout" idref="#_x0000_s1212"/>
        <o:r id="V:Rule48" type="callout" idref="#_x0000_s1213"/>
        <o:r id="V:Rule49" type="callout" idref="#_x0000_s1214"/>
        <o:r id="V:Rule50" type="callout" idref="#_x0000_s1215"/>
        <o:r id="V:Rule51" type="callout" idref="#_x0000_s1216"/>
        <o:r id="V:Rule52" type="callout" idref="#_x0000_s1217"/>
        <o:r id="V:Rule53" type="callout" idref="#_x0000_s1218"/>
        <o:r id="V:Rule54" type="callout" idref="#_x0000_s1219"/>
        <o:r id="V:Rule55" type="callout" idref="#_x0000_s1301"/>
        <o:r id="V:Rule56" type="callout" idref="#_x0000_s1302"/>
        <o:r id="V:Rule57" type="callout" idref="#_x0000_s1303"/>
        <o:r id="V:Rule58" type="callout" idref="#_x0000_s1304"/>
        <o:r id="V:Rule59" type="callout" idref="#_x0000_s1305"/>
        <o:r id="V:Rule60" type="callout" idref="#_x0000_s1306"/>
        <o:r id="V:Rule61" type="callout" idref="#_x0000_s1307"/>
        <o:r id="V:Rule62" type="callout" idref="#_x0000_s1308"/>
        <o:r id="V:Rule63" type="callout" idref="#_x0000_s1309"/>
        <o:r id="V:Rule64" type="callout" idref="#_x0000_s1253"/>
        <o:r id="V:Rule65" type="callout" idref="#_x0000_s1254"/>
        <o:r id="V:Rule66" type="callout" idref="#_x0000_s1255"/>
        <o:r id="V:Rule67" type="callout" idref="#_x0000_s1256"/>
        <o:r id="V:Rule68" type="callout" idref="#_x0000_s1257"/>
        <o:r id="V:Rule69" type="callout" idref="#_x0000_s1258"/>
        <o:r id="V:Rule70" type="callout" idref="#_x0000_s1259"/>
        <o:r id="V:Rule71" type="callout" idref="#_x0000_s1260"/>
        <o:r id="V:Rule72" type="callout" idref="#_x0000_s1261"/>
        <o:r id="V:Rule73" type="callout" idref="#_x0000_s1279"/>
        <o:r id="V:Rule74" type="callout" idref="#_x0000_s1280"/>
        <o:r id="V:Rule75" type="callout" idref="#_x0000_s1281"/>
        <o:r id="V:Rule76" type="callout" idref="#_x0000_s1282"/>
        <o:r id="V:Rule77" type="callout" idref="#_x0000_s1283"/>
        <o:r id="V:Rule78" type="callout" idref="#_x0000_s1284"/>
        <o:r id="V:Rule79" type="callout" idref="#_x0000_s1285"/>
        <o:r id="V:Rule80" type="callout" idref="#_x0000_s1286"/>
        <o:r id="V:Rule81" type="callout" idref="#_x0000_s1287"/>
        <o:r id="V:Rule82" type="callout" idref="#_x0000_s1121"/>
        <o:r id="V:Rule83" type="callout" idref="#_x0000_s1124"/>
        <o:r id="V:Rule84" type="callout" idref="#_x0000_s1125"/>
        <o:r id="V:Rule85" type="callout" idref="#_x0000_s1126"/>
        <o:r id="V:Rule86" type="callout" idref="#_x0000_s1127"/>
        <o:r id="V:Rule87" type="callout" idref="#_x0000_s1128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0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1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168</cp:revision>
  <dcterms:created xsi:type="dcterms:W3CDTF">2017-05-15T09:10:00Z</dcterms:created>
  <dcterms:modified xsi:type="dcterms:W3CDTF">2017-05-18T20:35:00Z</dcterms:modified>
</cp:coreProperties>
</file>