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333333"/>
          <w:sz w:val="24"/>
          <w:szCs w:val="24"/>
        </w:rPr>
      </w:pPr>
      <w:r w:rsidDel="00000000" w:rsidR="00000000" w:rsidRPr="00000000">
        <w:rPr>
          <w:color w:val="333333"/>
          <w:sz w:val="24"/>
          <w:szCs w:val="24"/>
          <w:rtl w:val="0"/>
        </w:rPr>
        <w:t xml:space="preserve">(L’auteur met en avant la méthodologie de la contradiction et l’examine, elle ne “l’invente” pas.)</w:t>
      </w:r>
    </w:p>
    <w:p w:rsidR="00000000" w:rsidDel="00000000" w:rsidP="00000000" w:rsidRDefault="00000000" w:rsidRPr="00000000" w14:paraId="00000002">
      <w:pPr>
        <w:pageBreakBefore w:val="0"/>
        <w:rPr>
          <w:color w:val="333333"/>
          <w:sz w:val="24"/>
          <w:szCs w:val="24"/>
        </w:rPr>
      </w:pPr>
      <w:r w:rsidDel="00000000" w:rsidR="00000000" w:rsidRPr="00000000">
        <w:rPr>
          <w:rtl w:val="0"/>
        </w:rPr>
      </w:r>
    </w:p>
    <w:p w:rsidR="00000000" w:rsidDel="00000000" w:rsidP="00000000" w:rsidRDefault="00000000" w:rsidRPr="00000000" w14:paraId="00000003">
      <w:pPr>
        <w:pageBreakBefore w:val="0"/>
        <w:rPr>
          <w:b w:val="1"/>
          <w:color w:val="333333"/>
          <w:sz w:val="24"/>
          <w:szCs w:val="24"/>
          <w:u w:val="single"/>
        </w:rPr>
      </w:pPr>
      <w:r w:rsidDel="00000000" w:rsidR="00000000" w:rsidRPr="00000000">
        <w:rPr>
          <w:b w:val="1"/>
          <w:color w:val="333333"/>
          <w:sz w:val="24"/>
          <w:szCs w:val="24"/>
          <w:u w:val="single"/>
          <w:rtl w:val="0"/>
        </w:rPr>
        <w:t xml:space="preserve">Structure de l’article</w:t>
      </w:r>
    </w:p>
    <w:p w:rsidR="00000000" w:rsidDel="00000000" w:rsidP="00000000" w:rsidRDefault="00000000" w:rsidRPr="00000000" w14:paraId="00000004">
      <w:pPr>
        <w:pageBreakBefore w:val="0"/>
        <w:rPr>
          <w:color w:val="1f1f1f"/>
          <w:sz w:val="26"/>
          <w:szCs w:val="26"/>
        </w:rPr>
      </w:pPr>
      <w:r w:rsidDel="00000000" w:rsidR="00000000" w:rsidRPr="00000000">
        <w:rPr>
          <w:color w:val="1f1f1f"/>
          <w:sz w:val="26"/>
          <w:szCs w:val="26"/>
          <w:rtl w:val="0"/>
        </w:rPr>
        <w:t xml:space="preserve">L’auteur met souvent en contradiction les intérêts politiques et scientifiques, ainsi que les opinions des scientifiques eux-mêmes . Par la structure de son article elle met en avant l’idée majeure de la controverse, que l’on va par la suite étudier.</w:t>
      </w:r>
    </w:p>
    <w:p w:rsidR="00000000" w:rsidDel="00000000" w:rsidP="00000000" w:rsidRDefault="00000000" w:rsidRPr="00000000" w14:paraId="00000005">
      <w:pPr>
        <w:pageBreakBefore w:val="0"/>
        <w:rPr>
          <w:color w:val="1f1f1f"/>
          <w:sz w:val="26"/>
          <w:szCs w:val="26"/>
        </w:rPr>
      </w:pPr>
      <w:r w:rsidDel="00000000" w:rsidR="00000000" w:rsidRPr="00000000">
        <w:rPr>
          <w:rtl w:val="0"/>
        </w:rPr>
      </w:r>
    </w:p>
    <w:p w:rsidR="00000000" w:rsidDel="00000000" w:rsidP="00000000" w:rsidRDefault="00000000" w:rsidRPr="00000000" w14:paraId="00000006">
      <w:pPr>
        <w:pageBreakBefore w:val="0"/>
        <w:rPr>
          <w:color w:val="1f1f1f"/>
          <w:sz w:val="26"/>
          <w:szCs w:val="26"/>
        </w:rPr>
      </w:pPr>
      <w:r w:rsidDel="00000000" w:rsidR="00000000" w:rsidRPr="00000000">
        <w:rPr>
          <w:color w:val="1f1f1f"/>
          <w:sz w:val="26"/>
          <w:szCs w:val="26"/>
          <w:rtl w:val="0"/>
        </w:rPr>
        <w:t xml:space="preserve">intro qui met en avant les acteurs du nucléaires au début de la guerre froide.</w:t>
      </w:r>
    </w:p>
    <w:p w:rsidR="00000000" w:rsidDel="00000000" w:rsidP="00000000" w:rsidRDefault="00000000" w:rsidRPr="00000000" w14:paraId="00000007">
      <w:pPr>
        <w:pageBreakBefore w:val="0"/>
        <w:rPr>
          <w:color w:val="1f1f1f"/>
          <w:sz w:val="26"/>
          <w:szCs w:val="26"/>
        </w:rPr>
      </w:pPr>
      <w:r w:rsidDel="00000000" w:rsidR="00000000" w:rsidRPr="00000000">
        <w:rPr>
          <w:color w:val="1f1f1f"/>
          <w:sz w:val="26"/>
          <w:szCs w:val="26"/>
          <w:rtl w:val="0"/>
        </w:rPr>
        <w:t xml:space="preserve">On nous met en avant le fait que les Etats Unis utilise le nucléaire à des fins destructrices, avec le Japon comme victime directe (Nagazaki, Pecheurs).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ind w:left="0" w:firstLine="0"/>
        <w:rPr>
          <w:b w:val="1"/>
          <w:sz w:val="24"/>
          <w:szCs w:val="24"/>
          <w:u w:val="single"/>
        </w:rPr>
      </w:pPr>
      <w:r w:rsidDel="00000000" w:rsidR="00000000" w:rsidRPr="00000000">
        <w:rPr>
          <w:b w:val="1"/>
          <w:sz w:val="24"/>
          <w:szCs w:val="24"/>
          <w:u w:val="single"/>
          <w:rtl w:val="0"/>
        </w:rPr>
        <w:t xml:space="preserve">Plan </w:t>
      </w:r>
    </w:p>
    <w:p w:rsidR="00000000" w:rsidDel="00000000" w:rsidP="00000000" w:rsidRDefault="00000000" w:rsidRPr="00000000" w14:paraId="0000000A">
      <w:pPr>
        <w:pageBreakBefore w:val="0"/>
        <w:numPr>
          <w:ilvl w:val="0"/>
          <w:numId w:val="8"/>
        </w:numPr>
        <w:ind w:left="2160" w:hanging="360"/>
        <w:rPr>
          <w:color w:val="333333"/>
          <w:sz w:val="24"/>
          <w:szCs w:val="24"/>
        </w:rPr>
      </w:pPr>
      <w:r w:rsidDel="00000000" w:rsidR="00000000" w:rsidRPr="00000000">
        <w:rPr>
          <w:color w:val="333333"/>
          <w:sz w:val="24"/>
          <w:szCs w:val="24"/>
          <w:u w:val="single"/>
          <w:rtl w:val="0"/>
        </w:rPr>
        <w:t xml:space="preserve">Les scientifiques, la bombe et les mobilisations </w:t>
      </w:r>
      <w:r w:rsidDel="00000000" w:rsidR="00000000" w:rsidRPr="00000000">
        <w:rPr>
          <w:color w:val="333333"/>
          <w:sz w:val="24"/>
          <w:szCs w:val="24"/>
          <w:u w:val="single"/>
          <w:rtl w:val="0"/>
        </w:rPr>
        <w:t xml:space="preserve">publiques</w:t>
      </w:r>
      <w:r w:rsidDel="00000000" w:rsidR="00000000" w:rsidRPr="00000000">
        <w:rPr>
          <w:rtl w:val="0"/>
        </w:rPr>
      </w:r>
    </w:p>
    <w:p w:rsidR="00000000" w:rsidDel="00000000" w:rsidP="00000000" w:rsidRDefault="00000000" w:rsidRPr="00000000" w14:paraId="0000000B">
      <w:pPr>
        <w:pageBreakBefore w:val="0"/>
        <w:ind w:left="0" w:firstLine="0"/>
        <w:rPr>
          <w:color w:val="1f1f1f"/>
          <w:sz w:val="26"/>
          <w:szCs w:val="26"/>
        </w:rPr>
      </w:pPr>
      <w:r w:rsidDel="00000000" w:rsidR="00000000" w:rsidRPr="00000000">
        <w:rPr>
          <w:rtl w:val="0"/>
        </w:rPr>
      </w:r>
    </w:p>
    <w:p w:rsidR="00000000" w:rsidDel="00000000" w:rsidP="00000000" w:rsidRDefault="00000000" w:rsidRPr="00000000" w14:paraId="0000000C">
      <w:pPr>
        <w:pageBreakBefore w:val="0"/>
        <w:numPr>
          <w:ilvl w:val="0"/>
          <w:numId w:val="9"/>
        </w:numPr>
        <w:ind w:left="720" w:hanging="360"/>
        <w:rPr>
          <w:color w:val="1f1f1f"/>
          <w:sz w:val="26"/>
          <w:szCs w:val="26"/>
          <w:u w:val="none"/>
        </w:rPr>
      </w:pPr>
      <w:r w:rsidDel="00000000" w:rsidR="00000000" w:rsidRPr="00000000">
        <w:rPr>
          <w:b w:val="1"/>
          <w:color w:val="1f1f1f"/>
          <w:sz w:val="26"/>
          <w:szCs w:val="26"/>
          <w:u w:val="single"/>
          <w:rtl w:val="0"/>
        </w:rPr>
        <w:t xml:space="preserve">Bilan</w:t>
      </w:r>
      <w:r w:rsidDel="00000000" w:rsidR="00000000" w:rsidRPr="00000000">
        <w:rPr>
          <w:color w:val="1f1f1f"/>
          <w:sz w:val="26"/>
          <w:szCs w:val="26"/>
          <w:rtl w:val="0"/>
        </w:rPr>
        <w:t xml:space="preserve"> Dans un premier temps l’auteur expose l’aspect incontrôlable du nucléaire dans les mains de l’armée pendant un climat de guerre. </w:t>
      </w:r>
    </w:p>
    <w:p w:rsidR="00000000" w:rsidDel="00000000" w:rsidP="00000000" w:rsidRDefault="00000000" w:rsidRPr="00000000" w14:paraId="0000000D">
      <w:pPr>
        <w:pageBreakBefore w:val="0"/>
        <w:ind w:left="0" w:firstLine="720"/>
        <w:rPr>
          <w:color w:val="1f1f1f"/>
          <w:sz w:val="26"/>
          <w:szCs w:val="26"/>
        </w:rPr>
      </w:pPr>
      <w:r w:rsidDel="00000000" w:rsidR="00000000" w:rsidRPr="00000000">
        <w:rPr>
          <w:color w:val="1f1f1f"/>
          <w:sz w:val="26"/>
          <w:szCs w:val="26"/>
          <w:rtl w:val="0"/>
        </w:rPr>
        <w:t xml:space="preserve">Elle expose ensuite le point qu’elle va examine dans cet article  : </w:t>
      </w:r>
      <w:r w:rsidDel="00000000" w:rsidR="00000000" w:rsidRPr="00000000">
        <w:rPr>
          <w:color w:val="1f1f1f"/>
          <w:sz w:val="26"/>
          <w:szCs w:val="26"/>
          <w:u w:val="single"/>
          <w:rtl w:val="0"/>
        </w:rPr>
        <w:t xml:space="preserve">PROBLEMATIQUE</w:t>
      </w:r>
      <w:r w:rsidDel="00000000" w:rsidR="00000000" w:rsidRPr="00000000">
        <w:rPr>
          <w:color w:val="1f1f1f"/>
          <w:sz w:val="26"/>
          <w:szCs w:val="26"/>
          <w:rtl w:val="0"/>
        </w:rPr>
        <w:t xml:space="preserve"> : ”Comment la controverse a constitué une forme efficace pour poser un problème publiquement et le faire prendre en charge politiquement ? ”</w:t>
      </w:r>
    </w:p>
    <w:p w:rsidR="00000000" w:rsidDel="00000000" w:rsidP="00000000" w:rsidRDefault="00000000" w:rsidRPr="00000000" w14:paraId="0000000E">
      <w:pPr>
        <w:pageBreakBefore w:val="0"/>
        <w:ind w:left="0" w:firstLine="0"/>
        <w:rPr>
          <w:color w:val="1f1f1f"/>
          <w:sz w:val="26"/>
          <w:szCs w:val="26"/>
        </w:rPr>
      </w:pPr>
      <w:r w:rsidDel="00000000" w:rsidR="00000000" w:rsidRPr="00000000">
        <w:rPr>
          <w:rtl w:val="0"/>
        </w:rPr>
      </w:r>
    </w:p>
    <w:p w:rsidR="00000000" w:rsidDel="00000000" w:rsidP="00000000" w:rsidRDefault="00000000" w:rsidRPr="00000000" w14:paraId="0000000F">
      <w:pPr>
        <w:pageBreakBefore w:val="0"/>
        <w:numPr>
          <w:ilvl w:val="0"/>
          <w:numId w:val="8"/>
        </w:numPr>
        <w:ind w:left="2160" w:hanging="360"/>
        <w:rPr>
          <w:color w:val="1f1f1f"/>
          <w:sz w:val="26"/>
          <w:szCs w:val="26"/>
        </w:rPr>
      </w:pPr>
      <w:r w:rsidDel="00000000" w:rsidR="00000000" w:rsidRPr="00000000">
        <w:rPr>
          <w:color w:val="333333"/>
          <w:sz w:val="24"/>
          <w:szCs w:val="24"/>
          <w:u w:val="single"/>
          <w:rtl w:val="0"/>
        </w:rPr>
        <w:t xml:space="preserve">faits historiques : étude de cas de la guerre froide : Controverses et reconfigurations scientifiques et institutionnelles</w:t>
      </w:r>
    </w:p>
    <w:p w:rsidR="00000000" w:rsidDel="00000000" w:rsidP="00000000" w:rsidRDefault="00000000" w:rsidRPr="00000000" w14:paraId="00000010">
      <w:pPr>
        <w:pageBreakBefore w:val="0"/>
        <w:ind w:left="0" w:firstLine="0"/>
        <w:rPr>
          <w:color w:val="333333"/>
          <w:sz w:val="24"/>
          <w:szCs w:val="24"/>
          <w:u w:val="single"/>
        </w:rPr>
      </w:pPr>
      <w:r w:rsidDel="00000000" w:rsidR="00000000" w:rsidRPr="00000000">
        <w:rPr>
          <w:rtl w:val="0"/>
        </w:rPr>
      </w:r>
    </w:p>
    <w:p w:rsidR="00000000" w:rsidDel="00000000" w:rsidP="00000000" w:rsidRDefault="00000000" w:rsidRPr="00000000" w14:paraId="00000011">
      <w:pPr>
        <w:pageBreakBefore w:val="0"/>
        <w:numPr>
          <w:ilvl w:val="0"/>
          <w:numId w:val="11"/>
        </w:numPr>
        <w:ind w:left="720" w:hanging="360"/>
        <w:rPr>
          <w:color w:val="333333"/>
          <w:sz w:val="24"/>
          <w:szCs w:val="24"/>
          <w:u w:val="none"/>
        </w:rPr>
      </w:pPr>
      <w:r w:rsidDel="00000000" w:rsidR="00000000" w:rsidRPr="00000000">
        <w:rPr>
          <w:color w:val="333333"/>
          <w:sz w:val="24"/>
          <w:szCs w:val="24"/>
          <w:rtl w:val="0"/>
        </w:rPr>
        <w:t xml:space="preserve">Paradoxe : les scientifiques deviennent des vulgarisateurs </w:t>
      </w:r>
      <w:r w:rsidDel="00000000" w:rsidR="00000000" w:rsidRPr="00000000">
        <w:rPr>
          <w:b w:val="1"/>
          <w:color w:val="333333"/>
          <w:sz w:val="24"/>
          <w:szCs w:val="24"/>
          <w:u w:val="single"/>
          <w:rtl w:val="0"/>
        </w:rPr>
        <w:t xml:space="preserve">;</w:t>
      </w:r>
      <w:r w:rsidDel="00000000" w:rsidR="00000000" w:rsidRPr="00000000">
        <w:rPr>
          <w:color w:val="333333"/>
          <w:sz w:val="24"/>
          <w:szCs w:val="24"/>
          <w:rtl w:val="0"/>
        </w:rPr>
        <w:t xml:space="preserve"> </w:t>
      </w:r>
      <w:r w:rsidDel="00000000" w:rsidR="00000000" w:rsidRPr="00000000">
        <w:rPr>
          <w:color w:val="1f1f1f"/>
          <w:sz w:val="26"/>
          <w:szCs w:val="26"/>
          <w:rtl w:val="0"/>
        </w:rPr>
        <w:t xml:space="preserve">autant de l’usage de la notoriété scientifique, de la détention d’une expertise technique, de la mobilisation publique</w:t>
      </w:r>
    </w:p>
    <w:p w:rsidR="00000000" w:rsidDel="00000000" w:rsidP="00000000" w:rsidRDefault="00000000" w:rsidRPr="00000000" w14:paraId="00000012">
      <w:pPr>
        <w:pageBreakBefore w:val="0"/>
        <w:ind w:left="0" w:firstLine="0"/>
        <w:rPr>
          <w:color w:val="1f1f1f"/>
          <w:sz w:val="26"/>
          <w:szCs w:val="26"/>
        </w:rPr>
      </w:pPr>
      <w:r w:rsidDel="00000000" w:rsidR="00000000" w:rsidRPr="00000000">
        <w:rPr>
          <w:rtl w:val="0"/>
        </w:rPr>
      </w:r>
    </w:p>
    <w:p w:rsidR="00000000" w:rsidDel="00000000" w:rsidP="00000000" w:rsidRDefault="00000000" w:rsidRPr="00000000" w14:paraId="00000013">
      <w:pPr>
        <w:pageBreakBefore w:val="0"/>
        <w:numPr>
          <w:ilvl w:val="0"/>
          <w:numId w:val="10"/>
        </w:numPr>
        <w:ind w:left="720" w:hanging="360"/>
        <w:rPr>
          <w:color w:val="1f1f1f"/>
          <w:sz w:val="26"/>
          <w:szCs w:val="26"/>
          <w:u w:val="none"/>
        </w:rPr>
      </w:pPr>
      <w:r w:rsidDel="00000000" w:rsidR="00000000" w:rsidRPr="00000000">
        <w:rPr>
          <w:color w:val="1f1f1f"/>
          <w:sz w:val="26"/>
          <w:szCs w:val="26"/>
          <w:rtl w:val="0"/>
        </w:rPr>
        <w:t xml:space="preserve">Difficulté de cette étude des répercussion du nucléaire : « Nous nous sommes rendus compte que nous étions incapables de répondre avec exactitude à beaucoup de ces questions ».</w:t>
      </w:r>
    </w:p>
    <w:p w:rsidR="00000000" w:rsidDel="00000000" w:rsidP="00000000" w:rsidRDefault="00000000" w:rsidRPr="00000000" w14:paraId="00000014">
      <w:pPr>
        <w:pageBreakBefore w:val="0"/>
        <w:ind w:left="720" w:firstLine="720"/>
        <w:rPr>
          <w:color w:val="1f1f1f"/>
          <w:sz w:val="26"/>
          <w:szCs w:val="26"/>
        </w:rPr>
      </w:pPr>
      <w:r w:rsidDel="00000000" w:rsidR="00000000" w:rsidRPr="00000000">
        <w:rPr>
          <w:color w:val="1f1f1f"/>
          <w:sz w:val="26"/>
          <w:szCs w:val="26"/>
          <w:rtl w:val="0"/>
        </w:rPr>
        <w:t xml:space="preserve">Champs de recherches différents : les effets génétiques et cancérigènes des radiations sur l’homme, l’atmosphère, les sols, les océans, etc. </w:t>
      </w:r>
    </w:p>
    <w:p w:rsidR="00000000" w:rsidDel="00000000" w:rsidP="00000000" w:rsidRDefault="00000000" w:rsidRPr="00000000" w14:paraId="00000015">
      <w:pPr>
        <w:pageBreakBefore w:val="0"/>
        <w:ind w:left="720" w:firstLine="720"/>
        <w:rPr>
          <w:color w:val="1f1f1f"/>
          <w:sz w:val="26"/>
          <w:szCs w:val="26"/>
        </w:rPr>
      </w:pPr>
      <w:r w:rsidDel="00000000" w:rsidR="00000000" w:rsidRPr="00000000">
        <w:rPr>
          <w:rtl w:val="0"/>
        </w:rPr>
      </w:r>
    </w:p>
    <w:p w:rsidR="00000000" w:rsidDel="00000000" w:rsidP="00000000" w:rsidRDefault="00000000" w:rsidRPr="00000000" w14:paraId="00000016">
      <w:pPr>
        <w:pageBreakBefore w:val="0"/>
        <w:numPr>
          <w:ilvl w:val="0"/>
          <w:numId w:val="8"/>
        </w:numPr>
        <w:ind w:left="2160" w:hanging="360"/>
        <w:rPr>
          <w:color w:val="333333"/>
          <w:sz w:val="24"/>
          <w:szCs w:val="24"/>
        </w:rPr>
      </w:pPr>
      <w:r w:rsidDel="00000000" w:rsidR="00000000" w:rsidRPr="00000000">
        <w:rPr>
          <w:color w:val="333333"/>
          <w:sz w:val="24"/>
          <w:szCs w:val="24"/>
          <w:u w:val="single"/>
          <w:rtl w:val="0"/>
        </w:rPr>
        <w:t xml:space="preserve">La mise en savoir public des dangers de la radioactivité</w:t>
      </w:r>
    </w:p>
    <w:p w:rsidR="00000000" w:rsidDel="00000000" w:rsidP="00000000" w:rsidRDefault="00000000" w:rsidRPr="00000000" w14:paraId="00000017">
      <w:pPr>
        <w:pageBreakBefore w:val="0"/>
        <w:ind w:left="2160" w:firstLine="0"/>
        <w:rPr>
          <w:color w:val="333333"/>
          <w:sz w:val="24"/>
          <w:szCs w:val="24"/>
          <w:u w:val="single"/>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color w:val="333333"/>
          <w:sz w:val="24"/>
          <w:szCs w:val="24"/>
        </w:rPr>
      </w:pPr>
      <w:r w:rsidDel="00000000" w:rsidR="00000000" w:rsidRPr="00000000">
        <w:rPr>
          <w:color w:val="333333"/>
          <w:sz w:val="24"/>
          <w:szCs w:val="24"/>
          <w:rtl w:val="0"/>
        </w:rPr>
        <w:t xml:space="preserve">Les dangers de la radioactivité avaient d’ores et déjà été observé dans des domaines tel que le pharmaceutique et l’étude en laboratoire</w:t>
      </w:r>
      <w:r w:rsidDel="00000000" w:rsidR="00000000" w:rsidRPr="00000000">
        <w:rPr>
          <w:rtl w:val="0"/>
        </w:rPr>
      </w:r>
    </w:p>
    <w:p w:rsidR="00000000" w:rsidDel="00000000" w:rsidP="00000000" w:rsidRDefault="00000000" w:rsidRPr="00000000" w14:paraId="00000019">
      <w:pPr>
        <w:pageBreakBefore w:val="0"/>
        <w:ind w:left="720" w:firstLine="720"/>
        <w:rPr>
          <w:color w:val="1f1f1f"/>
          <w:sz w:val="26"/>
          <w:szCs w:val="26"/>
        </w:rPr>
      </w:pPr>
      <w:r w:rsidDel="00000000" w:rsidR="00000000" w:rsidRPr="00000000">
        <w:rPr>
          <w:rtl w:val="0"/>
        </w:rPr>
      </w:r>
    </w:p>
    <w:p w:rsidR="00000000" w:rsidDel="00000000" w:rsidP="00000000" w:rsidRDefault="00000000" w:rsidRPr="00000000" w14:paraId="0000001A">
      <w:pPr>
        <w:pageBreakBefore w:val="0"/>
        <w:numPr>
          <w:ilvl w:val="0"/>
          <w:numId w:val="5"/>
        </w:numPr>
        <w:ind w:left="720" w:hanging="360"/>
        <w:rPr>
          <w:color w:val="1f1f1f"/>
          <w:sz w:val="26"/>
          <w:szCs w:val="26"/>
          <w:u w:val="none"/>
        </w:rPr>
      </w:pPr>
      <w:r w:rsidDel="00000000" w:rsidR="00000000" w:rsidRPr="00000000">
        <w:rPr>
          <w:color w:val="1f1f1f"/>
          <w:sz w:val="26"/>
          <w:szCs w:val="26"/>
          <w:rtl w:val="0"/>
        </w:rPr>
        <w:t xml:space="preserve">Après la Seconde Guerre mondiale, le problème change de dimension : d’un débat entre spécialistes sur des questions de risques professionnels de la radioactivité, il devient une question de risques globaux pour l’Humanité et la planète.</w:t>
      </w:r>
    </w:p>
    <w:p w:rsidR="00000000" w:rsidDel="00000000" w:rsidP="00000000" w:rsidRDefault="00000000" w:rsidRPr="00000000" w14:paraId="0000001B">
      <w:pPr>
        <w:pageBreakBefore w:val="0"/>
        <w:rPr>
          <w:color w:val="1f1f1f"/>
          <w:sz w:val="26"/>
          <w:szCs w:val="26"/>
        </w:rPr>
      </w:pPr>
      <w:r w:rsidDel="00000000" w:rsidR="00000000" w:rsidRPr="00000000">
        <w:rPr>
          <w:rtl w:val="0"/>
        </w:rPr>
      </w:r>
    </w:p>
    <w:p w:rsidR="00000000" w:rsidDel="00000000" w:rsidP="00000000" w:rsidRDefault="00000000" w:rsidRPr="00000000" w14:paraId="0000001C">
      <w:pPr>
        <w:pageBreakBefore w:val="0"/>
        <w:numPr>
          <w:ilvl w:val="0"/>
          <w:numId w:val="6"/>
        </w:numPr>
        <w:ind w:left="720" w:hanging="360"/>
        <w:rPr>
          <w:color w:val="1f1f1f"/>
          <w:sz w:val="26"/>
          <w:szCs w:val="26"/>
          <w:u w:val="none"/>
        </w:rPr>
      </w:pPr>
      <w:r w:rsidDel="00000000" w:rsidR="00000000" w:rsidRPr="00000000">
        <w:rPr>
          <w:color w:val="1f1f1f"/>
          <w:sz w:val="26"/>
          <w:szCs w:val="26"/>
          <w:rtl w:val="0"/>
        </w:rPr>
        <w:t xml:space="preserve">La focalisation des débats sur les risques génétiques est due au fait qu’il s’agissait non seulement d’un effet immédiat, mais également d’un effet différé sur plusieurs générations, ce qui activait les imaginations sur les dégénérescences de l’espèce et la production potentielle de monstres.</w:t>
      </w:r>
    </w:p>
    <w:p w:rsidR="00000000" w:rsidDel="00000000" w:rsidP="00000000" w:rsidRDefault="00000000" w:rsidRPr="00000000" w14:paraId="0000001D">
      <w:pPr>
        <w:pageBreakBefore w:val="0"/>
        <w:rPr>
          <w:color w:val="333333"/>
          <w:sz w:val="24"/>
          <w:szCs w:val="24"/>
        </w:rPr>
      </w:pPr>
      <w:r w:rsidDel="00000000" w:rsidR="00000000" w:rsidRPr="00000000">
        <w:rPr>
          <w:rtl w:val="0"/>
        </w:rPr>
      </w:r>
    </w:p>
    <w:p w:rsidR="00000000" w:rsidDel="00000000" w:rsidP="00000000" w:rsidRDefault="00000000" w:rsidRPr="00000000" w14:paraId="0000001E">
      <w:pPr>
        <w:pageBreakBefore w:val="0"/>
        <w:numPr>
          <w:ilvl w:val="0"/>
          <w:numId w:val="8"/>
        </w:numPr>
        <w:ind w:left="2160" w:hanging="360"/>
        <w:rPr>
          <w:color w:val="333333"/>
          <w:sz w:val="24"/>
          <w:szCs w:val="24"/>
        </w:rPr>
      </w:pPr>
      <w:r w:rsidDel="00000000" w:rsidR="00000000" w:rsidRPr="00000000">
        <w:rPr>
          <w:color w:val="333333"/>
          <w:sz w:val="24"/>
          <w:szCs w:val="24"/>
          <w:u w:val="single"/>
          <w:rtl w:val="0"/>
        </w:rPr>
        <w:t xml:space="preserve">Bilan des controverses qui précèdes, ce qu’elles ont apporté : </w:t>
      </w:r>
    </w:p>
    <w:p w:rsidR="00000000" w:rsidDel="00000000" w:rsidP="00000000" w:rsidRDefault="00000000" w:rsidRPr="00000000" w14:paraId="0000001F">
      <w:pPr>
        <w:pageBreakBefore w:val="0"/>
        <w:rPr>
          <w:color w:val="333333"/>
          <w:sz w:val="24"/>
          <w:szCs w:val="24"/>
          <w:u w:val="single"/>
        </w:rPr>
      </w:pPr>
      <w:r w:rsidDel="00000000" w:rsidR="00000000" w:rsidRPr="00000000">
        <w:rPr>
          <w:rtl w:val="0"/>
        </w:rPr>
      </w:r>
    </w:p>
    <w:p w:rsidR="00000000" w:rsidDel="00000000" w:rsidP="00000000" w:rsidRDefault="00000000" w:rsidRPr="00000000" w14:paraId="00000020">
      <w:pPr>
        <w:pageBreakBefore w:val="0"/>
        <w:numPr>
          <w:ilvl w:val="0"/>
          <w:numId w:val="4"/>
        </w:numPr>
        <w:ind w:left="720" w:hanging="360"/>
        <w:rPr>
          <w:color w:val="333333"/>
          <w:sz w:val="24"/>
          <w:szCs w:val="24"/>
        </w:rPr>
      </w:pPr>
      <w:r w:rsidDel="00000000" w:rsidR="00000000" w:rsidRPr="00000000">
        <w:rPr>
          <w:color w:val="333333"/>
          <w:sz w:val="24"/>
          <w:szCs w:val="24"/>
          <w:rtl w:val="0"/>
        </w:rPr>
        <w:t xml:space="preserve">on retrouve l’énergie nucléaire dans un but de </w:t>
      </w:r>
      <w:r w:rsidDel="00000000" w:rsidR="00000000" w:rsidRPr="00000000">
        <w:rPr>
          <w:color w:val="1f1f1f"/>
          <w:sz w:val="26"/>
          <w:szCs w:val="26"/>
          <w:rtl w:val="0"/>
        </w:rPr>
        <w:t xml:space="preserve">développement des champs de recherches et des applications civiles : ex utilisation de radioisotopes.</w:t>
      </w:r>
    </w:p>
    <w:p w:rsidR="00000000" w:rsidDel="00000000" w:rsidP="00000000" w:rsidRDefault="00000000" w:rsidRPr="00000000" w14:paraId="00000021">
      <w:pPr>
        <w:pageBreakBefore w:val="0"/>
        <w:rPr>
          <w:color w:val="1f1f1f"/>
          <w:sz w:val="26"/>
          <w:szCs w:val="26"/>
        </w:rPr>
      </w:pPr>
      <w:r w:rsidDel="00000000" w:rsidR="00000000" w:rsidRPr="00000000">
        <w:rPr>
          <w:rtl w:val="0"/>
        </w:rPr>
      </w:r>
    </w:p>
    <w:p w:rsidR="00000000" w:rsidDel="00000000" w:rsidP="00000000" w:rsidRDefault="00000000" w:rsidRPr="00000000" w14:paraId="00000022">
      <w:pPr>
        <w:pageBreakBefore w:val="0"/>
        <w:numPr>
          <w:ilvl w:val="0"/>
          <w:numId w:val="7"/>
        </w:numPr>
        <w:ind w:left="720" w:hanging="360"/>
        <w:rPr>
          <w:color w:val="1f1f1f"/>
          <w:sz w:val="26"/>
          <w:szCs w:val="26"/>
          <w:u w:val="none"/>
        </w:rPr>
      </w:pPr>
      <w:r w:rsidDel="00000000" w:rsidR="00000000" w:rsidRPr="00000000">
        <w:rPr>
          <w:color w:val="1f1f1f"/>
          <w:sz w:val="26"/>
          <w:szCs w:val="26"/>
          <w:u w:val="single"/>
          <w:rtl w:val="0"/>
        </w:rPr>
        <w:t xml:space="preserve">Bilan :</w:t>
      </w:r>
      <w:r w:rsidDel="00000000" w:rsidR="00000000" w:rsidRPr="00000000">
        <w:rPr>
          <w:color w:val="1f1f1f"/>
          <w:sz w:val="26"/>
          <w:szCs w:val="26"/>
          <w:rtl w:val="0"/>
        </w:rPr>
        <w:t xml:space="preserve"> Dans ces années de controverses, l’activité d’expertise bat son plein. Des scientifiques de différents pays participent aux travaux des comités créés pour étudier les effets des radiations et les mécanismes de dissémination des particules radioactives dans l’air, l’eau, le sol ainsi que dans les plantes, les animaux et le corps humain.</w:t>
      </w:r>
    </w:p>
    <w:p w:rsidR="00000000" w:rsidDel="00000000" w:rsidP="00000000" w:rsidRDefault="00000000" w:rsidRPr="00000000" w14:paraId="00000023">
      <w:pPr>
        <w:pageBreakBefore w:val="0"/>
        <w:ind w:left="0" w:firstLine="0"/>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24">
      <w:pPr>
        <w:pageBreakBefore w:val="0"/>
        <w:numPr>
          <w:ilvl w:val="0"/>
          <w:numId w:val="8"/>
        </w:numPr>
        <w:ind w:left="2160" w:hanging="360"/>
        <w:rPr>
          <w:color w:val="333333"/>
          <w:sz w:val="24"/>
          <w:szCs w:val="24"/>
        </w:rPr>
      </w:pPr>
      <w:r w:rsidDel="00000000" w:rsidR="00000000" w:rsidRPr="00000000">
        <w:rPr>
          <w:color w:val="333333"/>
          <w:sz w:val="24"/>
          <w:szCs w:val="24"/>
          <w:u w:val="single"/>
          <w:rtl w:val="0"/>
        </w:rPr>
        <w:t xml:space="preserve">Fonctionnement et renouvellement d’une controverse : Extinction et rebonds d’une controverse</w:t>
      </w:r>
    </w:p>
    <w:p w:rsidR="00000000" w:rsidDel="00000000" w:rsidP="00000000" w:rsidRDefault="00000000" w:rsidRPr="00000000" w14:paraId="00000025">
      <w:pPr>
        <w:pageBreakBefore w:val="0"/>
        <w:ind w:left="0" w:firstLine="0"/>
        <w:rPr>
          <w:color w:val="1f1f1f"/>
          <w:sz w:val="26"/>
          <w:szCs w:val="26"/>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color w:val="1f1f1f"/>
          <w:sz w:val="26"/>
          <w:szCs w:val="26"/>
          <w:u w:val="none"/>
        </w:rPr>
      </w:pPr>
      <w:r w:rsidDel="00000000" w:rsidR="00000000" w:rsidRPr="00000000">
        <w:rPr>
          <w:color w:val="1f1f1f"/>
          <w:sz w:val="26"/>
          <w:szCs w:val="26"/>
          <w:rtl w:val="0"/>
        </w:rPr>
        <w:t xml:space="preserve">d’autres controverses ont régulièrement jalonné l’histoire du développement de l’industrie. </w:t>
      </w:r>
    </w:p>
    <w:p w:rsidR="00000000" w:rsidDel="00000000" w:rsidP="00000000" w:rsidRDefault="00000000" w:rsidRPr="00000000" w14:paraId="00000027">
      <w:pPr>
        <w:pageBreakBefore w:val="0"/>
        <w:ind w:left="720" w:firstLine="0"/>
        <w:rPr>
          <w:color w:val="1f1f1f"/>
          <w:sz w:val="26"/>
          <w:szCs w:val="26"/>
        </w:rPr>
      </w:pPr>
      <w:r w:rsidDel="00000000" w:rsidR="00000000" w:rsidRPr="00000000">
        <w:rPr>
          <w:color w:val="1f1f1f"/>
          <w:sz w:val="26"/>
          <w:szCs w:val="26"/>
          <w:rtl w:val="0"/>
        </w:rPr>
        <w:t xml:space="preserve">--&gt;</w:t>
      </w:r>
      <w:r w:rsidDel="00000000" w:rsidR="00000000" w:rsidRPr="00000000">
        <w:rPr>
          <w:color w:val="1f1f1f"/>
          <w:sz w:val="26"/>
          <w:szCs w:val="26"/>
          <w:rtl w:val="0"/>
        </w:rPr>
        <w:t xml:space="preserve"> ex : controverses sur le développement de l’électronucléaire</w:t>
      </w:r>
      <w:r w:rsidDel="00000000" w:rsidR="00000000" w:rsidRPr="00000000">
        <w:rPr>
          <w:color w:val="1f1f1f"/>
          <w:sz w:val="26"/>
          <w:szCs w:val="26"/>
          <w:rtl w:val="0"/>
        </w:rPr>
        <w:t xml:space="preserve"> et celles qui ont suivi l’accident de Tchernobyl </w:t>
      </w:r>
    </w:p>
    <w:p w:rsidR="00000000" w:rsidDel="00000000" w:rsidP="00000000" w:rsidRDefault="00000000" w:rsidRPr="00000000" w14:paraId="00000028">
      <w:pPr>
        <w:pageBreakBefore w:val="0"/>
        <w:ind w:left="720" w:firstLine="0"/>
        <w:rPr>
          <w:color w:val="1f1f1f"/>
          <w:sz w:val="26"/>
          <w:szCs w:val="26"/>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color w:val="1f1f1f"/>
          <w:sz w:val="26"/>
          <w:szCs w:val="26"/>
          <w:u w:val="none"/>
        </w:rPr>
      </w:pPr>
      <w:r w:rsidDel="00000000" w:rsidR="00000000" w:rsidRPr="00000000">
        <w:rPr>
          <w:color w:val="1f1f1f"/>
          <w:sz w:val="26"/>
          <w:szCs w:val="26"/>
          <w:rtl w:val="0"/>
        </w:rPr>
        <w:t xml:space="preserve">Ces controverses multiples sont à chaque fois redéfinies, reformulées et investies d’enjeux différents.</w:t>
      </w:r>
      <w:r w:rsidDel="00000000" w:rsidR="00000000" w:rsidRPr="00000000">
        <w:rPr>
          <w:rtl w:val="0"/>
        </w:rPr>
      </w:r>
    </w:p>
    <w:p w:rsidR="00000000" w:rsidDel="00000000" w:rsidP="00000000" w:rsidRDefault="00000000" w:rsidRPr="00000000" w14:paraId="0000002A">
      <w:pPr>
        <w:pageBreakBefore w:val="0"/>
        <w:numPr>
          <w:ilvl w:val="0"/>
          <w:numId w:val="8"/>
        </w:numPr>
        <w:ind w:left="2160" w:hanging="360"/>
        <w:rPr>
          <w:color w:val="333333"/>
          <w:sz w:val="24"/>
          <w:szCs w:val="24"/>
        </w:rPr>
      </w:pPr>
      <w:r w:rsidDel="00000000" w:rsidR="00000000" w:rsidRPr="00000000">
        <w:rPr>
          <w:b w:val="1"/>
          <w:color w:val="333333"/>
          <w:sz w:val="24"/>
          <w:szCs w:val="24"/>
          <w:u w:val="single"/>
          <w:rtl w:val="0"/>
        </w:rPr>
        <w:t xml:space="preserve">Conclusion :</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démarche qui semble contradictoire (opposé pour avancer) mais qui fait ses preuves selon l’auteur</w:t>
      </w:r>
      <w:r w:rsidDel="00000000" w:rsidR="00000000" w:rsidRPr="00000000">
        <w:rPr>
          <w:rtl w:val="0"/>
        </w:rPr>
        <w:t xml:space="preserve"> ; les controverses et le dialogue comme moteur de recherches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0" w:firstLine="720"/>
        <w:rPr/>
      </w:pPr>
      <w:r w:rsidDel="00000000" w:rsidR="00000000" w:rsidRPr="00000000">
        <w:rPr>
          <w:rtl w:val="0"/>
        </w:rPr>
        <w:t xml:space="preserve">Le fait que ce sujet fut mis aux yeux de tous a permis de faire vivre la problematique du nucléaire et de la faire évoluer paliers de solutions et de consensus. </w:t>
      </w:r>
    </w:p>
    <w:p w:rsidR="00000000" w:rsidDel="00000000" w:rsidP="00000000" w:rsidRDefault="00000000" w:rsidRPr="00000000" w14:paraId="0000002D">
      <w:pPr>
        <w:pageBreakBefore w:val="0"/>
        <w:ind w:left="0" w:firstLine="720"/>
        <w:rPr>
          <w:color w:val="1f1f1f"/>
          <w:sz w:val="26"/>
          <w:szCs w:val="26"/>
        </w:rPr>
      </w:pPr>
      <w:r w:rsidDel="00000000" w:rsidR="00000000" w:rsidRPr="00000000">
        <w:rPr>
          <w:rtl w:val="0"/>
        </w:rPr>
        <w:t xml:space="preserve">En parler a permis d’instaurer différentes normes et encadrements, favorisant l'implantation du nucléaire et son contrôle.</w:t>
      </w:r>
      <w:r w:rsidDel="00000000" w:rsidR="00000000" w:rsidRPr="00000000">
        <w:rPr>
          <w:rtl w:val="0"/>
        </w:rPr>
      </w:r>
    </w:p>
    <w:p w:rsidR="00000000" w:rsidDel="00000000" w:rsidP="00000000" w:rsidRDefault="00000000" w:rsidRPr="00000000" w14:paraId="0000002E">
      <w:pPr>
        <w:pageBreakBefore w:val="0"/>
        <w:ind w:left="0" w:firstLine="0"/>
        <w:rPr>
          <w:color w:val="333333"/>
          <w:sz w:val="24"/>
          <w:szCs w:val="24"/>
        </w:rPr>
      </w:pPr>
      <w:r w:rsidDel="00000000" w:rsidR="00000000" w:rsidRPr="00000000">
        <w:rPr>
          <w:rtl w:val="0"/>
        </w:rPr>
      </w:r>
    </w:p>
    <w:p w:rsidR="00000000" w:rsidDel="00000000" w:rsidP="00000000" w:rsidRDefault="00000000" w:rsidRPr="00000000" w14:paraId="0000002F">
      <w:pPr>
        <w:pageBreakBefore w:val="0"/>
        <w:rPr>
          <w:b w:val="1"/>
          <w:color w:val="333333"/>
          <w:sz w:val="36"/>
          <w:szCs w:val="36"/>
          <w:u w:val="single"/>
        </w:rPr>
      </w:pPr>
      <w:r w:rsidDel="00000000" w:rsidR="00000000" w:rsidRPr="00000000">
        <w:rPr>
          <w:rtl w:val="0"/>
        </w:rPr>
      </w:r>
    </w:p>
    <w:p w:rsidR="00000000" w:rsidDel="00000000" w:rsidP="00000000" w:rsidRDefault="00000000" w:rsidRPr="00000000" w14:paraId="00000030">
      <w:pPr>
        <w:pageBreakBefore w:val="0"/>
        <w:ind w:left="0" w:firstLine="0"/>
        <w:rPr>
          <w:b w:val="1"/>
          <w:i w:val="1"/>
          <w:color w:val="1f1f1f"/>
          <w:sz w:val="26"/>
          <w:szCs w:val="26"/>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