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t xml:space="preserve">Lettre de soutien — Registre académique</w:t>
      </w:r>
    </w:p>
    <w:p>
      <w:pPr>
        <w:spacing w:after="240"/>
      </w:pPr>
      <w:r>
        <w:rPr>
          <w:i/>
          <w:iCs/>
          <w:color w:val="666666"/>
          <w:sz w:val="20"/>
          <w:szCs w:val="20"/>
        </w:rPr>
        <w:t xml:space="preserve">Politique culturelle / filière musicale</w:t>
      </w:r>
    </w:p>
    <w:p>
      <w:pPr>
        <w:spacing w:after="320"/>
      </w:pPr>
      <w:r>
        <w:rPr>
          <w:color w:val="888888"/>
          <w:sz w:val="18"/>
          <w:szCs w:val="18"/>
        </w:rPr>
        <w:t xml:space="preserve">Modèle indicatif — Soundy · getsoundy.com · Remplacer les […] avant envoi.</w:t>
      </w:r>
    </w:p>
    <w:p>
      <w:pPr>
        <w:spacing w:after="160"/>
      </w:pPr>
      <w:r>
        <w:rPr>
          <w:b/>
          <w:bCs/>
        </w:rPr>
        <w:t xml:space="preserve">Objet :</w:t>
      </w:r>
      <w:r>
        <w:t xml:space="preserve"> Soutien au projet numérique Soundy — enjeux de filière musicale</w:t>
      </w:r>
    </w:p>
    <w:p>
      <w:pPr>
        <w:spacing w:after="80"/>
      </w:pPr>
    </w:p>
    <w:p>
      <w:pPr>
        <w:spacing w:after="160"/>
      </w:pPr>
      <w:r>
        <w:t xml:space="preserve">Madame, Monsieur,</w:t>
      </w:r>
    </w:p>
    <w:p>
      <w:pPr>
        <w:spacing w:after="80"/>
      </w:pPr>
    </w:p>
    <w:p>
      <w:pPr>
        <w:spacing w:after="160"/>
      </w:pPr>
      <w:r>
        <w:t xml:space="preserve">La filière musicale contemporaine se caractérise par une </w:t>
      </w:r>
      <w:r>
        <w:rPr>
          <w:b/>
          <w:bCs/>
        </w:rPr>
        <w:t xml:space="preserve">abondance de créations</w:t>
      </w:r>
      <w:r>
        <w:t xml:space="preserve"> et une </w:t>
      </w:r>
      <w:r>
        <w:rPr>
          <w:b/>
          <w:bCs/>
        </w:rPr>
        <w:t xml:space="preserve">fragmentation des canaux de médiation</w:t>
      </w:r>
      <w:r>
        <w:t xml:space="preserve">. Les artistes — qu’ils soient émergents ou confirmés sur le plan local — peinent à </w:t>
      </w:r>
      <w:r>
        <w:rPr>
          <w:b/>
          <w:bCs/>
        </w:rPr>
        <w:t xml:space="preserve">articuler visibilité numérique et ancrage territorial</w:t>
      </w:r>
      <w:r>
        <w:t xml:space="preserve">.</w:t>
      </w:r>
    </w:p>
    <w:p>
      <w:pPr>
        <w:spacing w:after="80"/>
      </w:pPr>
    </w:p>
    <w:p>
      <w:pPr>
        <w:spacing w:after="160"/>
      </w:pPr>
      <w:r>
        <w:t xml:space="preserve">Le projet </w:t>
      </w:r>
      <w:r>
        <w:rPr>
          <w:b/>
          <w:bCs/>
        </w:rPr>
        <w:t xml:space="preserve">Soundy</w:t>
      </w:r>
      <w:r>
        <w:t xml:space="preserve"> s’inscrit dans une logique de </w:t>
      </w:r>
      <w:r>
        <w:rPr>
          <w:b/>
          <w:bCs/>
        </w:rPr>
        <w:t xml:space="preserve">plateforme sectorielle</w:t>
      </w:r>
      <w:r>
        <w:t xml:space="preserve"> : fonctionnalités de géolocalisation, de diffusion live, de partage de contenus musicaux et de mise en relation entre publics et créateurs. Une telle approche répond à un </w:t>
      </w:r>
      <w:r>
        <w:rPr>
          <w:b/>
          <w:bCs/>
        </w:rPr>
        <w:t xml:space="preserve">besoin documenté</w:t>
      </w:r>
      <w:r>
        <w:t xml:space="preserve"> de diversification des outils de promotion, en complément des dispositifs publics (DRAC, SACEM, collectivités) et des acteurs privés.</w:t>
      </w:r>
    </w:p>
    <w:p>
      <w:pPr>
        <w:spacing w:after="80"/>
      </w:pPr>
    </w:p>
    <w:p>
      <w:pPr>
        <w:spacing w:after="160"/>
      </w:pPr>
      <w:r>
        <w:t xml:space="preserve">En ma qualité d’</w:t>
      </w:r>
      <w:r>
        <w:rPr>
          <w:b/>
          <w:bCs/>
        </w:rPr>
        <w:t xml:space="preserve">artiste et acteur de la filière</w:t>
      </w:r>
      <w:r>
        <w:t xml:space="preserve">, j’appuie l’initiative Soundy et considère qu’elle contribue, à terme, à </w:t>
      </w:r>
      <w:r>
        <w:rPr>
          <w:b/>
          <w:bCs/>
        </w:rPr>
        <w:t xml:space="preserve">renforcer l’employabilité artistique</w:t>
      </w:r>
      <w:r>
        <w:t xml:space="preserve"> et la visibilité des scènes de proximité.</w:t>
      </w:r>
    </w:p>
    <w:p>
      <w:pPr>
        <w:spacing w:after="80"/>
      </w:pPr>
    </w:p>
    <w:p>
      <w:pPr>
        <w:spacing w:after="160"/>
      </w:pPr>
      <w:r>
        <w:t xml:space="preserve">Respectueusement,</w:t>
      </w:r>
    </w:p>
    <w:p>
      <w:pPr>
        <w:spacing w:after="80"/>
      </w:pPr>
    </w:p>
    <w:p>
      <w:pPr>
        <w:spacing w:after="160"/>
      </w:pPr>
      <w:r>
        <w:t xml:space="preserve">[Nom, prénom]</w:t>
      </w:r>
    </w:p>
    <w:p>
      <w:pPr>
        <w:spacing w:after="160"/>
      </w:pPr>
      <w:r>
        <w:t xml:space="preserve">[Date] · [Ville]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2026-07-31T14:22:51.764Z</dcterms:created>
  <dcterms:modified xsi:type="dcterms:W3CDTF">2026-07-31T14:22:51.764Z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