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MINUTA INTERNA — REVISION DE OPERADOR LOGISTICO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05/03/2026 — 10:00 — oficina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Asistentes: Tomas Brizuela, Carla Dominguez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Redacta: Tomas Brizuela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TEMA: evaluacion de cambio de operador logistico por la suba de reclamos.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SITUACION ACTUAL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Operador unico: Andreani. Tarifa promedio por envio AMBA: $4.850.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Reclamos por demora en febrero: 11 (record negativo). Caso testigo: pedido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#4821, dos semanas demorado, cliente muy enojado.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70% de los envios sale en menos de 48 hs; el problema es la cola del 30%.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ALTERNATIVAS EVALUADAS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OCA: tarifa similar ($4.600 AMBA), mejor cobertura en el interior segun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referencias de otros vendedores del rubro. Sin experiencia propia.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Correo Argentino: mas barato ($3.900) pero plazos mas largos declarados.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Esquema mixto: Andreani AMBA + OCA interior. Mas trabajo operativo de etiquetas.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Probar esquema mixto durante abril y mayo con metricas por operador.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Tomas arma planilla de seguimiento de envios por operador.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Revisar resultados en la primera semana de junio.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PENDIENTES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Pedir alta comercial en OCA (Tomas, esta semana).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Avisar el cambio en la pagina de envios de la web cuando arranque la prueba.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