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Allgemeine Geschäftsbedingungen der Firma NintendoGaming GmbH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Geltung gegenüber Unternehmern und Begriffsdefinitionen</w:t>
      </w:r>
    </w:p>
    <w:p w:rsidR="00000000" w:rsidDel="00000000" w:rsidP="00000000" w:rsidRDefault="00000000" w:rsidRPr="00000000" w14:paraId="00000004">
      <w:pPr>
        <w:rPr/>
      </w:pPr>
      <w:r w:rsidDel="00000000" w:rsidR="00000000" w:rsidRPr="00000000">
        <w:rPr>
          <w:rtl w:val="0"/>
        </w:rPr>
        <w:t xml:space="preserve">(1) Die nachfolgenden Allgemeinen Geschäftsbedingungen gelten für alle Lieferungen zwischen uns und einem Verbraucher in ihrer zum Zeitpunkt der Bestellung gültigen Fassung. Verbraucher ist jede natürliche Person, die ein Rechtsgeschäft zu Zwecken abschließt, die überwiegend weder ihrer gewerblichen noch ihrer selbständigen beruflichen Tätigkeit zugerechnet werden können (§ 13 BGB).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 Preise, Versandkosten, Zahlung, Fälligkeit</w:t>
      </w:r>
    </w:p>
    <w:p w:rsidR="00000000" w:rsidDel="00000000" w:rsidP="00000000" w:rsidRDefault="00000000" w:rsidRPr="00000000" w14:paraId="00000007">
      <w:pPr>
        <w:rPr/>
      </w:pPr>
      <w:r w:rsidDel="00000000" w:rsidR="00000000" w:rsidRPr="00000000">
        <w:rPr>
          <w:rtl w:val="0"/>
        </w:rPr>
        <w:t xml:space="preserve">(1) Die angegebenen Preise enthalten die gesetzliche Umsatzsteuer und sonstige Preisbestandteile. Hinzu kommen etwaige Versandkosten.</w:t>
      </w:r>
    </w:p>
    <w:p w:rsidR="00000000" w:rsidDel="00000000" w:rsidP="00000000" w:rsidRDefault="00000000" w:rsidRPr="00000000" w14:paraId="00000008">
      <w:pPr>
        <w:rPr/>
      </w:pPr>
      <w:r w:rsidDel="00000000" w:rsidR="00000000" w:rsidRPr="00000000">
        <w:rPr>
          <w:rtl w:val="0"/>
        </w:rPr>
        <w:t xml:space="preserve">(2) Der Verbraucher hat die Möglichkeit der Zahlung per Bankeinzug, PayPal, Kreditkarte( Visa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§4 Lieferung</w:t>
      </w:r>
    </w:p>
    <w:p w:rsidR="00000000" w:rsidDel="00000000" w:rsidP="00000000" w:rsidRDefault="00000000" w:rsidRPr="00000000" w14:paraId="0000000B">
      <w:pPr>
        <w:rPr/>
      </w:pPr>
      <w:r w:rsidDel="00000000" w:rsidR="00000000" w:rsidRPr="00000000">
        <w:rPr>
          <w:rtl w:val="0"/>
        </w:rPr>
        <w:t xml:space="preserve">(1) Sofern wir dies in der Produktbeschreibung nicht deutlich anders angegeben haben, sind alle von uns angebotenen Artikel sofort versandfertig. Die Lieferung erfolgt hier spätesten innerhalb von 5 Werktagen.</w:t>
      </w:r>
    </w:p>
    <w:p w:rsidR="00000000" w:rsidDel="00000000" w:rsidP="00000000" w:rsidRDefault="00000000" w:rsidRPr="00000000" w14:paraId="0000000C">
      <w:pPr>
        <w:rPr/>
      </w:pPr>
      <w:r w:rsidDel="00000000" w:rsidR="00000000" w:rsidRPr="00000000">
        <w:rPr>
          <w:rtl w:val="0"/>
        </w:rPr>
        <w:t xml:space="preserve">(2) Die Gefahr des zufälligen Untergangs und der zufälligen Verschlechterung der verkauften Sache geht auch beim Versendungskauf erst mit der Übergabe der Sache an den Käufer auf diesen über.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§5 Eigentumsvorbehalt</w:t>
      </w:r>
    </w:p>
    <w:p w:rsidR="00000000" w:rsidDel="00000000" w:rsidP="00000000" w:rsidRDefault="00000000" w:rsidRPr="00000000" w14:paraId="0000000F">
      <w:pPr>
        <w:rPr/>
      </w:pPr>
      <w:r w:rsidDel="00000000" w:rsidR="00000000" w:rsidRPr="00000000">
        <w:rPr>
          <w:rtl w:val="0"/>
        </w:rPr>
        <w:t xml:space="preserve">Wir behalten uns das Eigentum an der Ware bis zur vollständigen Bezahlung des Kaufpreises vor.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§6 Widerrufsrecht des Kunden als Verbraucher: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Widerrufsrecht für Verbraucher</w:t>
      </w:r>
    </w:p>
    <w:p w:rsidR="00000000" w:rsidDel="00000000" w:rsidP="00000000" w:rsidRDefault="00000000" w:rsidRPr="00000000" w14:paraId="00000014">
      <w:pPr>
        <w:rPr/>
      </w:pPr>
      <w:r w:rsidDel="00000000" w:rsidR="00000000" w:rsidRPr="00000000">
        <w:rPr>
          <w:rtl w:val="0"/>
        </w:rPr>
        <w:t xml:space="preserve">Verbrauchern steht ein Widerrufsrecht nach folgender Maßgabe zu, wobei Verbraucher jede natürliche Person ist, die ein Rechtsgeschäft zu Zwecken abschließt, die überwiegend weder ihrer gewerblichen noch ihrer selbständigen beruflichen Tätigkeit zugerechnet werden können: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Widerrufsrecht</w:t>
      </w:r>
    </w:p>
    <w:p w:rsidR="00000000" w:rsidDel="00000000" w:rsidP="00000000" w:rsidRDefault="00000000" w:rsidRPr="00000000" w14:paraId="00000017">
      <w:pPr>
        <w:rPr/>
      </w:pPr>
      <w:r w:rsidDel="00000000" w:rsidR="00000000" w:rsidRPr="00000000">
        <w:rPr>
          <w:rtl w:val="0"/>
        </w:rPr>
        <w:t xml:space="preserve">Sie haben das Recht, binnen vierzehn Tagen ohne Angabe von Gründen diesen Vertrag zu widerrufen. Die Widerrufsfrist beträgt vierzehn Tage, ab dem Tag, an dem Sie oder ein von Ihnen benannter Dritter, der nicht der Beförderer ist, die Waren in Besitz genommen haben bzw. 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Widerrufsfolgen </w:t>
      </w:r>
    </w:p>
    <w:p w:rsidR="00000000" w:rsidDel="00000000" w:rsidP="00000000" w:rsidRDefault="00000000" w:rsidRPr="00000000" w14:paraId="0000001A">
      <w:pPr>
        <w:rPr/>
      </w:pPr>
      <w:r w:rsidDel="00000000" w:rsidR="00000000" w:rsidRPr="00000000">
        <w:rPr>
          <w:rtl w:val="0"/>
        </w:rPr>
        <w:t xml:space="preserve">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Stand der AGB </w:t>
      </w:r>
      <w:r w:rsidDel="00000000" w:rsidR="00000000" w:rsidRPr="00000000">
        <w:rPr>
          <w:b w:val="1"/>
          <w:rtl w:val="0"/>
        </w:rPr>
        <w:t xml:space="preserve">Mär.2019</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