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7C5CBF"/>
          <w:sz w:val="28"/>
        </w:rPr>
        <w:t>AUREA Hub  ×  Prometheo</w:t>
      </w:r>
    </w:p>
    <w:p/>
    <w:p>
      <w:pPr>
        <w:jc w:val="center"/>
      </w:pPr>
      <w:r>
        <w:rPr>
          <w:rFonts w:ascii="Calibri" w:hAnsi="Calibri"/>
          <w:b/>
          <w:i w:val="0"/>
          <w:color w:val="2D2A3E"/>
          <w:sz w:val="84"/>
        </w:rPr>
        <w:t>MIA APP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28"/>
        </w:rPr>
        <w:t>Mercado Inmobiliario Argentino</w:t>
      </w:r>
    </w:p>
    <w:p/>
    <w:p>
      <w:pPr>
        <w:jc w:val="center"/>
      </w:pPr>
      <w:r>
        <w:rPr>
          <w:rFonts w:ascii="Calibri" w:hAnsi="Calibri"/>
          <w:b/>
          <w:i w:val="0"/>
          <w:color w:val="2D2A3E"/>
          <w:sz w:val="44"/>
        </w:rPr>
        <w:t>Diseño del Agente IA + CRM</w:t>
      </w:r>
    </w:p>
    <w:p>
      <w:pPr>
        <w:jc w:val="center"/>
      </w:pPr>
      <w:r>
        <w:rPr>
          <w:rFonts w:ascii="Calibri" w:hAnsi="Calibri"/>
          <w:b/>
          <w:i w:val="0"/>
          <w:color w:val="E8943A"/>
          <w:sz w:val="24"/>
        </w:rPr>
        <w:t>Versión final  ·  Modelo conceptual v7</w:t>
      </w:r>
    </w:p>
    <w:p/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7C5CBF"/>
            </w:tcBorders>
            <w:shd w:val="clear" w:color="auto" w:fill="F8F4FF"/>
          </w:tcPr>
          <w:p>
            <w:r>
              <w:rPr>
                <w:rFonts w:ascii="Calibri" w:hAnsi="Calibri"/>
                <w:b/>
                <w:i w:val="0"/>
                <w:color w:val="7C5CBF"/>
                <w:sz w:val="22"/>
              </w:rPr>
              <w:t>QUÉ ES ESTE DOCUMENTO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Es la presentación del diseño del CRM y del agente IA que MIA va a tener funcionando en Prometheo.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Cada sección muestra una pieza del sistema, con un gráfico que la explica de un golpe de vista, una tabla con los valores concretos, y un ejemplo aplicado.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Al final de cada sección hay un bloque amarillo donde pueden escribir su feedback directamente.</w:t>
            </w:r>
          </w:p>
        </w:tc>
      </w:tr>
    </w:tbl>
    <w:p/>
    <w:p/>
    <w:p/>
    <w:p>
      <w:pPr>
        <w:jc w:val="center"/>
      </w:pPr>
      <w:r>
        <w:rPr>
          <w:rFonts w:ascii="Calibri" w:hAnsi="Calibri"/>
          <w:b w:val="0"/>
          <w:i/>
          <w:color w:val="666666"/>
          <w:sz w:val="20"/>
        </w:rPr>
        <w:t>Consultoría por Valentín Zas — AUREA Hub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20"/>
        </w:rPr>
        <w:t>Plataforma de implementación: Prometheo (ITESA)</w:t>
      </w:r>
    </w:p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C5CBF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1. ROLES DEL AGENTE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El agente IA tiene 5 roles, todos cubiertos en el MVP. Están ordenados por prioridad: primero vender, después acompañar onboarding, después resolver soporte, responder consultas, y orientar en seguridad.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5386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hace</w:t>
            </w:r>
          </w:p>
        </w:tc>
        <w:tc>
          <w:tcPr>
            <w:tcW w:type="dxa" w:w="1701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Estado MVP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Vender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Conseguir que el usuario descargue la app. Cada conversación con click en el link = éxito.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Acompañar el primer uso (registro y primera publicación) con seguimientos automáticos.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Soporte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Resolver problemas técnicos rápido. Si excede al agente, deriva con contexto al equipo humano.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FAQ y consultas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Responder dudas sobre la app, MIA Tools y el modelo de negocio (todo hardcodeado).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Seguridad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Orientar en buenas prácticas básicas. Casos críticos van a Trust &amp; Safety con severidad alta.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Activo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Roles del Agente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Roles del Agente.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4CAF80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2. ESTRATEGIA + KPIs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4CAF80"/>
            </w:tcBorders>
            <w:shd w:val="clear" w:color="auto" w:fill="F0F8F2"/>
          </w:tcPr>
          <w:p>
            <w:r>
              <w:rPr>
                <w:rFonts w:ascii="Calibri" w:hAnsi="Calibri"/>
                <w:b/>
                <w:i w:val="0"/>
                <w:color w:val="4CAF80"/>
                <w:sz w:val="22"/>
              </w:rPr>
              <w:t>OBJETIVO PRINCIPAL Y SECUNDARIOS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Objetivo principal: maximizar clicks en el link de descarga. Si el agente duda entre informar y vender, vende.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Objetivos secundarios: empujar a registro y publicación, resolver soporte rápido, construir confianza.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Cada KPI tiene una columna 'Por qué lo medimos' en lenguaje claro: para que sepan qué decisión se toma con cada métrica, no solo cómo se calcula.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4CAF8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KPIs principales del MVP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2154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Qué mide</w:t>
            </w:r>
          </w:p>
        </w:tc>
        <w:tc>
          <w:tcPr>
            <w:tcW w:type="dxa" w:w="2268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Cómo se mide</w:t>
            </w:r>
          </w:p>
        </w:tc>
        <w:tc>
          <w:tcPr>
            <w:tcW w:type="dxa" w:w="2835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 qué lo medimos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Tasa de descarga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% de conversaciones que terminan con click en link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(Conversaciones con link enviado / total) × 100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 el objetivo #1 del agente. Si baja, hay que revisar pitch o copys.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Tasa onboarding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% de descargados que se registran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(estado=descargo→registrado) / (estado=descargo)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Mide si el follow-up de registro está funcionando o se cae el lead.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Tasa derivación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% de chats que se pasan a humano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(#derivar_a_humano / total chats) × 100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Cuánto trabajo le saca el agente al equipo. Directo al ROI.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Severidad alta atendida en &lt;1h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% de pushes 24/7 atendidos a tiempo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(casos atendidos &lt; 1h / casos severidad alta) × 100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Mide la respuesta operativa del equipo a los casos críticos.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Cierre de seguimientos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% de follow-ups que generan respuesta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(respuestas a follow-ups / follow-ups enviados) × 100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 es bajo, los mensajes son débiles o se mandan en mal momento.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Tasa de queja en follow-ups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% de usuarios que se molestan con seguimientos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(tipo_feedback=queja / total seguimientos) × 100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 crece, hay que reducir frecuencia o mejorar tono empático.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Top 3 motivos de derivación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Cuáles son los 3 tipos más frecuentes de handoff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Ranking de tipo_derivacion en últimos 30 días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Identifica qué falla más seguido y dónde poner foco operativo.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Estrategia + KPIs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Estrategia + KPIs.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2D2A3E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3. AUTONOMÍA DEL AGENTE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Qué cosas puede hacer el agente solo, y qué cosas NUNCA hace sin un humano.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tcBorders>
              <w:left w:val="single" w:sz="36" w:color="4CAF80"/>
            </w:tcBorders>
            <w:shd w:val="clear" w:color="auto" w:fill="F0F8F2"/>
          </w:tcPr>
          <w:p>
            <w:r>
              <w:rPr>
                <w:rFonts w:ascii="Calibri" w:hAnsi="Calibri"/>
                <w:b/>
                <w:i w:val="0"/>
                <w:color w:val="4CAF80"/>
                <w:sz w:val="26"/>
              </w:rPr>
              <w:t>✅  PUEDE HACER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Mandar links de descarga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(uno por sistema operativo, después de preguntar Android o iPhone).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Explicar qué es MIA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y todos sus diferenciales.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Detallar las 6 MIA Tools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(calculadora alquiler, comparador UVA, etc.).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Guiar paso a paso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registro, inicio de sesión, carga y edición de publicaciones.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Compartir el mail de soporte humano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(miacentralbox@gmail.com) cuando el caso lo requiera.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Recomendar buenas prácticas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de seguridad básicas.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Capturar 11 variables del CRM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automáticamente durante la conversación.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Asignar 1 Smart Tag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(#seguimiento_activo o #derivar_a_humano) según corresponda.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Detectar cambios de tema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en la conversación (regla de hilo).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Manejar respuestas a follow-ups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sin tratarlas como mensaje nuevo.</w:t>
            </w:r>
          </w:p>
        </w:tc>
        <w:tc>
          <w:tcPr>
            <w:tcW w:type="dxa" w:w="4819"/>
            <w:tcBorders>
              <w:left w:val="single" w:sz="36" w:color="D9534F"/>
            </w:tcBorders>
            <w:shd w:val="clear" w:color="auto" w:fill="FDECEC"/>
          </w:tcPr>
          <w:p>
            <w:r>
              <w:rPr>
                <w:rFonts w:ascii="Calibri" w:hAnsi="Calibri"/>
                <w:b/>
                <w:i w:val="0"/>
                <w:color w:val="D9534F"/>
                <w:sz w:val="26"/>
              </w:rPr>
              <w:t>❌  NUNCA HACE SOLO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Mandar listados de propiedades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por chat (ni precios, ni fotos).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Compartir datos de otros usuarios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(teléfonos, mails, direcciones).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Comprometer fechas de lanzamiento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de servicios pagos futuros.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Detallar precios de planes pagos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o suscripciones futuras.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Inventar funcionalidades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que no existen en la app.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Inventar zonas, barrios o regiones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donde MIA no opera.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Mandar ambos links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(Android + iPhone) sin preguntar primero.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Repetir la bienvenida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si ya hubo intercambio.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Repetir beneficios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ya mencionados en los últimos 2 mensajes.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Dar consejos legales o fiscales.</w:t>
            </w:r>
            <w:r>
              <w:rPr>
                <w:rFonts w:ascii="Calibri" w:hAnsi="Calibri"/>
                <w:b w:val="0"/>
                <w:i w:val="0"/>
                <w:sz w:val="21"/>
              </w:rPr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Asesorar una operación concreta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(eso lo hace un asesor humano).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21"/>
              </w:rPr>
              <w:t>Asignar 2 Smart Tags activas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a la vez (regla v7 inviolable).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Autonomía del Agente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Autonomía del Agente.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C5CBF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4. EMBUDOS — los 5 procesos del agente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7C5CBF"/>
            </w:tcBorders>
            <w:shd w:val="clear" w:color="auto" w:fill="F8F4FF"/>
          </w:tcPr>
          <w:p>
            <w:r>
              <w:rPr>
                <w:rFonts w:ascii="Calibri" w:hAnsi="Calibri"/>
                <w:b/>
                <w:i w:val="0"/>
                <w:color w:val="7C5CBF"/>
                <w:sz w:val="22"/>
              </w:rPr>
              <w:t>EL PORQUÉ DE LOS 5 EMBUDOS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El agente atiende 5 procesos paralelos. Una misma persona puede pasar por más de uno.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La variable proceso_actual identifica cuál está activo en cada momento.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Cada embudo tiene su propio recorrido de etapas, su propio color, y su propia lógica de seguimiento.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pa_embud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C5CB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Etapas detalladas por embudo</w:t>
            </w:r>
          </w:p>
        </w:tc>
      </w:tr>
    </w:tbl>
    <w:p/>
    <w:p>
      <w:r>
        <w:rPr>
          <w:rFonts w:ascii="Calibri" w:hAnsi="Calibri"/>
          <w:b/>
          <w:i w:val="0"/>
          <w:color w:val="4CAF80"/>
          <w:sz w:val="22"/>
        </w:rPr>
        <w:t xml:space="preserve">  Venta:  </w:t>
      </w:r>
      <w:r>
        <w:rPr>
          <w:rFonts w:ascii="Calibri" w:hAnsi="Calibri"/>
          <w:b w:val="0"/>
          <w:i w:val="0"/>
          <w:color w:val="666666"/>
          <w:sz w:val="21"/>
        </w:rPr>
        <w:t>no_descargo_app  →  descargo_no_registro  →  registrado_no_publico  →  usuario_activo  →  fuera_de_perfil</w:t>
      </w:r>
    </w:p>
    <w:p>
      <w:r>
        <w:rPr>
          <w:rFonts w:ascii="Calibri" w:hAnsi="Calibri"/>
          <w:b/>
          <w:i w:val="0"/>
          <w:color w:val="D9534F"/>
          <w:sz w:val="22"/>
        </w:rPr>
        <w:t xml:space="preserve">  Soporte:  </w:t>
      </w:r>
      <w:r>
        <w:rPr>
          <w:rFonts w:ascii="Calibri" w:hAnsi="Calibri"/>
          <w:b w:val="0"/>
          <w:i w:val="0"/>
          <w:color w:val="666666"/>
          <w:sz w:val="21"/>
        </w:rPr>
        <w:t>ticket_recibido  →  info_recopilada  →  en_resolucion  →  resuelto</w:t>
      </w:r>
    </w:p>
    <w:p>
      <w:r>
        <w:rPr>
          <w:rFonts w:ascii="Calibri" w:hAnsi="Calibri"/>
          <w:b/>
          <w:i w:val="0"/>
          <w:color w:val="5B8FD9"/>
          <w:sz w:val="22"/>
        </w:rPr>
        <w:t xml:space="preserve">  FAQ:  </w:t>
      </w:r>
      <w:r>
        <w:rPr>
          <w:rFonts w:ascii="Calibri" w:hAnsi="Calibri"/>
          <w:b w:val="0"/>
          <w:i w:val="0"/>
          <w:color w:val="666666"/>
          <w:sz w:val="21"/>
        </w:rPr>
        <w:t>consulta_recibida  →  info_brindada  →  consulta_no_resuelta</w:t>
      </w:r>
    </w:p>
    <w:p>
      <w:r>
        <w:rPr>
          <w:rFonts w:ascii="Calibri" w:hAnsi="Calibri"/>
          <w:b/>
          <w:i w:val="0"/>
          <w:color w:val="9D7FD4"/>
          <w:sz w:val="22"/>
        </w:rPr>
        <w:t xml:space="preserve">  Seguridad:  </w:t>
      </w:r>
      <w:r>
        <w:rPr>
          <w:rFonts w:ascii="Calibri" w:hAnsi="Calibri"/>
          <w:b w:val="0"/>
          <w:i w:val="0"/>
          <w:color w:val="666666"/>
          <w:sz w:val="21"/>
        </w:rPr>
        <w:t>alerta_recibida  →  info_brindada  →  escalada</w:t>
      </w:r>
    </w:p>
    <w:p>
      <w:r>
        <w:rPr>
          <w:rFonts w:ascii="Calibri" w:hAnsi="Calibri"/>
          <w:b/>
          <w:i w:val="0"/>
          <w:color w:val="8A8A8A"/>
          <w:sz w:val="22"/>
        </w:rPr>
        <w:t xml:space="preserve">  Postventa:  </w:t>
      </w:r>
      <w:r>
        <w:rPr>
          <w:rFonts w:ascii="Calibri" w:hAnsi="Calibri"/>
          <w:b w:val="0"/>
          <w:i w:val="0"/>
          <w:color w:val="666666"/>
          <w:sz w:val="21"/>
        </w:rPr>
        <w:t>consulta_recibida  →  info_brindada  →  escalada</w:t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Embudos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Embudos.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5B8FD9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5. VARIABLES — los datos que captura el agente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5B8FD9"/>
            </w:tcBorders>
            <w:shd w:val="clear" w:color="auto" w:fill="F4F8FE"/>
          </w:tcPr>
          <w:p>
            <w:r>
              <w:rPr>
                <w:rFonts w:ascii="Calibri" w:hAnsi="Calibri"/>
                <w:b/>
                <w:i w:val="0"/>
                <w:color w:val="5B8FD9"/>
                <w:sz w:val="22"/>
              </w:rPr>
              <w:t>QUÉ HACE EL AGENTE CON LAS VARIABLES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Las variables son los 'casilleros' que el agente completa automáticamente durante la conversación.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Permiten que el equipo MIA filtre, segmente y entienda a cada lead sin tener que leer el chat completo.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Hay 11 variables en total: 6 transversales (siempre se llenan), 2 de handoff (cuando hay que derivar), y 5 de estado (solo se llena la del proceso activo).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verview_variab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9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5B8FD9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Variables transversales (6) — se llenan siempre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3118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 qué sirve</w:t>
            </w:r>
          </w:p>
        </w:tc>
        <w:tc>
          <w:tcPr>
            <w:tcW w:type="dxa" w:w="3969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Valores posibles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proceso_actual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Identifica el motivo principal de la conversación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venta · soporte · faq · seguridad · postventa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tipo_usuario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Identifica qué tipo de actor es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particular · inmobiliaria · desarrolladora · inversor · desconocido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intencion_principal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Identifica qué quiere hacer el usuario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buscar · publicar · vender · alquilar · invertir · emprendimiento · informarse · desconocido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canal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Por dónde entró (automático)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whatsapp · instagram · tiktok · facebook · x · mail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sistema_operativo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Para mandar el link correcto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android · ios · desconocido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tipo_feedback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Si dejó feedback explícito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positivo · queja · sugerencia · ninguno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C5CB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Variables de handoff y priorización (2) — se llenan al derivar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7C5CB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3118"/>
            <w:shd w:val="clear" w:color="auto" w:fill="7C5CB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 qué sirve</w:t>
            </w:r>
          </w:p>
        </w:tc>
        <w:tc>
          <w:tcPr>
            <w:tcW w:type="dxa" w:w="3969"/>
            <w:shd w:val="clear" w:color="auto" w:fill="7C5CB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Valores posibles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tipo_derivacion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Define qué área del equipo MIA recibe el caso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comercial · tecnico · seguridad · postventa · legal · fraude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severidad_caso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Prioriza el caso para que se atienda en el orden correcto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 (push 24/7) · media (horario laboral) · baja (sin urgencia)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4CAF8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La regla de oro de variables de estado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66666"/>
          <w:sz w:val="21"/>
        </w:rPr>
        <w:t>Cada variable estado_X solo se completa cuando proceso_actual=X. Si la conversación es de venta, solo se actualiza estado_venta — los demás quedan congelados. El gráfico muestra esta lógica: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quitectura_variab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5B8FD9"/>
            </w:tcBorders>
            <w:shd w:val="clear" w:color="auto" w:fill="F4F8FE"/>
          </w:tcPr>
          <w:p>
            <w:r>
              <w:rPr>
                <w:rFonts w:ascii="Calibri" w:hAnsi="Calibri"/>
                <w:b/>
                <w:i w:val="0"/>
                <w:color w:val="5B8FD9"/>
                <w:sz w:val="22"/>
              </w:rPr>
              <w:t>💡  EJEMPLO PARA QUE SE ENTIENDA</w:t>
            </w:r>
          </w:p>
          <w:p>
            <w:r>
              <w:rPr>
                <w:rFonts w:ascii="Calibri" w:hAnsi="Calibri"/>
                <w:b/>
                <w:i w:val="0"/>
                <w:sz w:val="22"/>
              </w:rPr>
              <w:t>Imaginate que llega Juan por WhatsApp:</w:t>
            </w:r>
          </w:p>
          <w:p>
            <w:r>
              <w:rPr>
                <w:rFonts w:ascii="Calibri" w:hAnsi="Calibri"/>
                <w:b w:val="0"/>
                <w:i/>
                <w:sz w:val="21"/>
              </w:rPr>
              <w:t>"Hola, soy de una inmobiliaria y quiero publicar departamentos. Tengo iPhone."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El agente, sin que se entere, llena estos casilleros: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    •  </w:t>
            </w:r>
            <w:r>
              <w:rPr>
                <w:rFonts w:ascii="Calibri" w:hAnsi="Calibri"/>
                <w:b/>
                <w:i w:val="0"/>
                <w:color w:val="5B8FD9"/>
                <w:sz w:val="21"/>
              </w:rPr>
              <w:t>canal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= </w:t>
            </w:r>
            <w:r>
              <w:rPr>
                <w:rFonts w:ascii="Calibri" w:hAnsi="Calibri"/>
                <w:b w:val="0"/>
                <w:i w:val="0"/>
                <w:sz w:val="21"/>
              </w:rPr>
              <w:t>whatsapp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    •  </w:t>
            </w:r>
            <w:r>
              <w:rPr>
                <w:rFonts w:ascii="Calibri" w:hAnsi="Calibri"/>
                <w:b/>
                <w:i w:val="0"/>
                <w:color w:val="5B8FD9"/>
                <w:sz w:val="21"/>
              </w:rPr>
              <w:t>tipo_usuario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= </w:t>
            </w:r>
            <w:r>
              <w:rPr>
                <w:rFonts w:ascii="Calibri" w:hAnsi="Calibri"/>
                <w:b w:val="0"/>
                <w:i w:val="0"/>
                <w:sz w:val="21"/>
              </w:rPr>
              <w:t>inmobiliaria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    •  </w:t>
            </w:r>
            <w:r>
              <w:rPr>
                <w:rFonts w:ascii="Calibri" w:hAnsi="Calibri"/>
                <w:b/>
                <w:i w:val="0"/>
                <w:color w:val="5B8FD9"/>
                <w:sz w:val="21"/>
              </w:rPr>
              <w:t>intencion_principal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= </w:t>
            </w:r>
            <w:r>
              <w:rPr>
                <w:rFonts w:ascii="Calibri" w:hAnsi="Calibri"/>
                <w:b w:val="0"/>
                <w:i w:val="0"/>
                <w:sz w:val="21"/>
              </w:rPr>
              <w:t>publicar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    •  </w:t>
            </w:r>
            <w:r>
              <w:rPr>
                <w:rFonts w:ascii="Calibri" w:hAnsi="Calibri"/>
                <w:b/>
                <w:i w:val="0"/>
                <w:color w:val="5B8FD9"/>
                <w:sz w:val="21"/>
              </w:rPr>
              <w:t>sistema_operativo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= </w:t>
            </w:r>
            <w:r>
              <w:rPr>
                <w:rFonts w:ascii="Calibri" w:hAnsi="Calibri"/>
                <w:b w:val="0"/>
                <w:i w:val="0"/>
                <w:sz w:val="21"/>
              </w:rPr>
              <w:t>ios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 xml:space="preserve">    •  </w:t>
            </w:r>
            <w:r>
              <w:rPr>
                <w:rFonts w:ascii="Calibri" w:hAnsi="Calibri"/>
                <w:b/>
                <w:i w:val="0"/>
                <w:color w:val="5B8FD9"/>
                <w:sz w:val="21"/>
              </w:rPr>
              <w:t>proceso_actual</w:t>
            </w:r>
            <w:r>
              <w:rPr>
                <w:rFonts w:ascii="Calibri" w:hAnsi="Calibri"/>
                <w:b w:val="0"/>
                <w:i w:val="0"/>
                <w:sz w:val="21"/>
              </w:rPr>
              <w:t xml:space="preserve"> = </w:t>
            </w:r>
            <w:r>
              <w:rPr>
                <w:rFonts w:ascii="Calibri" w:hAnsi="Calibri"/>
                <w:b w:val="0"/>
                <w:i w:val="0"/>
                <w:sz w:val="21"/>
              </w:rPr>
              <w:t>venta</w:t>
            </w:r>
          </w:p>
          <w:p>
            <w:r>
              <w:rPr>
                <w:rFonts w:ascii="Calibri" w:hAnsi="Calibri"/>
                <w:b/>
                <w:i w:val="0"/>
                <w:color w:val="4CAF80"/>
                <w:sz w:val="21"/>
              </w:rPr>
              <w:t xml:space="preserve">Resultado: </w:t>
            </w:r>
            <w:r>
              <w:rPr>
                <w:rFonts w:ascii="Calibri" w:hAnsi="Calibri"/>
                <w:b w:val="0"/>
                <w:i/>
                <w:sz w:val="21"/>
              </w:rPr>
              <w:t>A partir de ahora MIA sabe que Juan es una inmobiliaria que llegó por WhatsApp con un iPhone y quiere publicar. Si más adelante alguien del equipo MIA quiere ver "todas las inmobiliarias que entraron por WhatsApp este mes", lo filtra en 2 clicks.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Variables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Variables.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943A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6. SMART TAGS — los disparadores del agente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DF6E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EL PORQUÉ DE 2 SMART TAGS (NO MÁS)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Las Smart Tags son etiquetas que disparan acciones operativas concretas (notificar, habilitar follow-ups).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Solo creamos tag si genera una acción concreta. Todo el detalle fino vive en variables, no en tags.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Solo 1 Smart Tag activa por conversación. Cuando aparece #derivar_a_humano, se retira #seguimiento_activo automáticamente.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9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verview_smart_ta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9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94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Resumen de las 2 Smart Tags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E8943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Smart Tag</w:t>
            </w:r>
          </w:p>
        </w:tc>
        <w:tc>
          <w:tcPr>
            <w:tcW w:type="dxa" w:w="2551"/>
            <w:shd w:val="clear" w:color="auto" w:fill="E8943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Disparador</w:t>
            </w:r>
          </w:p>
        </w:tc>
        <w:tc>
          <w:tcPr>
            <w:tcW w:type="dxa" w:w="2551"/>
            <w:shd w:val="clear" w:color="auto" w:fill="E8943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Acción operativa</w:t>
            </w:r>
          </w:p>
        </w:tc>
        <w:tc>
          <w:tcPr>
            <w:tcW w:type="dxa" w:w="1984"/>
            <w:shd w:val="clear" w:color="auto" w:fill="E8943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Variables que SIEMPRE acompañan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#seguimiento_activo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Conversación abierta con seguimiento programado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Habilita follow-ups automatizados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proceso_actual + estado_X correspondiente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#derivar_a_humano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Caso requiere intervención humana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Notifica al equipo. Si severidad=alta → push 24/7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tipo_derivacion + severidad_caso + variables del proceso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Smart Tags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Smart Tags.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4CAF80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7. 3 ESCENARIOS DE EJEMPLO — el agente en acción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4CAF80"/>
            </w:tcBorders>
            <w:shd w:val="clear" w:color="auto" w:fill="F0F8F2"/>
          </w:tcPr>
          <w:p>
            <w:r>
              <w:rPr>
                <w:rFonts w:ascii="Calibri" w:hAnsi="Calibri"/>
                <w:b/>
                <w:i w:val="0"/>
                <w:color w:val="4CAF80"/>
                <w:sz w:val="22"/>
              </w:rPr>
              <w:t>POR QUÉ MOSTRAMOS 3 ESCENARIOS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Para que se entienda cómo funciona todo junto (embudos + variables + smart tags + acciones), armamos 3 escenarios concretos.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Cada uno cubre un proceso distinto: Venta (caso típico), Soporte (bug crítico que dispara push 24/7), Partnership (B2B).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Los 3 muestran el mismo patrón: mensaje del usuario → proceso identificado → variables capturadas → smart tag → 3 acciones del agente.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4CAF8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Escenario 1 — Lead de Venta (caso típico)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717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a_escenario_ven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17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534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Escenario 2 — Bug crítico (push 24/7)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717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escenario_sopor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17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C5CB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Escenario 3 — Partnership B2B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717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_escenario_partnersh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17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3 Escenarios de Ejemplo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3 Escenarios de Ejemplo.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943A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8. SEGUIMIENTOS — los 5 follow-ups del MVP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DF6E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CÓMO FUNCIONAN LOS SEGUIMIENTOS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El agente puede mandar mensajes automáticos al lead días después si la conversación quedó abierta.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Para que un seguimiento se dispare, tienen que coincidir 4 condiciones al mismo tiempo. Si falta una, no se manda.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5 follow-ups en total: 3 de Venta con texto fijo + 2 de Soporte/FAQ con tono empático contextual.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94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Las 4 condiciones que tienen que coincidir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1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ormula_seguimi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3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94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Distribución de los 5 seguimientos por proceso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verview_seguimien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4CAF8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Texto literal de los 3 seguimientos de Venta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66666"/>
          <w:sz w:val="21"/>
        </w:rPr>
        <w:t>Estos 3 mensajes tienen texto fijo. En el DOCX cliente-facing usamos '(emoji de saludo)' como placeholder; en la implementación final del agente va el emoji real (👋). Si quieren cambiar el emoji, indicarlo en el feedback.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4CAF8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Seguimiento</w:t>
            </w:r>
          </w:p>
        </w:tc>
        <w:tc>
          <w:tcPr>
            <w:tcW w:type="dxa" w:w="2835"/>
            <w:shd w:val="clear" w:color="auto" w:fill="4CAF8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Disparador</w:t>
            </w:r>
          </w:p>
        </w:tc>
        <w:tc>
          <w:tcPr>
            <w:tcW w:type="dxa" w:w="3969"/>
            <w:shd w:val="clear" w:color="auto" w:fill="4CAF80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Mensaje literal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Seg. 1 — Recordar descarga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estado_venta = no_descargo_app  ·  + 24hs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Hola! (emoji de saludo) Te escribo para retomar. ¿Pudiste descargar MIA? Si necesitás ayuda con el link o tenés alguna duda, estoy acá.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Seg. 2 — Recordar registro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estado_venta = descargo_no_registro  ·  + 48hs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Hola! (emoji de saludo) ¿Pudiste registrarte en MIA? El registro es rápido y desbloquea todas las funciones (favoritos, mensajería, MIA Tools). Si necesitás guía, te ayudo.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Seg. 3 — Primera publicación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estado_venta = registrado_no_publico  ·  + 72hs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Hola! (emoji de saludo) Te escribo porque vi que ya estás registrado/a. ¿Querés que te guíe paso a paso para cargar tu primera publicación? Es bastante rápido.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94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Los 2 seguimientos contextuales (Soporte + FAQ)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66666"/>
          <w:sz w:val="21"/>
        </w:rPr>
        <w:t>Estos no tienen texto fijo. El agente recibe una instrucción y arma el mensaje según el contexto del lead, con tono empático.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E8943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Seguimiento</w:t>
            </w:r>
          </w:p>
        </w:tc>
        <w:tc>
          <w:tcPr>
            <w:tcW w:type="dxa" w:w="2835"/>
            <w:shd w:val="clear" w:color="auto" w:fill="E8943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Disparador</w:t>
            </w:r>
          </w:p>
        </w:tc>
        <w:tc>
          <w:tcPr>
            <w:tcW w:type="dxa" w:w="3969"/>
            <w:shd w:val="clear" w:color="auto" w:fill="E8943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Ejemplo de mensaje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Seg. 4 — Chequeo post-soporte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estado_soporte = en_resolucion  ·  + 24hs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"Hola! ¿Pudiste resolver el tema del registro o seguimos con eso?"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Seg. 5 — Retomar consulta FAQ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estado_faq = consulta_no_resuelta  ·  + 24hs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"Hola! Te quería retomar la consulta sobre las MIA Tools. ¿La resolvemos juntos o preferís que pase al equipo?"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Seguimientos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Seguimientos.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C5CBF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9. REGLAS DE DISTRIBUCIÓN — quién recibe qué caso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7C5CBF"/>
            </w:tcBorders>
            <w:shd w:val="clear" w:color="auto" w:fill="F8F4FF"/>
          </w:tcPr>
          <w:p>
            <w:r>
              <w:rPr>
                <w:rFonts w:ascii="Calibri" w:hAnsi="Calibri"/>
                <w:b/>
                <w:i w:val="0"/>
                <w:color w:val="7C5CBF"/>
                <w:sz w:val="22"/>
              </w:rPr>
              <w:t>EL AGENTE NUNCA DERIVA EN VACÍO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Antes de pasar el chat a un humano, el agente califica el caso: identifica qué tipo de derivación corresponde y qué severidad tiene.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Eso es lo más importante de todo este sector: el equipo humano recibe el caso ya con contexto.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•  Hay 6 tipos de derivación posibles, cada uno va a un área distinta del equipo MIA.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60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riv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0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534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Casos críticos que generan notificación 24/7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66666"/>
          <w:sz w:val="21"/>
        </w:rPr>
        <w:t>Hay 2 tipos de casos que disparan una notificación urgente fuera de horario laboral. Para que esto funcione, MIA tiene que confirmar el plan contratado con Prometheo (Pro o Enterprise).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8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tificaciones_urgen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0AEE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Tabla para que MIA complete los responsables por área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i/>
          <w:color w:val="666666"/>
          <w:sz w:val="21"/>
        </w:rPr>
        <w:t>Necesitamos que ustedes completen las columnas vacías con responsables y canal preferido.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35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Cuándo se dispara</w:t>
            </w:r>
          </w:p>
        </w:tc>
        <w:tc>
          <w:tcPr>
            <w:tcW w:type="dxa" w:w="1587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tipo_derivacion</w:t>
            </w:r>
          </w:p>
        </w:tc>
        <w:tc>
          <w:tcPr>
            <w:tcW w:type="dxa" w:w="1020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701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Prometheo o WhatsApp</w:t>
            </w:r>
          </w:p>
        </w:tc>
        <w:tc>
          <w:tcPr>
            <w:tcW w:type="dxa" w:w="1984"/>
            <w:shd w:val="clear" w:color="auto" w:fill="2D2A3E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Usuario quiere descargar pero pide humano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comercial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☐ Prometheo  ☐ WhatsApp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 bloqueante que el agente no resuelve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tecnico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☐ Prometheo  ☐ WhatsApp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Bug no bloqueante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tecnico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☐ Prometheo  ☐ WhatsApp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Caso de seguridad activo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seguridad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☐ Prometheo  ☐ WhatsApp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Usuario activo con consulta avanzada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postventa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☐ Prometheo  ☐ WhatsApp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Inmobiliaria con propuesta B2B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comercial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☐ Prometheo  ☐ WhatsApp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Pregunta sobre planes pagos (cuando insisten)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comercial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baja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☐ Prometheo  ☐ WhatsApp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Notificación legal o requerimiento formal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legal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☐ Prometheo  ☐ WhatsApp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Sospecha de fraude en la plataforma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fraude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☐ Prometheo  ☐ WhatsApp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Reglas de Distribución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Reglas de Distribución.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943A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10. PENDIENTES DEL EQUIPO MIA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Para cerrar esta etapa y dejar todo listo para el Go-Live, necesitamos que ustedes nos completen estos puntos. Los marcamos por nivel de criticidad.</w:t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534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Críticos — sin esto no podemos avanzar</w:t>
            </w:r>
          </w:p>
        </w:tc>
      </w:tr>
    </w:tbl>
    <w:p/>
    <w:p>
      <w:r>
        <w:rPr>
          <w:rFonts w:ascii="Calibri" w:hAnsi="Calibri"/>
          <w:b/>
          <w:i w:val="0"/>
          <w:color w:val="D9534F"/>
          <w:sz w:val="22"/>
        </w:rPr>
        <w:t xml:space="preserve">  ☐  </w:t>
      </w:r>
      <w:r>
        <w:rPr>
          <w:rFonts w:ascii="Calibri" w:hAnsi="Calibri"/>
          <w:b w:val="0"/>
          <w:i w:val="0"/>
          <w:sz w:val="21"/>
        </w:rPr>
        <w:t>Completar la tabla de Reglas de Distribución (Sección 9) con responsables, canal y datos de contacto.</w:t>
      </w:r>
    </w:p>
    <w:p>
      <w:r>
        <w:rPr>
          <w:rFonts w:ascii="Calibri" w:hAnsi="Calibri"/>
          <w:b/>
          <w:i w:val="0"/>
          <w:color w:val="D9534F"/>
          <w:sz w:val="22"/>
        </w:rPr>
        <w:t xml:space="preserve">  ☐  </w:t>
      </w:r>
      <w:r>
        <w:rPr>
          <w:rFonts w:ascii="Calibri" w:hAnsi="Calibri"/>
          <w:b w:val="0"/>
          <w:i w:val="0"/>
          <w:sz w:val="21"/>
        </w:rPr>
        <w:t>Confirmar el emoji de saludo final para los 5 follow-ups (sugerido: 👋, pero pueden cambiarlo).</w:t>
      </w:r>
    </w:p>
    <w:p>
      <w:r>
        <w:rPr>
          <w:rFonts w:ascii="Calibri" w:hAnsi="Calibri"/>
          <w:b/>
          <w:i w:val="0"/>
          <w:color w:val="D9534F"/>
          <w:sz w:val="22"/>
        </w:rPr>
        <w:t xml:space="preserve">  ☐  </w:t>
      </w:r>
      <w:r>
        <w:rPr>
          <w:rFonts w:ascii="Calibri" w:hAnsi="Calibri"/>
          <w:b w:val="0"/>
          <w:i w:val="0"/>
          <w:sz w:val="21"/>
        </w:rPr>
        <w:t>Confirmar que las personas que van a recibir el push 24/7 tienen WhatsApp activo y disponible fuera de horario.</w:t>
      </w:r>
    </w:p>
    <w:p>
      <w:r>
        <w:rPr>
          <w:rFonts w:ascii="Calibri" w:hAnsi="Calibri"/>
          <w:b/>
          <w:i w:val="0"/>
          <w:color w:val="D9534F"/>
          <w:sz w:val="22"/>
        </w:rPr>
        <w:t xml:space="preserve">  ☐  </w:t>
      </w:r>
      <w:r>
        <w:rPr>
          <w:rFonts w:ascii="Calibri" w:hAnsi="Calibri"/>
          <w:b w:val="0"/>
          <w:i w:val="0"/>
          <w:sz w:val="21"/>
        </w:rPr>
        <w:t>Confirmar el plan contratado con Prometheo (Pro o Enterprise) para que las notificaciones 24/7 funcionen.</w:t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943A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 xml:space="preserve">  Normales — pueden cerrarse en paralelo</w:t>
            </w:r>
          </w:p>
        </w:tc>
      </w:tr>
    </w:tbl>
    <w:p/>
    <w:p>
      <w:r>
        <w:rPr>
          <w:rFonts w:ascii="Calibri" w:hAnsi="Calibri"/>
          <w:b/>
          <w:i w:val="0"/>
          <w:color w:val="E8943A"/>
          <w:sz w:val="22"/>
        </w:rPr>
        <w:t xml:space="preserve">  ☐  </w:t>
      </w:r>
      <w:r>
        <w:rPr>
          <w:rFonts w:ascii="Calibri" w:hAnsi="Calibri"/>
          <w:b w:val="0"/>
          <w:i w:val="0"/>
          <w:sz w:val="21"/>
        </w:rPr>
        <w:t>Validar el tono de voz de los 5 follow-ups con texto literal.</w:t>
      </w:r>
    </w:p>
    <w:p>
      <w:r>
        <w:rPr>
          <w:rFonts w:ascii="Calibri" w:hAnsi="Calibri"/>
          <w:b/>
          <w:i w:val="0"/>
          <w:color w:val="E8943A"/>
          <w:sz w:val="22"/>
        </w:rPr>
        <w:t xml:space="preserve">  ☐  </w:t>
      </w:r>
      <w:r>
        <w:rPr>
          <w:rFonts w:ascii="Calibri" w:hAnsi="Calibri"/>
          <w:b w:val="0"/>
          <w:i w:val="0"/>
          <w:sz w:val="21"/>
        </w:rPr>
        <w:t>Confirmar los porcentajes estimados del embudo de Venta o ajustar con datos propios.</w:t>
      </w:r>
    </w:p>
    <w:p>
      <w:r>
        <w:rPr>
          <w:rFonts w:ascii="Calibri" w:hAnsi="Calibri"/>
          <w:b/>
          <w:i w:val="0"/>
          <w:color w:val="E8943A"/>
          <w:sz w:val="22"/>
        </w:rPr>
        <w:t xml:space="preserve">  ☐  </w:t>
      </w:r>
      <w:r>
        <w:rPr>
          <w:rFonts w:ascii="Calibri" w:hAnsi="Calibri"/>
          <w:b w:val="0"/>
          <w:i w:val="0"/>
          <w:sz w:val="21"/>
        </w:rPr>
        <w:t>Revisar si hay algún tipo de derivación que no esté contemplado en los 6 valores actuales.</w:t>
      </w:r>
    </w:p>
    <w:p>
      <w:r>
        <w:rPr>
          <w:rFonts w:ascii="Calibri" w:hAnsi="Calibri"/>
          <w:b/>
          <w:i w:val="0"/>
          <w:color w:val="E8943A"/>
          <w:sz w:val="22"/>
        </w:rPr>
        <w:t xml:space="preserve">  ☐  </w:t>
      </w:r>
      <w:r>
        <w:rPr>
          <w:rFonts w:ascii="Calibri" w:hAnsi="Calibri"/>
          <w:b w:val="0"/>
          <w:i w:val="0"/>
          <w:sz w:val="21"/>
        </w:rPr>
        <w:t>Decidir si quieren agregar más KPIs además de los 7 propuestos.</w:t>
      </w:r>
    </w:p>
    <w:p>
      <w:r>
        <w:rPr>
          <w:rFonts w:ascii="Calibri" w:hAnsi="Calibri"/>
          <w:b/>
          <w:i w:val="0"/>
          <w:color w:val="E8943A"/>
          <w:sz w:val="22"/>
        </w:rPr>
        <w:t xml:space="preserve">  ☐  </w:t>
      </w:r>
      <w:r>
        <w:rPr>
          <w:rFonts w:ascii="Calibri" w:hAnsi="Calibri"/>
          <w:b w:val="0"/>
          <w:i w:val="0"/>
          <w:sz w:val="21"/>
        </w:rPr>
        <w:t>Confirmar si quieren testing inhouse antes del Go-Live (recomendado: mínimo 15 conversaciones de prueba).</w:t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FF8DC"/>
          </w:tcPr>
          <w:p>
            <w:r>
              <w:rPr>
                <w:rFonts w:ascii="Calibri" w:hAnsi="Calibri"/>
                <w:b/>
                <w:i w:val="0"/>
                <w:color w:val="E8943A"/>
                <w:sz w:val="22"/>
              </w:rPr>
              <w:t>💬 FEEDBACK — Pendientes del Equipo MIA</w:t>
            </w:r>
          </w:p>
          <w:p>
            <w:r>
              <w:rPr>
                <w:rFonts w:ascii="Calibri" w:hAnsi="Calibri"/>
                <w:b w:val="0"/>
                <w:i w:val="0"/>
                <w:sz w:val="20"/>
              </w:rPr>
              <w:t>Escriban su feedback / corrección sobre: Pendientes del Equipo MIA.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Pueden agregar notas directamente y en la reunión lo desarrollamos juntos. Cuanto más detallado esté el feedback escrito, más rápido avanzamos.</w:t>
            </w:r>
          </w:p>
          <w:p>
            <w:r>
              <w:rPr>
                <w:rFonts w:ascii="Calibri" w:hAnsi="Calibri"/>
                <w:b/>
                <w:i w:val="0"/>
                <w:sz w:val="20"/>
              </w:rPr>
              <w:t>☐ Aprobado     ☐ Con cambios     ☐ Necesita revisión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Comentarios: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>_______________________________________________________________________</w:t>
            </w:r>
          </w:p>
          <w:p>
            <w:r>
              <w:rPr>
                <w:rFonts w:ascii="Calibri" w:hAnsi="Calibri"/>
                <w:b w:val="0"/>
                <w:i/>
                <w:color w:val="666666"/>
                <w:sz w:val="18"/>
              </w:rPr>
              <w:t>↑ Escriban directamente acá. Nos ayuda a ajustar antes de cargar en Prometheo.</w:t>
            </w:r>
          </w:p>
        </w:tc>
      </w:tr>
    </w:tbl>
    <w:p/>
    <w:p>
      <w:r>
        <w:br w:type="page"/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C5CBF"/>
          </w:tcPr>
          <w:p>
            <w:pPr>
              <w:spacing w:before="160" w:after="16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 xml:space="preserve">  11. PRÓXIMOS PASOS</w:t>
            </w:r>
          </w:p>
        </w:tc>
      </w:tr>
    </w:tbl>
    <w:p/>
    <w:p>
      <w:pPr>
        <w:spacing w:before="0" w:after="80"/>
      </w:pPr>
      <w:r>
        <w:rPr>
          <w:rFonts w:ascii="Calibri" w:hAnsi="Calibri"/>
          <w:b w:val="0"/>
          <w:i w:val="0"/>
          <w:sz w:val="22"/>
        </w:rPr>
        <w:t>Una vez aprobado este documento, así avanzamos:</w:t>
      </w:r>
    </w:p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E8943A"/>
            </w:tcBorders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E8943A"/>
                <w:sz w:val="24"/>
              </w:rPr>
              <w:t>Paso 1 — Completar pendientes en Drive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Cargar la información restante en el Drive compartido: [PLACEHOLDER_LINK_DRIVE]</w:t>
            </w:r>
          </w:p>
          <w:p>
            <w:r>
              <w:rPr>
                <w:rFonts w:ascii="Calibri" w:hAnsi="Calibri"/>
                <w:b/>
                <w:i w:val="0"/>
                <w:color w:val="2D2A3E"/>
                <w:sz w:val="20"/>
              </w:rPr>
              <w:t xml:space="preserve">Responsable: </w:t>
            </w:r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Equipo MIA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5B8FD9"/>
            </w:tcBorders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5B8FD9"/>
                <w:sz w:val="24"/>
              </w:rPr>
              <w:t>Paso 2 — Implementación en Prometheo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Cargar embudos, variables, smart tags, follow-ups y reglas de distribución en la plataforma. Lo hace el implementador siguiendo la Guía de Implementador.</w:t>
            </w:r>
          </w:p>
          <w:p>
            <w:r>
              <w:rPr>
                <w:rFonts w:ascii="Calibri" w:hAnsi="Calibri"/>
                <w:b/>
                <w:i w:val="0"/>
                <w:color w:val="2D2A3E"/>
                <w:sz w:val="20"/>
              </w:rPr>
              <w:t xml:space="preserve">Responsable: </w:t>
            </w:r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AUREA Hub × Prometheo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4CAF80"/>
            </w:tcBorders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4CAF80"/>
                <w:sz w:val="24"/>
              </w:rPr>
              <w:t>Paso 3 — Testing inhouse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Mínimo 15 conversaciones de prueba simulando los 3 escenarios documentados + casos edge.</w:t>
            </w:r>
          </w:p>
          <w:p>
            <w:r>
              <w:rPr>
                <w:rFonts w:ascii="Calibri" w:hAnsi="Calibri"/>
                <w:b/>
                <w:i w:val="0"/>
                <w:color w:val="2D2A3E"/>
                <w:sz w:val="20"/>
              </w:rPr>
              <w:t xml:space="preserve">Responsable: </w:t>
            </w:r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AUREA Hub + Equipo MIA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7C5CBF"/>
            </w:tcBorders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7C5CBF"/>
                <w:sz w:val="24"/>
              </w:rPr>
              <w:t>Paso 4 — Capacitación al equipo MIA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Sesión corta para explicar cómo leer notificaciones de Prometheo, cómo limpiar tags después de un handoff, y cómo interpretar las variables del lead.</w:t>
            </w:r>
          </w:p>
          <w:p>
            <w:r>
              <w:rPr>
                <w:rFonts w:ascii="Calibri" w:hAnsi="Calibri"/>
                <w:b/>
                <w:i w:val="0"/>
                <w:color w:val="2D2A3E"/>
                <w:sz w:val="20"/>
              </w:rPr>
              <w:t xml:space="preserve">Responsable: </w:t>
            </w:r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AUREA Hub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4CAF80"/>
            </w:tcBorders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4CAF80"/>
                <w:sz w:val="24"/>
              </w:rPr>
              <w:t>Paso 5 — Go-Live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El agente entra en producción. Empezamos a monitorear los 7 KPIs principales.</w:t>
            </w:r>
          </w:p>
          <w:p>
            <w:r>
              <w:rPr>
                <w:rFonts w:ascii="Calibri" w:hAnsi="Calibri"/>
                <w:b/>
                <w:i w:val="0"/>
                <w:color w:val="2D2A3E"/>
                <w:sz w:val="20"/>
              </w:rPr>
              <w:t xml:space="preserve">Responsable: </w:t>
            </w:r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Equipo MIA + AUREA Hub</w:t>
            </w:r>
          </w:p>
        </w:tc>
      </w:tr>
    </w:tbl>
    <w:p/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left w:val="single" w:sz="36" w:color="5B8FD9"/>
            </w:tcBorders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5B8FD9"/>
                <w:sz w:val="24"/>
              </w:rPr>
              <w:t>Paso 6 — Monitoreo 15 días post-Go-Live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Revisión semanal de KPIs y ajustes finos en el prompt según patrones reales que aparezcan.</w:t>
            </w:r>
          </w:p>
          <w:p>
            <w:r>
              <w:rPr>
                <w:rFonts w:ascii="Calibri" w:hAnsi="Calibri"/>
                <w:b/>
                <w:i w:val="0"/>
                <w:color w:val="2D2A3E"/>
                <w:sz w:val="20"/>
              </w:rPr>
              <w:t xml:space="preserve">Responsable: </w:t>
            </w:r>
            <w:r>
              <w:rPr>
                <w:rFonts w:ascii="Calibri" w:hAnsi="Calibri"/>
                <w:b w:val="0"/>
                <w:i/>
                <w:color w:val="666666"/>
                <w:sz w:val="20"/>
              </w:rPr>
              <w:t>AUREA Hub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666666"/>
          <w:sz w:val="20"/>
        </w:rPr>
        <w:t>—  FIN DEL DOCUMENTO  —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8"/>
        </w:rPr>
        <w:t>AUREA Hub × Prometheo  ·  MIA App  ·  Versión final · Modelo conceptual v7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7C5C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