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G&amp;D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4"/>
          <w:szCs w:val="24"/>
          <w:rtl w:val="0"/>
        </w:rPr>
        <w:t xml:space="preserve">Accesos, documentación y materiales que necesitamos recibir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Para avanzar con la configuración del agente y del CRM necesitamos accesos, documentación por proyecto y algunas definiciones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0"/>
          <w:szCs w:val="20"/>
          <w:rtl w:val="0"/>
        </w:rPr>
        <w:t xml:space="preserve">CÓMO USAR ESTE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En la primera columna de cada tabla dice “Sí / No”. Borrá lo que no corresponda y dejá solo “Sí” (si ya lo tienen o lo van a enviar) o “No” (si no lo tienen o necesitan ayuda). Si tienen un comentario, escribílo ahí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Vamos a armar un Google Drive compartido con la estructura que les mostramos al final de este documento. Ahí van a poder subir todo de forma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1. Accesos a plataformas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Necesitamos los accesos para conectar Prometheo con sus sistemas actuales y configurar los canales.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Tokko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Necesitamos ver qué info de cada proyecto ya está cargada (precios, unidades, disponibilidad) y qué falta. Lo que no esté en Tokko lo documentamos aparte.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URL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https://app.tokkobroker.com/home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CelesteGyD@gmail.com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celeste123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2FA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WhatsApp Business / WhatsApp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Ya confirmamos que van a centralizar en un número oficial. Necesitamos los datos de ese número para conectarlo con Prometheo.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Número centralizado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+54 9 11 3129-6417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Proveedor (si existe)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irecto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Usuario /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Horarios de atención </w:t>
            </w: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(de ustedes como equipo): Lun-Vie 9 a 18hs. Exepto Celeste y Fer que suman Sabados de 10 a 15hs.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Horarios y Días de atención (para programar seguimientos automatizados) - escribir desde qué hora a qué hora y en qué días (inclusive finde). idem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color w:val="666666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mensajes guardados,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7b2d8e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Meta Business (Instagram / Facebook / 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Para conectar Instagram al agente y, si hacen pauta, para la integración con Meta Ads CAPI.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Business Manager ID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gyddevelopers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Thames 2354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 la cuenta de Instagram, tiene doble verificación. Le llega un sms al número de Celes.</w:t>
            </w:r>
          </w:p>
        </w:tc>
      </w:tr>
    </w:tbl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Web / Hosting /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Si quieren agregar el botón de WhatsApp o un widget en la web.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https://www.gddevelopers.com/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Acceso a DNS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Google Calendar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Para configurar el agendamiento automático de visitas y reuniones desde el agente (reemplaza Calendly, se integra nativamente con Prometheo).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Email de </w:t>
            </w:r>
            <w:r w:rsidDel="00000000" w:rsidR="00000000" w:rsidRPr="00000000">
              <w:rPr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G&amp;D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celeste@gddevelopers.com</w:t>
              </w:r>
            </w:hyperlink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 // Contraseña: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Thames2354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i w:val="1"/>
          <w:iCs w:val="1"/>
          <w:color w:val="2e75b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Compartir cada calendario con valentin@aureahub.com.ar con permiso de 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2"/>
          <w:szCs w:val="22"/>
          <w:rtl w:val="0"/>
        </w:rPr>
        <w:t xml:space="preserve">¿Alguna otra cuenta o plataforma?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Nombre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Chat GPT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7b2d8e"/>
          <w:sz w:val="22"/>
          <w:szCs w:val="22"/>
          <w:rtl w:val="0"/>
        </w:rPr>
        <w:t xml:space="preserve">Acceso a la Plataforma // Creación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i w:val="1"/>
          <w:iCs w:val="1"/>
          <w:color w:val="2e75b6"/>
          <w:rtl w:val="0"/>
        </w:rPr>
        <w:t xml:space="preserve">Para configurar el agendamiento automático de visitas y reuniones desde el agente (reemplaza Calendly, se integra nativamente con Prometheo).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Email de Celeste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celeste@gddevelopers.com</w:t>
              </w:r>
            </w:hyperlink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 // Contraseña: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Email de Kevin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Kevin@gddevelopers.com</w:t>
              </w:r>
            </w:hyperlink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 // Contraseña: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Email de Fernanda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Fernanda@gddevelopers.com</w:t>
              </w:r>
            </w:hyperlink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 // Contraseña: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i w:val="1"/>
          <w:iCs w:val="1"/>
          <w:color w:val="2e75b6"/>
          <w:rtl w:val="0"/>
        </w:rPr>
        <w:br w:type="textWrapping"/>
        <w:t xml:space="preserve">Compartir cada calendario con valentin@aureahub.com.ar con permiso de 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2. Documentación por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Vamos a armar un Google Drive compartido con una carpeta por cada proyecto. Dentro de cada carpeta va a haber un espacio para cada tipo de contenido. Solo necesitan subir los archivos en el lugar que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Importante: lo único que no necesitamos que dupliquen es la información de inventario que ya está en Tokko (precios, disponibilidad de unidades). Todo lo demás sí necesitamos que lo suban al Drive: brochures, renders, fotos, planos, fichas técnicas, videos, condiciones de financiación, etc. Tokko no tiene ese material y el agente lo va a necesitar para asesorar y enviar a los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"/>
        <w:gridCol w:w="2600"/>
        <w:gridCol w:w="3360"/>
        <w:gridCol w:w="2400"/>
        <w:tblGridChange w:id="0">
          <w:tblGrid>
            <w:gridCol w:w="700"/>
            <w:gridCol w:w="300"/>
            <w:gridCol w:w="2600"/>
            <w:gridCol w:w="3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Dónde / 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Confirmar proyectos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La web muestra 8+ proyectos. Necesitamos saber cuáles están activos HOY para el agente, con su estado de obra (pozo / construcción / entrega inmediata / escritura directa).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Responder en el formulario asincrónico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Info que NO está en Tokko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Por cada proyecto: ¿qué info relevante para asesorar a un lead no está cargada en Tokko? (características de obra, negociación, amenities, perfil de comprador, fecha entrega). Escribirla en el Drive.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En la carpeta de cada proyecto en el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Brochure por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PDF o imagen con la info comercial. El agente lo envía a los leads.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la carpeta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Renders / 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Imágenes de cada proyecto para que el agente pueda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la carpeta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Ficha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Tipos de unidad, metrajes, ambientes, amenities. Lo que no esté en Tokko.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la carpeta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Financiación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Cuotas, anticipo, condiciones. Es lo que el agente puede mencionar en la conversación.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carpeta “Financiación”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</w:t>
            </w:r>
            <w:r w:rsidDel="00000000" w:rsidR="00000000" w:rsidRPr="00000000">
              <w:rPr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Renta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En qué proyectos aplica la renta de USD 300/mes. Condiciones exactas.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En la carpeta del proyecto o en el asincrónico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Si tienen planos de unidades tipo que el agente pueda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la carpeta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Recorridos virtuales, avances de obra, videos institucionales.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Link de YouTube o archivo en el Drive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3. Información general (no por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Esta info va en la carpeta de “Info General” del Drive, no dentro de ningún proyecto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"/>
        <w:gridCol w:w="2600"/>
        <w:gridCol w:w="3360"/>
        <w:gridCol w:w="2400"/>
        <w:tblGridChange w:id="0">
          <w:tblGrid>
            <w:gridCol w:w="700"/>
            <w:gridCol w:w="300"/>
            <w:gridCol w:w="2600"/>
            <w:gridCol w:w="3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Dónde / 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Conversaciones reales de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3 a 5 capturas de conversaciones típicas con leads (comprador final + inmobiliaria). Es lo más valioso para diseñar cómo habla el agente.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Capturas o exportar chat, subir en “Info General”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Lista de precios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Un ejemplo del mail con lista de precios que envían a inmobiliarias. No la vamos a fijar en el agente (cambia diario), pero necesitamos ver el formato.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Reenviar un mail de ejemplo o subir PDF en “Info General”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Material para inmobiliarias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Todo lo que les mandan semanalmente y que NO mandan a compradores: listas, comisiones,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“Material Inmobiliarias” del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Manual de marca /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Tono de voz, palabras clave, estilo. Si no existe un doc formal, lo definimos juntos.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“Info General” o decirnos que 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Catálogo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Si tienen un documento que resuma todos los proyectos activos en una sola pieza.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Subir en “Info General”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4. Decisiones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Estos puntos no son documentos. Son decisiones que necesitan tomar como equipo. Se responden en el formulario asincrónico o en la próxima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"/>
        <w:gridCol w:w="2600"/>
        <w:gridCol w:w="3360"/>
        <w:gridCol w:w="2400"/>
        <w:tblGridChange w:id="0">
          <w:tblGrid>
            <w:gridCol w:w="700"/>
            <w:gridCol w:w="300"/>
            <w:gridCol w:w="2600"/>
            <w:gridCol w:w="3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7b2d8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Dónde / 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Número de WA centralizado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Ya confirmaron que van a centralizar. Necesitamos el número activo para conectar Prometheo. Sin esto no podemos avanzar.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Confirmarnos el número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Nombre del agente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¿Cómo se llama? Puede ser nombre propio o de marca. Si no tienen preferencia, lo proponemos.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Responder en el asincrónico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Proyectos priorizados para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Para el primer lanzamiento arrancar con 2-3 proyectos. ¿Cuáles son los que más necesitan atención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Responder en el asincrónico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9c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0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2d8e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Datos de facturación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Para emitir Factura C. Necesitamos razón social, CUIT, domicilio fiscal. Indicar si implementación y suscripción van por separado.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7"/>
                <w:szCs w:val="17"/>
                <w:rtl w:val="0"/>
              </w:rPr>
              <w:t xml:space="preserve">Enviarnos por mail o WA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32"/>
          <w:szCs w:val="32"/>
          <w:rtl w:val="0"/>
        </w:rPr>
        <w:t xml:space="preserve">5. Estructura del Google Drive compartido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Vamos a crear esta estructura en un Drive compartido con ustedes. Cada carpeta tiene un lugar específico para cada tipo de contenido. Solo tienen que subir los archivos donde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e"/>
          <w:sz w:val="20"/>
          <w:szCs w:val="20"/>
          <w:rtl w:val="0"/>
        </w:rPr>
        <w:t xml:space="preserve">📁  G&amp;D Developers — Prometheo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01_Accesos y Datos de Cuenta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Completar el PDF de accesos y subirlo acá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02_Info General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Info que aplica a toda la empresa, no a un proyecto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Catálogo general de proyectos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Manual de marca /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Conversaciones reales de WA (capturas)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Ejemplo de mail semanal a inmobiliarias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03_Proyectos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Una subcarpeta por cada proyecto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MOCA 2 — Barracas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Aguilar Point — Belgrano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Feel Palermo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Feel Belgrano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9 de Julio Estudios 3 — San Telmo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Distrito Colegiales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MEET Palermo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ALMA Palermo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Renders /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Video (o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Ficha técnica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unidades, metrajes, amenities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Financiación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cuotas, anticipo,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Info que no está en Tokko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todo lo que el agente necesita y Tokko no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04_Listas de Precios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Subir la lista vigente del día (se actualiza diario)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05_Material Inmobiliarias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Lo que envían a inmobiliarias que NO envían a compradores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📁  06_Documentación Consultoría (Aurea)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 — Los documentos del proceso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Síntesis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Asincrónico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📄  Checklist de documentación (este 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Una vez que tengamos todo esto, avanzamos con el diseño del agente y la configuración del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¿Dudas? Escribirnos al grupo de WhatsApp o a valentin@aureahub.com.ar.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AUREA HUB × PROMETHEO  |  Marzo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G&amp;D Developers — Accesos y Documentación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2d8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Fernanda@gddevelopers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Kevin@gddeveloper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eleste@gddevelopers.com" TargetMode="External"/><Relationship Id="rId8" Type="http://schemas.openxmlformats.org/officeDocument/2006/relationships/hyperlink" Target="mailto:celeste@gddevelop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BEAbXubiC7t2GG0IF5q1th3Ew==">CgMxLjA4AHIhMTFIZWw2c3ZhYUd0TVVQc0NWY0RkRUgwSXpWVmlxNzdO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2026-03-26T21:52:19.681Z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