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248" w:rsidRDefault="009B5848">
      <w:r>
        <w:t>Résumé du filtre complémentaire :</w:t>
      </w:r>
    </w:p>
    <w:p w:rsidR="009B5848" w:rsidRPr="009B5848" w:rsidRDefault="009B5848" w:rsidP="009B5848">
      <w:pPr>
        <w:tabs>
          <w:tab w:val="left" w:pos="2835"/>
        </w:tabs>
        <w:rPr>
          <w:b/>
        </w:rPr>
      </w:pPr>
      <w:r w:rsidRPr="009B5848">
        <w:rPr>
          <w:b/>
        </w:rPr>
        <w:t>1</w:t>
      </w:r>
      <w:r w:rsidRPr="009B5848">
        <w:rPr>
          <w:b/>
          <w:vertAlign w:val="superscript"/>
        </w:rPr>
        <w:t>er</w:t>
      </w:r>
      <w:r w:rsidRPr="009B5848">
        <w:rPr>
          <w:b/>
        </w:rPr>
        <w:t xml:space="preserve"> ordre</w:t>
      </w:r>
    </w:p>
    <w:p w:rsidR="00641C73" w:rsidRDefault="009B5848" w:rsidP="00641C73">
      <w:pPr>
        <w:tabs>
          <w:tab w:val="left" w:pos="2835"/>
        </w:tabs>
      </w:pPr>
      <w:r>
        <w:t>Soit les deux filtres passe-bas et passe-haut suivants :</w:t>
      </w:r>
    </w:p>
    <w:p w:rsidR="009B5848" w:rsidRDefault="009B5848" w:rsidP="00641C73">
      <w:pPr>
        <w:tabs>
          <w:tab w:val="left" w:pos="2835"/>
        </w:tabs>
        <w:ind w:left="708"/>
      </w:pPr>
      <w:r w:rsidRPr="009B5848">
        <w:rPr>
          <w:position w:val="-24"/>
        </w:rPr>
        <w:object w:dxaOrig="66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2pt;height:33.3pt" o:ole="">
            <v:imagedata r:id="rId4" o:title=""/>
          </v:shape>
          <o:OLEObject Type="Embed" ProgID="Equation.DSMT4" ShapeID="_x0000_i1025" DrawAspect="Content" ObjectID="_1416141012" r:id="rId5"/>
        </w:object>
      </w:r>
    </w:p>
    <w:p w:rsidR="009B5848" w:rsidRDefault="009B5848" w:rsidP="009B5848">
      <w:pPr>
        <w:tabs>
          <w:tab w:val="left" w:pos="2835"/>
        </w:tabs>
      </w:pPr>
      <w:r>
        <w:t xml:space="preserve">Par exemple, a=0.02 et b=0.98. On constate que </w:t>
      </w:r>
      <w:proofErr w:type="spellStart"/>
      <w:r>
        <w:t>H</w:t>
      </w:r>
      <w:r w:rsidRPr="009B5848">
        <w:rPr>
          <w:vertAlign w:val="subscript"/>
        </w:rPr>
        <w:t>lp</w:t>
      </w:r>
      <w:proofErr w:type="spellEnd"/>
      <w:r>
        <w:t>(z)+</w:t>
      </w:r>
      <w:proofErr w:type="spellStart"/>
      <w:r>
        <w:t>H</w:t>
      </w:r>
      <w:r w:rsidRPr="009B5848">
        <w:rPr>
          <w:vertAlign w:val="subscript"/>
        </w:rPr>
        <w:t>hp</w:t>
      </w:r>
      <w:proofErr w:type="spellEnd"/>
      <w:r>
        <w:t>(z)=1, donc les filtres sont complémentaires. On applique le passe-bas</w:t>
      </w:r>
      <w:r w:rsidR="00641C73">
        <w:t xml:space="preserve"> sur l’angle donné par l’accéléromètre et le passe-haut sur l’angle donné par le gyroscope.</w:t>
      </w:r>
    </w:p>
    <w:p w:rsidR="00641C73" w:rsidRDefault="00641C73" w:rsidP="00641C73">
      <w:pPr>
        <w:tabs>
          <w:tab w:val="left" w:pos="2835"/>
        </w:tabs>
        <w:ind w:left="708"/>
      </w:pPr>
      <w:r w:rsidRPr="009B5848">
        <w:rPr>
          <w:position w:val="-24"/>
        </w:rPr>
        <w:object w:dxaOrig="4459" w:dyaOrig="660">
          <v:shape id="_x0000_i1026" type="#_x0000_t75" style="width:222.8pt;height:33.3pt" o:ole="">
            <v:imagedata r:id="rId6" o:title=""/>
          </v:shape>
          <o:OLEObject Type="Embed" ProgID="Equation.DSMT4" ShapeID="_x0000_i1026" DrawAspect="Content" ObjectID="_1416141013" r:id="rId7"/>
        </w:object>
      </w:r>
    </w:p>
    <w:p w:rsidR="00641C73" w:rsidRDefault="00641C73" w:rsidP="00641C73">
      <w:pPr>
        <w:tabs>
          <w:tab w:val="left" w:pos="2835"/>
        </w:tabs>
      </w:pPr>
      <w:r>
        <w:t>On trouve l’équation aux différences du domaine temporel :</w:t>
      </w:r>
    </w:p>
    <w:p w:rsidR="00641C73" w:rsidRDefault="00641C73" w:rsidP="00641C73">
      <w:pPr>
        <w:tabs>
          <w:tab w:val="left" w:pos="2835"/>
        </w:tabs>
        <w:ind w:left="708"/>
      </w:pPr>
      <w:r w:rsidRPr="00641C73">
        <w:rPr>
          <w:position w:val="-16"/>
        </w:rPr>
        <w:object w:dxaOrig="5420" w:dyaOrig="440">
          <v:shape id="_x0000_i1027" type="#_x0000_t75" style="width:271pt;height:21.75pt" o:ole="">
            <v:imagedata r:id="rId8" o:title=""/>
          </v:shape>
          <o:OLEObject Type="Embed" ProgID="Equation.DSMT4" ShapeID="_x0000_i1027" DrawAspect="Content" ObjectID="_1416141014" r:id="rId9"/>
        </w:object>
      </w:r>
    </w:p>
    <w:p w:rsidR="00641C73" w:rsidRDefault="00641C73" w:rsidP="00641C73">
      <w:pPr>
        <w:tabs>
          <w:tab w:val="left" w:pos="2835"/>
        </w:tabs>
      </w:pPr>
      <w:r>
        <w:t xml:space="preserve">Le dernier terme, celui qui est entre les crochets, est très intéressant. En effet, on ne mesure pas </w:t>
      </w:r>
      <w:r>
        <w:sym w:font="Symbol" w:char="F071"/>
      </w:r>
      <w:proofErr w:type="spellStart"/>
      <w:r w:rsidRPr="00641C73">
        <w:rPr>
          <w:vertAlign w:val="subscript"/>
        </w:rPr>
        <w:t>gyr</w:t>
      </w:r>
      <w:proofErr w:type="spellEnd"/>
      <w:r>
        <w:t xml:space="preserve"> directement, mais sa dérivée </w:t>
      </w:r>
      <w:r>
        <w:sym w:font="Symbol" w:char="F071"/>
      </w:r>
      <w:r w:rsidRPr="00641C73">
        <w:rPr>
          <w:vertAlign w:val="subscript"/>
        </w:rPr>
        <w:t>rate</w:t>
      </w:r>
      <w:r>
        <w:t xml:space="preserve"> en rad/s! On pose donc (</w:t>
      </w:r>
      <w:proofErr w:type="spellStart"/>
      <w:r>
        <w:t>Ts</w:t>
      </w:r>
      <w:proofErr w:type="spellEnd"/>
      <w:r>
        <w:t xml:space="preserve"> = période d’échantillonnage) :</w:t>
      </w:r>
    </w:p>
    <w:p w:rsidR="00641C73" w:rsidRDefault="00641C73" w:rsidP="00641C73">
      <w:pPr>
        <w:tabs>
          <w:tab w:val="left" w:pos="2835"/>
        </w:tabs>
        <w:ind w:left="708"/>
      </w:pPr>
      <w:r w:rsidRPr="00641C73">
        <w:rPr>
          <w:position w:val="-14"/>
        </w:rPr>
        <w:object w:dxaOrig="4360" w:dyaOrig="400">
          <v:shape id="_x0000_i1028" type="#_x0000_t75" style="width:218.05pt;height:19.7pt" o:ole="">
            <v:imagedata r:id="rId10" o:title=""/>
          </v:shape>
          <o:OLEObject Type="Embed" ProgID="Equation.DSMT4" ShapeID="_x0000_i1028" DrawAspect="Content" ObjectID="_1416141015" r:id="rId11"/>
        </w:object>
      </w:r>
    </w:p>
    <w:p w:rsidR="00641C73" w:rsidRDefault="00641C73" w:rsidP="00641C73">
      <w:pPr>
        <w:tabs>
          <w:tab w:val="left" w:pos="2835"/>
        </w:tabs>
      </w:pPr>
      <w:r>
        <w:t>On pose enfin :</w:t>
      </w:r>
    </w:p>
    <w:p w:rsidR="00641C73" w:rsidRDefault="00641C73" w:rsidP="00641C73">
      <w:pPr>
        <w:tabs>
          <w:tab w:val="left" w:pos="2835"/>
        </w:tabs>
        <w:ind w:left="708"/>
      </w:pPr>
      <w:r w:rsidRPr="00641C73">
        <w:rPr>
          <w:position w:val="-16"/>
        </w:rPr>
        <w:object w:dxaOrig="4360" w:dyaOrig="440">
          <v:shape id="_x0000_i1029" type="#_x0000_t75" style="width:218.05pt;height:21.75pt" o:ole="">
            <v:imagedata r:id="rId12" o:title=""/>
          </v:shape>
          <o:OLEObject Type="Embed" ProgID="Equation.DSMT4" ShapeID="_x0000_i1029" DrawAspect="Content" ObjectID="_1416141016" r:id="rId13"/>
        </w:object>
      </w:r>
    </w:p>
    <w:p w:rsidR="00641C73" w:rsidRDefault="00B24EA6" w:rsidP="00641C73">
      <w:pPr>
        <w:tabs>
          <w:tab w:val="left" w:pos="2835"/>
        </w:tabs>
      </w:pPr>
      <w:r>
        <w:t>Comment choisir le paramètre a (note: b = 1</w:t>
      </w:r>
      <w:r>
        <w:sym w:font="Symbol" w:char="F02D"/>
      </w:r>
      <w:r>
        <w:t xml:space="preserve">a) ? On considère la constante de temps </w:t>
      </w:r>
      <w:r>
        <w:sym w:font="Symbol" w:char="F074"/>
      </w:r>
      <w:r>
        <w:t> :</w:t>
      </w:r>
    </w:p>
    <w:p w:rsidR="00B24EA6" w:rsidRDefault="00B24EA6" w:rsidP="00B24EA6">
      <w:pPr>
        <w:tabs>
          <w:tab w:val="left" w:pos="2835"/>
        </w:tabs>
        <w:ind w:left="708"/>
      </w:pPr>
      <w:r w:rsidRPr="00B24EA6">
        <w:rPr>
          <w:position w:val="-24"/>
        </w:rPr>
        <w:object w:dxaOrig="1160" w:dyaOrig="620">
          <v:shape id="_x0000_i1030" type="#_x0000_t75" style="width:57.75pt;height:31.25pt" o:ole="">
            <v:imagedata r:id="rId14" o:title=""/>
          </v:shape>
          <o:OLEObject Type="Embed" ProgID="Equation.DSMT4" ShapeID="_x0000_i1030" DrawAspect="Content" ObjectID="_1416141017" r:id="rId15"/>
        </w:object>
      </w:r>
    </w:p>
    <w:p w:rsidR="00B24EA6" w:rsidRDefault="00B24EA6" w:rsidP="00641C73">
      <w:pPr>
        <w:tabs>
          <w:tab w:val="left" w:pos="2835"/>
        </w:tabs>
      </w:pPr>
      <w:r>
        <w:t xml:space="preserve">En-dessous </w:t>
      </w:r>
      <w:proofErr w:type="gramStart"/>
      <w:r>
        <w:t xml:space="preserve">de </w:t>
      </w:r>
      <w:proofErr w:type="gramEnd"/>
      <w:r>
        <w:sym w:font="Symbol" w:char="F074"/>
      </w:r>
      <w:r>
        <w:t xml:space="preserve">, le passe-bas prédomine. En dessus </w:t>
      </w:r>
      <w:proofErr w:type="gramStart"/>
      <w:r>
        <w:t xml:space="preserve">de </w:t>
      </w:r>
      <w:proofErr w:type="gramEnd"/>
      <w:r>
        <w:sym w:font="Symbol" w:char="F074"/>
      </w:r>
      <w:r>
        <w:t xml:space="preserve">, c’est le passe-haut qui prédomine. En principe </w:t>
      </w:r>
      <w:proofErr w:type="gramStart"/>
      <w:r>
        <w:t>a</w:t>
      </w:r>
      <w:proofErr w:type="gramEnd"/>
      <w:r>
        <w:t xml:space="preserve"> est petit et b proche de 1.</w:t>
      </w:r>
    </w:p>
    <w:p w:rsidR="00B24EA6" w:rsidRPr="00B24EA6" w:rsidRDefault="00B24EA6" w:rsidP="00641C73">
      <w:pPr>
        <w:tabs>
          <w:tab w:val="left" w:pos="2835"/>
        </w:tabs>
        <w:rPr>
          <w:b/>
        </w:rPr>
      </w:pPr>
      <w:r w:rsidRPr="00B24EA6">
        <w:rPr>
          <w:b/>
        </w:rPr>
        <w:t xml:space="preserve">Problème </w:t>
      </w:r>
      <w:r w:rsidR="00881CE2">
        <w:rPr>
          <w:b/>
        </w:rPr>
        <w:t xml:space="preserve">avec un filtre complémentaire </w:t>
      </w:r>
      <w:r w:rsidRPr="00B24EA6">
        <w:rPr>
          <w:b/>
        </w:rPr>
        <w:t>du 1</w:t>
      </w:r>
      <w:r w:rsidRPr="00B24EA6">
        <w:rPr>
          <w:b/>
          <w:vertAlign w:val="superscript"/>
        </w:rPr>
        <w:t>er</w:t>
      </w:r>
      <w:r w:rsidRPr="00B24EA6">
        <w:rPr>
          <w:b/>
        </w:rPr>
        <w:t xml:space="preserve"> ordre</w:t>
      </w:r>
    </w:p>
    <w:p w:rsidR="00B24EA6" w:rsidRPr="00B24EA6" w:rsidRDefault="00B24EA6" w:rsidP="00641C73">
      <w:pPr>
        <w:tabs>
          <w:tab w:val="left" w:pos="2835"/>
        </w:tabs>
        <w:rPr>
          <w:lang w:val="en-US"/>
        </w:rPr>
      </w:pPr>
      <w:r>
        <w:t xml:space="preserve">Reprenons la fonction de </w:t>
      </w:r>
      <w:proofErr w:type="spellStart"/>
      <w:r>
        <w:t>tranfert</w:t>
      </w:r>
      <w:proofErr w:type="spellEnd"/>
      <w:r>
        <w:t xml:space="preserve"> en z, mais en considérant </w:t>
      </w:r>
      <w:r>
        <w:sym w:font="Symbol" w:char="F071"/>
      </w:r>
      <w:proofErr w:type="spellStart"/>
      <w:r w:rsidRPr="00B24EA6">
        <w:rPr>
          <w:vertAlign w:val="subscript"/>
        </w:rPr>
        <w:t>gyr</w:t>
      </w:r>
      <w:proofErr w:type="spellEnd"/>
      <w:r>
        <w:t xml:space="preserve"> comme l’intégration de </w:t>
      </w:r>
      <w:r>
        <w:sym w:font="Symbol" w:char="F071"/>
      </w:r>
      <w:r w:rsidRPr="00B24EA6">
        <w:rPr>
          <w:vertAlign w:val="subscript"/>
        </w:rPr>
        <w:t>r</w:t>
      </w:r>
      <w:r>
        <w:rPr>
          <w:vertAlign w:val="subscript"/>
        </w:rPr>
        <w:t>ate</w:t>
      </w:r>
      <w:r>
        <w:t xml:space="preserve"> au cours du temps. </w:t>
      </w:r>
      <w:r w:rsidRPr="00B24EA6">
        <w:rPr>
          <w:lang w:val="en-US"/>
        </w:rPr>
        <w:t xml:space="preserve">On a </w:t>
      </w:r>
      <w:proofErr w:type="spellStart"/>
      <w:r w:rsidRPr="00B24EA6">
        <w:rPr>
          <w:lang w:val="en-US"/>
        </w:rPr>
        <w:t>donc</w:t>
      </w:r>
      <w:proofErr w:type="spellEnd"/>
      <w:r w:rsidRPr="00B24EA6">
        <w:rPr>
          <w:lang w:val="en-US"/>
        </w:rPr>
        <w:t xml:space="preserve"> </w:t>
      </w:r>
      <w:r>
        <w:sym w:font="Symbol" w:char="F071"/>
      </w:r>
      <w:proofErr w:type="spellStart"/>
      <w:proofErr w:type="gramStart"/>
      <w:r w:rsidRPr="00B24EA6">
        <w:rPr>
          <w:vertAlign w:val="subscript"/>
          <w:lang w:val="en-US"/>
        </w:rPr>
        <w:t>gyr</w:t>
      </w:r>
      <w:proofErr w:type="spellEnd"/>
      <w:r w:rsidRPr="00B24EA6">
        <w:rPr>
          <w:lang w:val="en-US"/>
        </w:rPr>
        <w:t>(</w:t>
      </w:r>
      <w:proofErr w:type="gramEnd"/>
      <w:r w:rsidRPr="00B24EA6">
        <w:rPr>
          <w:lang w:val="en-US"/>
        </w:rPr>
        <w:t>n) =</w:t>
      </w:r>
      <w:r>
        <w:sym w:font="Symbol" w:char="F071"/>
      </w:r>
      <w:proofErr w:type="spellStart"/>
      <w:r w:rsidRPr="00B24EA6">
        <w:rPr>
          <w:vertAlign w:val="subscript"/>
          <w:lang w:val="en-US"/>
        </w:rPr>
        <w:t>gyr</w:t>
      </w:r>
      <w:proofErr w:type="spellEnd"/>
      <w:r w:rsidRPr="00B24EA6">
        <w:rPr>
          <w:lang w:val="en-US"/>
        </w:rPr>
        <w:t xml:space="preserve">(n-1)+ </w:t>
      </w:r>
      <w:r>
        <w:sym w:font="Symbol" w:char="F071"/>
      </w:r>
      <w:r w:rsidRPr="00B24EA6">
        <w:rPr>
          <w:vertAlign w:val="subscript"/>
          <w:lang w:val="en-US"/>
        </w:rPr>
        <w:t>rate</w:t>
      </w:r>
      <w:r w:rsidRPr="00B24EA6">
        <w:rPr>
          <w:lang w:val="en-US"/>
        </w:rPr>
        <w:t>(n)</w:t>
      </w:r>
      <w:r>
        <w:sym w:font="Symbol" w:char="F0D7"/>
      </w:r>
      <w:r w:rsidRPr="00B24EA6">
        <w:rPr>
          <w:lang w:val="en-US"/>
        </w:rPr>
        <w:t>T</w:t>
      </w:r>
      <w:r w:rsidRPr="00B24EA6">
        <w:rPr>
          <w:vertAlign w:val="subscript"/>
          <w:lang w:val="en-US"/>
        </w:rPr>
        <w:t>s</w:t>
      </w:r>
      <w:r w:rsidRPr="00B24EA6">
        <w:rPr>
          <w:lang w:val="en-US"/>
        </w:rPr>
        <w:t xml:space="preserve">. </w:t>
      </w: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Z, on </w:t>
      </w:r>
      <w:proofErr w:type="spellStart"/>
      <w:r>
        <w:rPr>
          <w:lang w:val="en-US"/>
        </w:rPr>
        <w:t>obtient</w:t>
      </w:r>
      <w:proofErr w:type="spellEnd"/>
      <w:r>
        <w:rPr>
          <w:lang w:val="en-US"/>
        </w:rPr>
        <w:t xml:space="preserve"> :</w:t>
      </w:r>
    </w:p>
    <w:p w:rsidR="00B24EA6" w:rsidRDefault="00B24EA6" w:rsidP="00B24EA6">
      <w:pPr>
        <w:tabs>
          <w:tab w:val="left" w:pos="2835"/>
        </w:tabs>
        <w:ind w:left="708"/>
      </w:pPr>
      <w:r w:rsidRPr="00B24EA6">
        <w:rPr>
          <w:lang w:val="en-US"/>
        </w:rPr>
        <w:t xml:space="preserve"> </w:t>
      </w:r>
      <w:r w:rsidRPr="009B5848">
        <w:rPr>
          <w:position w:val="-24"/>
        </w:rPr>
        <w:object w:dxaOrig="2380" w:dyaOrig="620">
          <v:shape id="_x0000_i1031" type="#_x0000_t75" style="width:118.85pt;height:31.25pt" o:ole="">
            <v:imagedata r:id="rId16" o:title=""/>
          </v:shape>
          <o:OLEObject Type="Embed" ProgID="Equation.DSMT4" ShapeID="_x0000_i1031" DrawAspect="Content" ObjectID="_1416141018" r:id="rId17"/>
        </w:object>
      </w:r>
    </w:p>
    <w:p w:rsidR="00641C73" w:rsidRDefault="00B24EA6" w:rsidP="009B5848">
      <w:pPr>
        <w:tabs>
          <w:tab w:val="left" w:pos="2835"/>
        </w:tabs>
      </w:pPr>
      <w:r>
        <w:t>On conclut :</w:t>
      </w:r>
    </w:p>
    <w:p w:rsidR="00B24EA6" w:rsidRDefault="00B24EA6" w:rsidP="00B24EA6">
      <w:pPr>
        <w:tabs>
          <w:tab w:val="left" w:pos="2835"/>
        </w:tabs>
        <w:ind w:left="708"/>
      </w:pPr>
      <w:r w:rsidRPr="009B5848">
        <w:rPr>
          <w:position w:val="-24"/>
        </w:rPr>
        <w:object w:dxaOrig="4480" w:dyaOrig="620">
          <v:shape id="_x0000_i1032" type="#_x0000_t75" style="width:224.15pt;height:31.25pt" o:ole="">
            <v:imagedata r:id="rId18" o:title=""/>
          </v:shape>
          <o:OLEObject Type="Embed" ProgID="Equation.DSMT4" ShapeID="_x0000_i1032" DrawAspect="Content" ObjectID="_1416141019" r:id="rId19"/>
        </w:object>
      </w:r>
    </w:p>
    <w:p w:rsidR="00B24EA6" w:rsidRDefault="00B24EA6" w:rsidP="009B5848">
      <w:pPr>
        <w:tabs>
          <w:tab w:val="left" w:pos="2835"/>
        </w:tabs>
      </w:pPr>
      <w:r>
        <w:lastRenderedPageBreak/>
        <w:t xml:space="preserve">Si on a un biais </w:t>
      </w:r>
      <w:r>
        <w:sym w:font="Symbol" w:char="F071"/>
      </w:r>
      <w:r w:rsidRPr="00B24EA6">
        <w:rPr>
          <w:vertAlign w:val="subscript"/>
        </w:rPr>
        <w:t>rate</w:t>
      </w:r>
      <w:r>
        <w:t xml:space="preserve"> = </w:t>
      </w:r>
      <w:r>
        <w:sym w:font="Symbol" w:char="F071"/>
      </w:r>
      <w:proofErr w:type="spellStart"/>
      <w:r w:rsidRPr="00B24EA6">
        <w:rPr>
          <w:vertAlign w:val="subscript"/>
        </w:rPr>
        <w:t>const</w:t>
      </w:r>
      <w:proofErr w:type="spellEnd"/>
      <w:r>
        <w:t xml:space="preserve">, on obtient une erreur statique </w:t>
      </w:r>
      <w:r w:rsidR="00373DB5" w:rsidRPr="009B5848">
        <w:rPr>
          <w:position w:val="-24"/>
        </w:rPr>
        <w:object w:dxaOrig="1680" w:dyaOrig="620">
          <v:shape id="_x0000_i1040" type="#_x0000_t75" style="width:84.25pt;height:31.25pt" o:ole="">
            <v:imagedata r:id="rId20" o:title=""/>
          </v:shape>
          <o:OLEObject Type="Embed" ProgID="Equation.DSMT4" ShapeID="_x0000_i1040" DrawAspect="Content" ObjectID="_1416141020" r:id="rId21"/>
        </w:object>
      </w:r>
    </w:p>
    <w:p w:rsidR="00881CE2" w:rsidRDefault="00881CE2" w:rsidP="009B5848">
      <w:pPr>
        <w:tabs>
          <w:tab w:val="left" w:pos="2835"/>
        </w:tabs>
      </w:pPr>
      <w:r>
        <w:t>C’est la raison pour laquelle on préfère parfois un filtre du deuxième ordre.</w:t>
      </w:r>
    </w:p>
    <w:p w:rsidR="00881CE2" w:rsidRPr="009B5848" w:rsidRDefault="00881CE2" w:rsidP="00881CE2">
      <w:pPr>
        <w:tabs>
          <w:tab w:val="left" w:pos="2835"/>
        </w:tabs>
        <w:rPr>
          <w:b/>
        </w:rPr>
      </w:pPr>
      <w:r>
        <w:rPr>
          <w:b/>
        </w:rPr>
        <w:t>2</w:t>
      </w:r>
      <w:r>
        <w:rPr>
          <w:b/>
          <w:vertAlign w:val="superscript"/>
        </w:rPr>
        <w:t>ème</w:t>
      </w:r>
      <w:r w:rsidRPr="009B5848">
        <w:rPr>
          <w:b/>
        </w:rPr>
        <w:t xml:space="preserve"> ordre</w:t>
      </w:r>
    </w:p>
    <w:p w:rsidR="00881CE2" w:rsidRDefault="00E74E38" w:rsidP="009B5848">
      <w:pPr>
        <w:tabs>
          <w:tab w:val="left" w:pos="2835"/>
        </w:tabs>
      </w:pPr>
      <w:r>
        <w:t>On peut prendre la solution suivante :</w:t>
      </w:r>
    </w:p>
    <w:p w:rsidR="00E74E38" w:rsidRDefault="006A128F" w:rsidP="00E74E38">
      <w:pPr>
        <w:tabs>
          <w:tab w:val="left" w:pos="2835"/>
        </w:tabs>
        <w:ind w:left="708"/>
      </w:pPr>
      <w:r w:rsidRPr="00E74E38">
        <w:rPr>
          <w:position w:val="-32"/>
        </w:rPr>
        <w:object w:dxaOrig="6700" w:dyaOrig="800">
          <v:shape id="_x0000_i1034" type="#_x0000_t75" style="width:335.55pt;height:40.1pt" o:ole="">
            <v:imagedata r:id="rId22" o:title=""/>
          </v:shape>
          <o:OLEObject Type="Embed" ProgID="Equation.DSMT4" ShapeID="_x0000_i1034" DrawAspect="Content" ObjectID="_1416141021" r:id="rId23"/>
        </w:object>
      </w:r>
    </w:p>
    <w:p w:rsidR="00072F90" w:rsidRDefault="00072F90" w:rsidP="00E74E38">
      <w:pPr>
        <w:tabs>
          <w:tab w:val="left" w:pos="2835"/>
        </w:tabs>
      </w:pPr>
      <w:r>
        <w:t>On trouve :</w:t>
      </w:r>
    </w:p>
    <w:p w:rsidR="00072F90" w:rsidRDefault="00072F90" w:rsidP="00072F90">
      <w:pPr>
        <w:tabs>
          <w:tab w:val="left" w:pos="2835"/>
        </w:tabs>
        <w:ind w:left="708"/>
      </w:pPr>
      <w:r w:rsidRPr="00072F90">
        <w:rPr>
          <w:position w:val="-32"/>
        </w:rPr>
        <w:object w:dxaOrig="6200" w:dyaOrig="800">
          <v:shape id="_x0000_i1035" type="#_x0000_t75" style="width:309.75pt;height:40.1pt" o:ole="">
            <v:imagedata r:id="rId24" o:title=""/>
          </v:shape>
          <o:OLEObject Type="Embed" ProgID="Equation.DSMT4" ShapeID="_x0000_i1035" DrawAspect="Content" ObjectID="_1416141022" r:id="rId25"/>
        </w:object>
      </w:r>
    </w:p>
    <w:p w:rsidR="00072F90" w:rsidRDefault="00072F90" w:rsidP="00E74E38">
      <w:pPr>
        <w:tabs>
          <w:tab w:val="left" w:pos="2835"/>
        </w:tabs>
      </w:pPr>
      <w:r>
        <w:t xml:space="preserve">En tenant compte de l’intégration de </w:t>
      </w:r>
      <w:r w:rsidR="003160A4">
        <w:sym w:font="Symbol" w:char="F071"/>
      </w:r>
      <w:proofErr w:type="spellStart"/>
      <w:r w:rsidR="003160A4" w:rsidRPr="003160A4">
        <w:rPr>
          <w:vertAlign w:val="subscript"/>
        </w:rPr>
        <w:t>gyr</w:t>
      </w:r>
      <w:proofErr w:type="spellEnd"/>
      <w:r w:rsidR="003160A4">
        <w:t xml:space="preserve"> on trouve :</w:t>
      </w:r>
    </w:p>
    <w:p w:rsidR="003160A4" w:rsidRDefault="003160A4" w:rsidP="003160A4">
      <w:pPr>
        <w:tabs>
          <w:tab w:val="left" w:pos="2835"/>
        </w:tabs>
        <w:ind w:left="708"/>
      </w:pPr>
      <w:r w:rsidRPr="003160A4">
        <w:rPr>
          <w:position w:val="-42"/>
        </w:rPr>
        <w:object w:dxaOrig="6640" w:dyaOrig="900">
          <v:shape id="_x0000_i1036" type="#_x0000_t75" style="width:332.15pt;height:44.85pt" o:ole="">
            <v:imagedata r:id="rId26" o:title=""/>
          </v:shape>
          <o:OLEObject Type="Embed" ProgID="Equation.DSMT4" ShapeID="_x0000_i1036" DrawAspect="Content" ObjectID="_1416141023" r:id="rId27"/>
        </w:object>
      </w:r>
    </w:p>
    <w:p w:rsidR="00E74E38" w:rsidRDefault="003160A4" w:rsidP="00E74E38">
      <w:pPr>
        <w:tabs>
          <w:tab w:val="left" w:pos="2835"/>
        </w:tabs>
      </w:pPr>
      <w:r>
        <w:t>L’erreur statique a disparu, au prix d’une plus grande complexité de réalisation. L’inconvénient de cette solution est le plus grand retard du filtre</w:t>
      </w:r>
      <w:r w:rsidR="000A2639">
        <w:t xml:space="preserve">. </w:t>
      </w:r>
      <w:r w:rsidR="00E74E38">
        <w:t xml:space="preserve">L’équation aux différences </w:t>
      </w:r>
      <w:r w:rsidR="000A2639">
        <w:t>de notre</w:t>
      </w:r>
      <w:r w:rsidR="00E74E38">
        <w:t xml:space="preserve"> exemple donne :</w:t>
      </w:r>
    </w:p>
    <w:p w:rsidR="00E74E38" w:rsidRDefault="000A2639" w:rsidP="00E74E38">
      <w:pPr>
        <w:tabs>
          <w:tab w:val="left" w:pos="2835"/>
        </w:tabs>
        <w:ind w:left="708"/>
      </w:pPr>
      <w:r w:rsidRPr="000A2639">
        <w:rPr>
          <w:position w:val="-60"/>
        </w:rPr>
        <w:object w:dxaOrig="4660" w:dyaOrig="1300">
          <v:shape id="_x0000_i1037" type="#_x0000_t75" style="width:233pt;height:65.2pt" o:ole="">
            <v:imagedata r:id="rId28" o:title=""/>
          </v:shape>
          <o:OLEObject Type="Embed" ProgID="Equation.DSMT4" ShapeID="_x0000_i1037" DrawAspect="Content" ObjectID="_1416141024" r:id="rId29"/>
        </w:object>
      </w:r>
    </w:p>
    <w:p w:rsidR="003160A4" w:rsidRDefault="000A2639" w:rsidP="003160A4">
      <w:pPr>
        <w:tabs>
          <w:tab w:val="left" w:pos="2835"/>
        </w:tabs>
      </w:pPr>
      <w:r>
        <w:t xml:space="preserve">Bien entendu, tous les paramètres constants (par exemple </w:t>
      </w:r>
      <w:proofErr w:type="gramStart"/>
      <w:r>
        <w:t>2b</w:t>
      </w:r>
      <w:proofErr w:type="gramEnd"/>
      <w:r>
        <w:sym w:font="Symbol" w:char="F0D7"/>
      </w:r>
      <w:r>
        <w:t>(1-b)) sont calculés à l’avance.</w:t>
      </w:r>
    </w:p>
    <w:p w:rsidR="00E74E38" w:rsidRDefault="00E74E38" w:rsidP="009B5848">
      <w:pPr>
        <w:tabs>
          <w:tab w:val="left" w:pos="2835"/>
        </w:tabs>
      </w:pPr>
    </w:p>
    <w:sectPr w:rsidR="00E74E38" w:rsidSect="008B22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B5848"/>
    <w:rsid w:val="00072F90"/>
    <w:rsid w:val="000A2639"/>
    <w:rsid w:val="000F1DE5"/>
    <w:rsid w:val="001C3DAC"/>
    <w:rsid w:val="003160A4"/>
    <w:rsid w:val="00373DB5"/>
    <w:rsid w:val="00641C73"/>
    <w:rsid w:val="006A128F"/>
    <w:rsid w:val="00717DD8"/>
    <w:rsid w:val="00881CE2"/>
    <w:rsid w:val="008B2248"/>
    <w:rsid w:val="009B5848"/>
    <w:rsid w:val="00AD499B"/>
    <w:rsid w:val="00B24EA6"/>
    <w:rsid w:val="00C43AFC"/>
    <w:rsid w:val="00E74E38"/>
    <w:rsid w:val="00FF5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24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271</Words>
  <Characters>1341</Characters>
  <Application>Microsoft Office Word</Application>
  <DocSecurity>0</DocSecurity>
  <Lines>38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HE-Arc</Company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</dc:creator>
  <cp:lastModifiedBy>Denis Prêtre</cp:lastModifiedBy>
  <cp:revision>5</cp:revision>
  <dcterms:created xsi:type="dcterms:W3CDTF">2012-11-05T15:21:00Z</dcterms:created>
  <dcterms:modified xsi:type="dcterms:W3CDTF">2012-12-04T14:44:00Z</dcterms:modified>
</cp:coreProperties>
</file>