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D663F6" w:rsidRDefault="00FA4AFD" w:rsidP="00FA4AFD">
      <w:pPr>
        <w:jc w:val="center"/>
        <w:rPr>
          <w:sz w:val="32"/>
          <w:szCs w:val="32"/>
          <w:lang w:val="en-US"/>
        </w:rPr>
      </w:pPr>
      <w:r w:rsidRPr="00D663F6">
        <w:rPr>
          <w:sz w:val="32"/>
          <w:szCs w:val="32"/>
          <w:lang w:val="en-US"/>
        </w:rPr>
        <w:t>UART Connection Orientated Communication Protocol</w:t>
      </w:r>
    </w:p>
    <w:p w:rsidR="00FA4AFD" w:rsidRPr="00D663F6" w:rsidRDefault="00FA4AFD" w:rsidP="00FA4AFD">
      <w:pPr>
        <w:jc w:val="center"/>
        <w:rPr>
          <w:sz w:val="32"/>
          <w:szCs w:val="32"/>
          <w:lang w:val="en-US"/>
        </w:rPr>
      </w:pPr>
    </w:p>
    <w:p w:rsidR="00FA4AFD" w:rsidRPr="00D663F6" w:rsidRDefault="00FA4AFD" w:rsidP="00FA4AFD">
      <w:pPr>
        <w:jc w:val="center"/>
        <w:rPr>
          <w:sz w:val="32"/>
          <w:szCs w:val="32"/>
          <w:lang w:val="en-US"/>
        </w:rPr>
      </w:pPr>
    </w:p>
    <w:p w:rsidR="00BE1CE0" w:rsidRPr="00D663F6" w:rsidRDefault="00FA4AFD" w:rsidP="00BE1CE0">
      <w:pPr>
        <w:jc w:val="both"/>
        <w:rPr>
          <w:lang w:val="en-US"/>
        </w:rPr>
      </w:pPr>
      <w:r w:rsidRPr="00D663F6">
        <w:rPr>
          <w:lang w:val="en-US"/>
        </w:rPr>
        <w:t xml:space="preserve">This document </w:t>
      </w:r>
      <w:r w:rsidR="00BE1CE0" w:rsidRPr="00D663F6">
        <w:rPr>
          <w:lang w:val="en-US"/>
        </w:rPr>
        <w:t xml:space="preserve">describes the software of the UART communication protocol for the EIVE PLOC project. </w:t>
      </w:r>
    </w:p>
    <w:p w:rsidR="00BE1CE0" w:rsidRPr="00D663F6" w:rsidRDefault="00BE1CE0">
      <w:pPr>
        <w:rPr>
          <w:lang w:val="en-US"/>
        </w:rPr>
      </w:pPr>
      <w:r w:rsidRPr="00D663F6">
        <w:rPr>
          <w:lang w:val="en-US"/>
        </w:rPr>
        <w:br w:type="page"/>
      </w:r>
    </w:p>
    <w:sdt>
      <w:sdtPr>
        <w:rPr>
          <w:rFonts w:asciiTheme="minorHAnsi" w:eastAsiaTheme="minorHAnsi" w:hAnsiTheme="minorHAnsi" w:cstheme="minorBidi"/>
          <w:b w:val="0"/>
          <w:bCs w:val="0"/>
          <w:color w:val="auto"/>
          <w:sz w:val="24"/>
          <w:szCs w:val="24"/>
          <w:lang w:val="en-US" w:eastAsia="en-US"/>
        </w:rPr>
        <w:id w:val="-1093472039"/>
        <w:docPartObj>
          <w:docPartGallery w:val="Table of Contents"/>
          <w:docPartUnique/>
        </w:docPartObj>
      </w:sdtPr>
      <w:sdtEndPr>
        <w:rPr>
          <w:noProof/>
        </w:rPr>
      </w:sdtEndPr>
      <w:sdtContent>
        <w:p w:rsidR="007C5FFD" w:rsidRPr="00D663F6" w:rsidRDefault="007C5FFD">
          <w:pPr>
            <w:pStyle w:val="Inhaltsverzeichnisberschrift"/>
            <w:rPr>
              <w:color w:val="000000" w:themeColor="text1"/>
              <w:lang w:val="en-US"/>
            </w:rPr>
          </w:pPr>
          <w:r w:rsidRPr="00D663F6">
            <w:rPr>
              <w:color w:val="000000" w:themeColor="text1"/>
              <w:lang w:val="en-US"/>
            </w:rPr>
            <w:t>Content</w:t>
          </w:r>
        </w:p>
        <w:p w:rsidR="00CA510D" w:rsidRDefault="007C5FFD">
          <w:pPr>
            <w:pStyle w:val="Verzeichnis1"/>
            <w:tabs>
              <w:tab w:val="left" w:pos="480"/>
              <w:tab w:val="right" w:leader="dot" w:pos="9056"/>
            </w:tabs>
            <w:rPr>
              <w:rFonts w:eastAsiaTheme="minorEastAsia" w:cstheme="minorBidi"/>
              <w:b w:val="0"/>
              <w:bCs w:val="0"/>
              <w:noProof/>
              <w:sz w:val="24"/>
              <w:szCs w:val="24"/>
              <w:lang w:eastAsia="de-DE"/>
            </w:rPr>
          </w:pPr>
          <w:r w:rsidRPr="00D663F6">
            <w:rPr>
              <w:b w:val="0"/>
              <w:bCs w:val="0"/>
              <w:lang w:val="en-US"/>
            </w:rPr>
            <w:fldChar w:fldCharType="begin"/>
          </w:r>
          <w:r w:rsidRPr="00D663F6">
            <w:rPr>
              <w:lang w:val="en-US"/>
            </w:rPr>
            <w:instrText>TOC \o "1-3" \h \z \u</w:instrText>
          </w:r>
          <w:r w:rsidRPr="00D663F6">
            <w:rPr>
              <w:b w:val="0"/>
              <w:bCs w:val="0"/>
              <w:lang w:val="en-US"/>
            </w:rPr>
            <w:fldChar w:fldCharType="separate"/>
          </w:r>
          <w:hyperlink w:anchor="_Toc42868097" w:history="1">
            <w:r w:rsidR="00CA510D" w:rsidRPr="00187B81">
              <w:rPr>
                <w:rStyle w:val="Hyperlink"/>
                <w:noProof/>
                <w:lang w:val="en-US"/>
              </w:rPr>
              <w:t>1.</w:t>
            </w:r>
            <w:r w:rsidR="00CA510D">
              <w:rPr>
                <w:rFonts w:eastAsiaTheme="minorEastAsia" w:cstheme="minorBidi"/>
                <w:b w:val="0"/>
                <w:bCs w:val="0"/>
                <w:noProof/>
                <w:sz w:val="24"/>
                <w:szCs w:val="24"/>
                <w:lang w:eastAsia="de-DE"/>
              </w:rPr>
              <w:tab/>
            </w:r>
            <w:r w:rsidR="00CA510D" w:rsidRPr="00187B81">
              <w:rPr>
                <w:rStyle w:val="Hyperlink"/>
                <w:noProof/>
                <w:lang w:val="en-US"/>
              </w:rPr>
              <w:t>Introduction</w:t>
            </w:r>
            <w:r w:rsidR="00CA510D">
              <w:rPr>
                <w:noProof/>
                <w:webHidden/>
              </w:rPr>
              <w:tab/>
            </w:r>
            <w:r w:rsidR="00CA510D">
              <w:rPr>
                <w:noProof/>
                <w:webHidden/>
              </w:rPr>
              <w:fldChar w:fldCharType="begin"/>
            </w:r>
            <w:r w:rsidR="00CA510D">
              <w:rPr>
                <w:noProof/>
                <w:webHidden/>
              </w:rPr>
              <w:instrText xml:space="preserve"> PAGEREF _Toc42868097 \h </w:instrText>
            </w:r>
            <w:r w:rsidR="00CA510D">
              <w:rPr>
                <w:noProof/>
                <w:webHidden/>
              </w:rPr>
            </w:r>
            <w:r w:rsidR="00CA510D">
              <w:rPr>
                <w:noProof/>
                <w:webHidden/>
              </w:rPr>
              <w:fldChar w:fldCharType="separate"/>
            </w:r>
            <w:r w:rsidR="00CA510D">
              <w:rPr>
                <w:noProof/>
                <w:webHidden/>
              </w:rPr>
              <w:t>4</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098" w:history="1">
            <w:r w:rsidR="00CA510D" w:rsidRPr="00187B81">
              <w:rPr>
                <w:rStyle w:val="Hyperlink"/>
                <w:noProof/>
                <w:lang w:val="en-US"/>
              </w:rPr>
              <w:t>1.1.</w:t>
            </w:r>
            <w:r w:rsidR="00CA510D">
              <w:rPr>
                <w:rFonts w:eastAsiaTheme="minorEastAsia" w:cstheme="minorBidi"/>
                <w:b w:val="0"/>
                <w:bCs w:val="0"/>
                <w:noProof/>
                <w:sz w:val="24"/>
                <w:szCs w:val="24"/>
                <w:lang w:eastAsia="de-DE"/>
              </w:rPr>
              <w:tab/>
            </w:r>
            <w:r w:rsidR="00CA510D" w:rsidRPr="00187B81">
              <w:rPr>
                <w:rStyle w:val="Hyperlink"/>
                <w:noProof/>
                <w:lang w:val="en-US"/>
              </w:rPr>
              <w:t>S</w:t>
            </w:r>
            <w:r w:rsidR="00CA510D">
              <w:rPr>
                <w:noProof/>
                <w:webHidden/>
              </w:rPr>
              <w:tab/>
            </w:r>
            <w:r w:rsidR="00CA510D">
              <w:rPr>
                <w:noProof/>
                <w:webHidden/>
              </w:rPr>
              <w:fldChar w:fldCharType="begin"/>
            </w:r>
            <w:r w:rsidR="00CA510D">
              <w:rPr>
                <w:noProof/>
                <w:webHidden/>
              </w:rPr>
              <w:instrText xml:space="preserve"> PAGEREF _Toc42868098 \h </w:instrText>
            </w:r>
            <w:r w:rsidR="00CA510D">
              <w:rPr>
                <w:noProof/>
                <w:webHidden/>
              </w:rPr>
            </w:r>
            <w:r w:rsidR="00CA510D">
              <w:rPr>
                <w:noProof/>
                <w:webHidden/>
              </w:rPr>
              <w:fldChar w:fldCharType="separate"/>
            </w:r>
            <w:r w:rsidR="00CA510D">
              <w:rPr>
                <w:noProof/>
                <w:webHidden/>
              </w:rPr>
              <w:t>4</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099" w:history="1">
            <w:r w:rsidR="00CA510D" w:rsidRPr="00187B81">
              <w:rPr>
                <w:rStyle w:val="Hyperlink"/>
                <w:noProof/>
                <w:lang w:val="en-US"/>
              </w:rPr>
              <w:t>1.2.</w:t>
            </w:r>
            <w:r w:rsidR="00CA510D">
              <w:rPr>
                <w:rFonts w:eastAsiaTheme="minorEastAsia" w:cstheme="minorBidi"/>
                <w:b w:val="0"/>
                <w:bCs w:val="0"/>
                <w:noProof/>
                <w:sz w:val="24"/>
                <w:szCs w:val="24"/>
                <w:lang w:eastAsia="de-DE"/>
              </w:rPr>
              <w:tab/>
            </w:r>
            <w:r w:rsidR="00CA510D" w:rsidRPr="00187B81">
              <w:rPr>
                <w:rStyle w:val="Hyperlink"/>
                <w:noProof/>
                <w:lang w:val="en-US"/>
              </w:rPr>
              <w:t>Overview</w:t>
            </w:r>
            <w:r w:rsidR="00CA510D">
              <w:rPr>
                <w:noProof/>
                <w:webHidden/>
              </w:rPr>
              <w:tab/>
            </w:r>
            <w:r w:rsidR="00CA510D">
              <w:rPr>
                <w:noProof/>
                <w:webHidden/>
              </w:rPr>
              <w:fldChar w:fldCharType="begin"/>
            </w:r>
            <w:r w:rsidR="00CA510D">
              <w:rPr>
                <w:noProof/>
                <w:webHidden/>
              </w:rPr>
              <w:instrText xml:space="preserve"> PAGEREF _Toc42868099 \h </w:instrText>
            </w:r>
            <w:r w:rsidR="00CA510D">
              <w:rPr>
                <w:noProof/>
                <w:webHidden/>
              </w:rPr>
            </w:r>
            <w:r w:rsidR="00CA510D">
              <w:rPr>
                <w:noProof/>
                <w:webHidden/>
              </w:rPr>
              <w:fldChar w:fldCharType="separate"/>
            </w:r>
            <w:r w:rsidR="00CA510D">
              <w:rPr>
                <w:noProof/>
                <w:webHidden/>
              </w:rPr>
              <w:t>4</w:t>
            </w:r>
            <w:r w:rsidR="00CA510D">
              <w:rPr>
                <w:noProof/>
                <w:webHidden/>
              </w:rPr>
              <w:fldChar w:fldCharType="end"/>
            </w:r>
          </w:hyperlink>
        </w:p>
        <w:p w:rsidR="00CA510D" w:rsidRDefault="00A477F3">
          <w:pPr>
            <w:pStyle w:val="Verzeichnis1"/>
            <w:tabs>
              <w:tab w:val="left" w:pos="480"/>
              <w:tab w:val="right" w:leader="dot" w:pos="9056"/>
            </w:tabs>
            <w:rPr>
              <w:rFonts w:eastAsiaTheme="minorEastAsia" w:cstheme="minorBidi"/>
              <w:b w:val="0"/>
              <w:bCs w:val="0"/>
              <w:noProof/>
              <w:sz w:val="24"/>
              <w:szCs w:val="24"/>
              <w:lang w:eastAsia="de-DE"/>
            </w:rPr>
          </w:pPr>
          <w:hyperlink w:anchor="_Toc42868100" w:history="1">
            <w:r w:rsidR="00CA510D" w:rsidRPr="00187B81">
              <w:rPr>
                <w:rStyle w:val="Hyperlink"/>
                <w:noProof/>
                <w:lang w:val="en-US"/>
              </w:rPr>
              <w:t>2.</w:t>
            </w:r>
            <w:r w:rsidR="00CA510D">
              <w:rPr>
                <w:rFonts w:eastAsiaTheme="minorEastAsia" w:cstheme="minorBidi"/>
                <w:b w:val="0"/>
                <w:bCs w:val="0"/>
                <w:noProof/>
                <w:sz w:val="24"/>
                <w:szCs w:val="24"/>
                <w:lang w:eastAsia="de-DE"/>
              </w:rPr>
              <w:tab/>
            </w:r>
            <w:r w:rsidR="00CA510D" w:rsidRPr="00187B81">
              <w:rPr>
                <w:rStyle w:val="Hyperlink"/>
                <w:noProof/>
                <w:lang w:val="en-US"/>
              </w:rPr>
              <w:t>Packet Structure</w:t>
            </w:r>
            <w:r w:rsidR="00CA510D">
              <w:rPr>
                <w:noProof/>
                <w:webHidden/>
              </w:rPr>
              <w:tab/>
            </w:r>
            <w:r w:rsidR="00CA510D">
              <w:rPr>
                <w:noProof/>
                <w:webHidden/>
              </w:rPr>
              <w:fldChar w:fldCharType="begin"/>
            </w:r>
            <w:r w:rsidR="00CA510D">
              <w:rPr>
                <w:noProof/>
                <w:webHidden/>
              </w:rPr>
              <w:instrText xml:space="preserve"> PAGEREF _Toc42868100 \h </w:instrText>
            </w:r>
            <w:r w:rsidR="00CA510D">
              <w:rPr>
                <w:noProof/>
                <w:webHidden/>
              </w:rPr>
            </w:r>
            <w:r w:rsidR="00CA510D">
              <w:rPr>
                <w:noProof/>
                <w:webHidden/>
              </w:rPr>
              <w:fldChar w:fldCharType="separate"/>
            </w:r>
            <w:r w:rsidR="00CA510D">
              <w:rPr>
                <w:noProof/>
                <w:webHidden/>
              </w:rPr>
              <w:t>5</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01" w:history="1">
            <w:r w:rsidR="00CA510D" w:rsidRPr="00187B81">
              <w:rPr>
                <w:rStyle w:val="Hyperlink"/>
                <w:noProof/>
                <w:lang w:val="en-US"/>
              </w:rPr>
              <w:t>2.1.</w:t>
            </w:r>
            <w:r w:rsidR="00CA510D">
              <w:rPr>
                <w:rFonts w:eastAsiaTheme="minorEastAsia" w:cstheme="minorBidi"/>
                <w:b w:val="0"/>
                <w:bCs w:val="0"/>
                <w:noProof/>
                <w:sz w:val="24"/>
                <w:szCs w:val="24"/>
                <w:lang w:eastAsia="de-DE"/>
              </w:rPr>
              <w:tab/>
            </w:r>
            <w:r w:rsidR="00CA510D" w:rsidRPr="00187B81">
              <w:rPr>
                <w:rStyle w:val="Hyperlink"/>
                <w:noProof/>
                <w:lang w:val="en-US"/>
              </w:rPr>
              <w:t>Header</w:t>
            </w:r>
            <w:r w:rsidR="00CA510D">
              <w:rPr>
                <w:noProof/>
                <w:webHidden/>
              </w:rPr>
              <w:tab/>
            </w:r>
            <w:r w:rsidR="00CA510D">
              <w:rPr>
                <w:noProof/>
                <w:webHidden/>
              </w:rPr>
              <w:fldChar w:fldCharType="begin"/>
            </w:r>
            <w:r w:rsidR="00CA510D">
              <w:rPr>
                <w:noProof/>
                <w:webHidden/>
              </w:rPr>
              <w:instrText xml:space="preserve"> PAGEREF _Toc42868101 \h </w:instrText>
            </w:r>
            <w:r w:rsidR="00CA510D">
              <w:rPr>
                <w:noProof/>
                <w:webHidden/>
              </w:rPr>
            </w:r>
            <w:r w:rsidR="00CA510D">
              <w:rPr>
                <w:noProof/>
                <w:webHidden/>
              </w:rPr>
              <w:fldChar w:fldCharType="separate"/>
            </w:r>
            <w:r w:rsidR="00CA510D">
              <w:rPr>
                <w:noProof/>
                <w:webHidden/>
              </w:rPr>
              <w:t>5</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02" w:history="1">
            <w:r w:rsidR="00CA510D" w:rsidRPr="00187B81">
              <w:rPr>
                <w:rStyle w:val="Hyperlink"/>
                <w:noProof/>
                <w:lang w:val="en-US"/>
              </w:rPr>
              <w:t>2.1.1.</w:t>
            </w:r>
            <w:r w:rsidR="00CA510D">
              <w:rPr>
                <w:rFonts w:eastAsiaTheme="minorEastAsia" w:cstheme="minorBidi"/>
                <w:b w:val="0"/>
                <w:bCs w:val="0"/>
                <w:noProof/>
                <w:sz w:val="24"/>
                <w:szCs w:val="24"/>
                <w:lang w:eastAsia="de-DE"/>
              </w:rPr>
              <w:tab/>
            </w:r>
            <w:r w:rsidR="00CA510D" w:rsidRPr="00187B81">
              <w:rPr>
                <w:rStyle w:val="Hyperlink"/>
                <w:noProof/>
                <w:lang w:val="en-US"/>
              </w:rPr>
              <w:t>… ID</w:t>
            </w:r>
            <w:r w:rsidR="00CA510D">
              <w:rPr>
                <w:noProof/>
                <w:webHidden/>
              </w:rPr>
              <w:tab/>
            </w:r>
            <w:r w:rsidR="00CA510D">
              <w:rPr>
                <w:noProof/>
                <w:webHidden/>
              </w:rPr>
              <w:fldChar w:fldCharType="begin"/>
            </w:r>
            <w:r w:rsidR="00CA510D">
              <w:rPr>
                <w:noProof/>
                <w:webHidden/>
              </w:rPr>
              <w:instrText xml:space="preserve"> PAGEREF _Toc42868102 \h </w:instrText>
            </w:r>
            <w:r w:rsidR="00CA510D">
              <w:rPr>
                <w:noProof/>
                <w:webHidden/>
              </w:rPr>
            </w:r>
            <w:r w:rsidR="00CA510D">
              <w:rPr>
                <w:noProof/>
                <w:webHidden/>
              </w:rPr>
              <w:fldChar w:fldCharType="separate"/>
            </w:r>
            <w:r w:rsidR="00CA510D">
              <w:rPr>
                <w:noProof/>
                <w:webHidden/>
              </w:rPr>
              <w:t>5</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03" w:history="1">
            <w:r w:rsidR="00CA510D" w:rsidRPr="00187B81">
              <w:rPr>
                <w:rStyle w:val="Hyperlink"/>
                <w:noProof/>
                <w:lang w:val="en-US"/>
              </w:rPr>
              <w:t>2.1.2.</w:t>
            </w:r>
            <w:r w:rsidR="00CA510D">
              <w:rPr>
                <w:rFonts w:eastAsiaTheme="minorEastAsia" w:cstheme="minorBidi"/>
                <w:b w:val="0"/>
                <w:bCs w:val="0"/>
                <w:noProof/>
                <w:sz w:val="24"/>
                <w:szCs w:val="24"/>
                <w:lang w:eastAsia="de-DE"/>
              </w:rPr>
              <w:tab/>
            </w:r>
            <w:r w:rsidR="00CA510D" w:rsidRPr="00187B81">
              <w:rPr>
                <w:rStyle w:val="Hyperlink"/>
                <w:noProof/>
                <w:lang w:val="en-US"/>
              </w:rPr>
              <w:t>CRC-8</w:t>
            </w:r>
            <w:r w:rsidR="00CA510D">
              <w:rPr>
                <w:noProof/>
                <w:webHidden/>
              </w:rPr>
              <w:tab/>
            </w:r>
            <w:r w:rsidR="00CA510D">
              <w:rPr>
                <w:noProof/>
                <w:webHidden/>
              </w:rPr>
              <w:fldChar w:fldCharType="begin"/>
            </w:r>
            <w:r w:rsidR="00CA510D">
              <w:rPr>
                <w:noProof/>
                <w:webHidden/>
              </w:rPr>
              <w:instrText xml:space="preserve"> PAGEREF _Toc42868103 \h </w:instrText>
            </w:r>
            <w:r w:rsidR="00CA510D">
              <w:rPr>
                <w:noProof/>
                <w:webHidden/>
              </w:rPr>
            </w:r>
            <w:r w:rsidR="00CA510D">
              <w:rPr>
                <w:noProof/>
                <w:webHidden/>
              </w:rPr>
              <w:fldChar w:fldCharType="separate"/>
            </w:r>
            <w:r w:rsidR="00CA510D">
              <w:rPr>
                <w:noProof/>
                <w:webHidden/>
              </w:rPr>
              <w:t>6</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04" w:history="1">
            <w:r w:rsidR="00CA510D" w:rsidRPr="00187B81">
              <w:rPr>
                <w:rStyle w:val="Hyperlink"/>
                <w:noProof/>
                <w:lang w:val="en-US"/>
              </w:rPr>
              <w:t>2.1.3.</w:t>
            </w:r>
            <w:r w:rsidR="00CA510D">
              <w:rPr>
                <w:rFonts w:eastAsiaTheme="minorEastAsia" w:cstheme="minorBidi"/>
                <w:b w:val="0"/>
                <w:bCs w:val="0"/>
                <w:noProof/>
                <w:sz w:val="24"/>
                <w:szCs w:val="24"/>
                <w:lang w:eastAsia="de-DE"/>
              </w:rPr>
              <w:tab/>
            </w:r>
            <w:r w:rsidR="00CA510D" w:rsidRPr="00187B81">
              <w:rPr>
                <w:rStyle w:val="Hyperlink"/>
                <w:noProof/>
                <w:lang w:val="en-US"/>
              </w:rPr>
              <w:t>Data Size</w:t>
            </w:r>
            <w:r w:rsidR="00CA510D">
              <w:rPr>
                <w:noProof/>
                <w:webHidden/>
              </w:rPr>
              <w:tab/>
            </w:r>
            <w:r w:rsidR="00CA510D">
              <w:rPr>
                <w:noProof/>
                <w:webHidden/>
              </w:rPr>
              <w:fldChar w:fldCharType="begin"/>
            </w:r>
            <w:r w:rsidR="00CA510D">
              <w:rPr>
                <w:noProof/>
                <w:webHidden/>
              </w:rPr>
              <w:instrText xml:space="preserve"> PAGEREF _Toc42868104 \h </w:instrText>
            </w:r>
            <w:r w:rsidR="00CA510D">
              <w:rPr>
                <w:noProof/>
                <w:webHidden/>
              </w:rPr>
            </w:r>
            <w:r w:rsidR="00CA510D">
              <w:rPr>
                <w:noProof/>
                <w:webHidden/>
              </w:rPr>
              <w:fldChar w:fldCharType="separate"/>
            </w:r>
            <w:r w:rsidR="00CA510D">
              <w:rPr>
                <w:noProof/>
                <w:webHidden/>
              </w:rPr>
              <w:t>6</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05" w:history="1">
            <w:r w:rsidR="00CA510D" w:rsidRPr="00187B81">
              <w:rPr>
                <w:rStyle w:val="Hyperlink"/>
                <w:noProof/>
                <w:lang w:val="en-US"/>
              </w:rPr>
              <w:t>2.1.4.</w:t>
            </w:r>
            <w:r w:rsidR="00CA510D">
              <w:rPr>
                <w:rFonts w:eastAsiaTheme="minorEastAsia" w:cstheme="minorBidi"/>
                <w:b w:val="0"/>
                <w:bCs w:val="0"/>
                <w:noProof/>
                <w:sz w:val="24"/>
                <w:szCs w:val="24"/>
                <w:lang w:eastAsia="de-DE"/>
              </w:rPr>
              <w:tab/>
            </w:r>
            <w:r w:rsidR="00CA510D" w:rsidRPr="00187B81">
              <w:rPr>
                <w:rStyle w:val="Hyperlink"/>
                <w:noProof/>
                <w:lang w:val="en-US"/>
              </w:rPr>
              <w:t>Flags</w:t>
            </w:r>
            <w:r w:rsidR="00CA510D">
              <w:rPr>
                <w:noProof/>
                <w:webHidden/>
              </w:rPr>
              <w:tab/>
            </w:r>
            <w:r w:rsidR="00CA510D">
              <w:rPr>
                <w:noProof/>
                <w:webHidden/>
              </w:rPr>
              <w:fldChar w:fldCharType="begin"/>
            </w:r>
            <w:r w:rsidR="00CA510D">
              <w:rPr>
                <w:noProof/>
                <w:webHidden/>
              </w:rPr>
              <w:instrText xml:space="preserve"> PAGEREF _Toc42868105 \h </w:instrText>
            </w:r>
            <w:r w:rsidR="00CA510D">
              <w:rPr>
                <w:noProof/>
                <w:webHidden/>
              </w:rPr>
            </w:r>
            <w:r w:rsidR="00CA510D">
              <w:rPr>
                <w:noProof/>
                <w:webHidden/>
              </w:rPr>
              <w:fldChar w:fldCharType="separate"/>
            </w:r>
            <w:r w:rsidR="00CA510D">
              <w:rPr>
                <w:noProof/>
                <w:webHidden/>
              </w:rPr>
              <w:t>7</w:t>
            </w:r>
            <w:r w:rsidR="00CA510D">
              <w:rPr>
                <w:noProof/>
                <w:webHidden/>
              </w:rPr>
              <w:fldChar w:fldCharType="end"/>
            </w:r>
          </w:hyperlink>
        </w:p>
        <w:p w:rsidR="00CA510D" w:rsidRDefault="00A477F3">
          <w:pPr>
            <w:pStyle w:val="Verzeichnis1"/>
            <w:tabs>
              <w:tab w:val="left" w:pos="480"/>
              <w:tab w:val="right" w:leader="dot" w:pos="9056"/>
            </w:tabs>
            <w:rPr>
              <w:rFonts w:eastAsiaTheme="minorEastAsia" w:cstheme="minorBidi"/>
              <w:b w:val="0"/>
              <w:bCs w:val="0"/>
              <w:noProof/>
              <w:sz w:val="24"/>
              <w:szCs w:val="24"/>
              <w:lang w:eastAsia="de-DE"/>
            </w:rPr>
          </w:pPr>
          <w:hyperlink w:anchor="_Toc42868106" w:history="1">
            <w:r w:rsidR="00CA510D" w:rsidRPr="00187B81">
              <w:rPr>
                <w:rStyle w:val="Hyperlink"/>
                <w:noProof/>
                <w:lang w:val="en-US"/>
              </w:rPr>
              <w:t>3.</w:t>
            </w:r>
            <w:r w:rsidR="00CA510D">
              <w:rPr>
                <w:rFonts w:eastAsiaTheme="minorEastAsia" w:cstheme="minorBidi"/>
                <w:b w:val="0"/>
                <w:bCs w:val="0"/>
                <w:noProof/>
                <w:sz w:val="24"/>
                <w:szCs w:val="24"/>
                <w:lang w:eastAsia="de-DE"/>
              </w:rPr>
              <w:tab/>
            </w:r>
            <w:r w:rsidR="00CA510D" w:rsidRPr="00187B81">
              <w:rPr>
                <w:rStyle w:val="Hyperlink"/>
                <w:noProof/>
                <w:lang w:val="en-US"/>
              </w:rPr>
              <w:t>Flow Charts</w:t>
            </w:r>
            <w:r w:rsidR="00CA510D">
              <w:rPr>
                <w:noProof/>
                <w:webHidden/>
              </w:rPr>
              <w:tab/>
            </w:r>
            <w:r w:rsidR="00CA510D">
              <w:rPr>
                <w:noProof/>
                <w:webHidden/>
              </w:rPr>
              <w:fldChar w:fldCharType="begin"/>
            </w:r>
            <w:r w:rsidR="00CA510D">
              <w:rPr>
                <w:noProof/>
                <w:webHidden/>
              </w:rPr>
              <w:instrText xml:space="preserve"> PAGEREF _Toc42868106 \h </w:instrText>
            </w:r>
            <w:r w:rsidR="00CA510D">
              <w:rPr>
                <w:noProof/>
                <w:webHidden/>
              </w:rPr>
            </w:r>
            <w:r w:rsidR="00CA510D">
              <w:rPr>
                <w:noProof/>
                <w:webHidden/>
              </w:rPr>
              <w:fldChar w:fldCharType="separate"/>
            </w:r>
            <w:r w:rsidR="00CA510D">
              <w:rPr>
                <w:noProof/>
                <w:webHidden/>
              </w:rPr>
              <w:t>8</w:t>
            </w:r>
            <w:r w:rsidR="00CA510D">
              <w:rPr>
                <w:noProof/>
                <w:webHidden/>
              </w:rPr>
              <w:fldChar w:fldCharType="end"/>
            </w:r>
          </w:hyperlink>
        </w:p>
        <w:p w:rsidR="00CA510D" w:rsidRDefault="00A477F3" w:rsidP="00CA510D">
          <w:pPr>
            <w:pStyle w:val="Verzeichnis1"/>
            <w:tabs>
              <w:tab w:val="left" w:pos="720"/>
              <w:tab w:val="right" w:leader="dot" w:pos="9056"/>
            </w:tabs>
            <w:rPr>
              <w:rFonts w:eastAsiaTheme="minorEastAsia" w:cstheme="minorBidi"/>
              <w:b w:val="0"/>
              <w:bCs w:val="0"/>
              <w:noProof/>
              <w:sz w:val="24"/>
              <w:szCs w:val="24"/>
              <w:lang w:eastAsia="de-DE"/>
            </w:rPr>
          </w:pPr>
          <w:hyperlink w:anchor="_Toc42868107" w:history="1">
            <w:r w:rsidR="00CA510D" w:rsidRPr="00187B81">
              <w:rPr>
                <w:rStyle w:val="Hyperlink"/>
                <w:noProof/>
                <w:lang w:val="en-US"/>
              </w:rPr>
              <w:t>3.1.</w:t>
            </w:r>
            <w:r w:rsidR="00CA510D">
              <w:rPr>
                <w:rFonts w:eastAsiaTheme="minorEastAsia" w:cstheme="minorBidi"/>
                <w:b w:val="0"/>
                <w:bCs w:val="0"/>
                <w:noProof/>
                <w:sz w:val="24"/>
                <w:szCs w:val="24"/>
                <w:lang w:eastAsia="de-DE"/>
              </w:rPr>
              <w:tab/>
            </w:r>
            <w:r w:rsidR="00CA510D" w:rsidRPr="00187B81">
              <w:rPr>
                <w:rStyle w:val="Hyperlink"/>
                <w:noProof/>
                <w:lang w:val="en-US"/>
              </w:rPr>
              <w:t>Receiving data</w:t>
            </w:r>
            <w:r w:rsidR="00CA510D">
              <w:rPr>
                <w:noProof/>
                <w:webHidden/>
              </w:rPr>
              <w:tab/>
            </w:r>
            <w:r w:rsidR="00CA510D">
              <w:rPr>
                <w:noProof/>
                <w:webHidden/>
              </w:rPr>
              <w:fldChar w:fldCharType="begin"/>
            </w:r>
            <w:r w:rsidR="00CA510D">
              <w:rPr>
                <w:noProof/>
                <w:webHidden/>
              </w:rPr>
              <w:instrText xml:space="preserve"> PAGEREF _Toc42868107 \h </w:instrText>
            </w:r>
            <w:r w:rsidR="00CA510D">
              <w:rPr>
                <w:noProof/>
                <w:webHidden/>
              </w:rPr>
            </w:r>
            <w:r w:rsidR="00CA510D">
              <w:rPr>
                <w:noProof/>
                <w:webHidden/>
              </w:rPr>
              <w:fldChar w:fldCharType="separate"/>
            </w:r>
            <w:r w:rsidR="00CA510D">
              <w:rPr>
                <w:noProof/>
                <w:webHidden/>
              </w:rPr>
              <w:t>8</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09" w:history="1">
            <w:r w:rsidR="00CA510D" w:rsidRPr="00187B81">
              <w:rPr>
                <w:rStyle w:val="Hyperlink"/>
                <w:noProof/>
                <w:lang w:val="en-US"/>
              </w:rPr>
              <w:t>3.2.</w:t>
            </w:r>
            <w:r w:rsidR="00CA510D">
              <w:rPr>
                <w:rFonts w:eastAsiaTheme="minorEastAsia" w:cstheme="minorBidi"/>
                <w:b w:val="0"/>
                <w:bCs w:val="0"/>
                <w:noProof/>
                <w:sz w:val="24"/>
                <w:szCs w:val="24"/>
                <w:lang w:eastAsia="de-DE"/>
              </w:rPr>
              <w:tab/>
            </w:r>
            <w:r w:rsidR="00CA510D" w:rsidRPr="00187B81">
              <w:rPr>
                <w:rStyle w:val="Hyperlink"/>
                <w:noProof/>
                <w:lang w:val="en-US"/>
              </w:rPr>
              <w:t>Transmitting Data</w:t>
            </w:r>
            <w:r w:rsidR="00CA510D">
              <w:rPr>
                <w:noProof/>
                <w:webHidden/>
              </w:rPr>
              <w:tab/>
            </w:r>
            <w:r w:rsidR="00CA510D">
              <w:rPr>
                <w:noProof/>
                <w:webHidden/>
              </w:rPr>
              <w:fldChar w:fldCharType="begin"/>
            </w:r>
            <w:r w:rsidR="00CA510D">
              <w:rPr>
                <w:noProof/>
                <w:webHidden/>
              </w:rPr>
              <w:instrText xml:space="preserve"> PAGEREF _Toc42868109 \h </w:instrText>
            </w:r>
            <w:r w:rsidR="00CA510D">
              <w:rPr>
                <w:noProof/>
                <w:webHidden/>
              </w:rPr>
            </w:r>
            <w:r w:rsidR="00CA510D">
              <w:rPr>
                <w:noProof/>
                <w:webHidden/>
              </w:rPr>
              <w:fldChar w:fldCharType="separate"/>
            </w:r>
            <w:r w:rsidR="00CA510D">
              <w:rPr>
                <w:noProof/>
                <w:webHidden/>
              </w:rPr>
              <w:t>9</w:t>
            </w:r>
            <w:r w:rsidR="00CA510D">
              <w:rPr>
                <w:noProof/>
                <w:webHidden/>
              </w:rPr>
              <w:fldChar w:fldCharType="end"/>
            </w:r>
          </w:hyperlink>
        </w:p>
        <w:p w:rsidR="00CA510D" w:rsidRDefault="00A477F3">
          <w:pPr>
            <w:pStyle w:val="Verzeichnis1"/>
            <w:tabs>
              <w:tab w:val="left" w:pos="480"/>
              <w:tab w:val="right" w:leader="dot" w:pos="9056"/>
            </w:tabs>
            <w:rPr>
              <w:rFonts w:eastAsiaTheme="minorEastAsia" w:cstheme="minorBidi"/>
              <w:b w:val="0"/>
              <w:bCs w:val="0"/>
              <w:noProof/>
              <w:sz w:val="24"/>
              <w:szCs w:val="24"/>
              <w:lang w:eastAsia="de-DE"/>
            </w:rPr>
          </w:pPr>
          <w:hyperlink w:anchor="_Toc42868110" w:history="1">
            <w:r w:rsidR="00CA510D" w:rsidRPr="00187B81">
              <w:rPr>
                <w:rStyle w:val="Hyperlink"/>
                <w:noProof/>
                <w:lang w:val="en-US"/>
              </w:rPr>
              <w:t>4.</w:t>
            </w:r>
            <w:r w:rsidR="00CA510D">
              <w:rPr>
                <w:rFonts w:eastAsiaTheme="minorEastAsia" w:cstheme="minorBidi"/>
                <w:b w:val="0"/>
                <w:bCs w:val="0"/>
                <w:noProof/>
                <w:sz w:val="24"/>
                <w:szCs w:val="24"/>
                <w:lang w:eastAsia="de-DE"/>
              </w:rPr>
              <w:tab/>
            </w:r>
            <w:r w:rsidR="00CA510D" w:rsidRPr="00187B81">
              <w:rPr>
                <w:rStyle w:val="Hyperlink"/>
                <w:noProof/>
                <w:lang w:val="en-US"/>
              </w:rPr>
              <w:t>Functions Overview</w:t>
            </w:r>
            <w:r w:rsidR="00CA510D">
              <w:rPr>
                <w:noProof/>
                <w:webHidden/>
              </w:rPr>
              <w:tab/>
            </w:r>
            <w:r w:rsidR="00CA510D">
              <w:rPr>
                <w:noProof/>
                <w:webHidden/>
              </w:rPr>
              <w:fldChar w:fldCharType="begin"/>
            </w:r>
            <w:r w:rsidR="00CA510D">
              <w:rPr>
                <w:noProof/>
                <w:webHidden/>
              </w:rPr>
              <w:instrText xml:space="preserve"> PAGEREF _Toc42868110 \h </w:instrText>
            </w:r>
            <w:r w:rsidR="00CA510D">
              <w:rPr>
                <w:noProof/>
                <w:webHidden/>
              </w:rPr>
            </w:r>
            <w:r w:rsidR="00CA510D">
              <w:rPr>
                <w:noProof/>
                <w:webHidden/>
              </w:rPr>
              <w:fldChar w:fldCharType="separate"/>
            </w:r>
            <w:r w:rsidR="00CA510D">
              <w:rPr>
                <w:noProof/>
                <w:webHidden/>
              </w:rPr>
              <w:t>10</w:t>
            </w:r>
            <w:r w:rsidR="00CA510D">
              <w:rPr>
                <w:noProof/>
                <w:webHidden/>
              </w:rPr>
              <w:fldChar w:fldCharType="end"/>
            </w:r>
          </w:hyperlink>
        </w:p>
        <w:p w:rsidR="00CA510D" w:rsidRDefault="00A477F3">
          <w:pPr>
            <w:pStyle w:val="Verzeichnis1"/>
            <w:tabs>
              <w:tab w:val="left" w:pos="720"/>
              <w:tab w:val="right" w:leader="dot" w:pos="9056"/>
            </w:tabs>
            <w:rPr>
              <w:rFonts w:eastAsiaTheme="minorEastAsia" w:cstheme="minorBidi"/>
              <w:b w:val="0"/>
              <w:bCs w:val="0"/>
              <w:noProof/>
              <w:sz w:val="24"/>
              <w:szCs w:val="24"/>
              <w:lang w:eastAsia="de-DE"/>
            </w:rPr>
          </w:pPr>
          <w:hyperlink w:anchor="_Toc42868111" w:history="1">
            <w:r w:rsidR="00CA510D" w:rsidRPr="00187B81">
              <w:rPr>
                <w:rStyle w:val="Hyperlink"/>
                <w:noProof/>
                <w:lang w:val="en-US"/>
              </w:rPr>
              <w:t>4.1.</w:t>
            </w:r>
            <w:r w:rsidR="00CA510D">
              <w:rPr>
                <w:rFonts w:eastAsiaTheme="minorEastAsia" w:cstheme="minorBidi"/>
                <w:b w:val="0"/>
                <w:bCs w:val="0"/>
                <w:noProof/>
                <w:sz w:val="24"/>
                <w:szCs w:val="24"/>
                <w:lang w:eastAsia="de-DE"/>
              </w:rPr>
              <w:tab/>
            </w:r>
            <w:r w:rsidR="00CA510D" w:rsidRPr="00187B81">
              <w:rPr>
                <w:rStyle w:val="Hyperlink"/>
                <w:noProof/>
                <w:lang w:val="en-US"/>
              </w:rPr>
              <w:t>Functions Provided By Xilinx</w:t>
            </w:r>
            <w:r w:rsidR="00CA510D">
              <w:rPr>
                <w:noProof/>
                <w:webHidden/>
              </w:rPr>
              <w:tab/>
            </w:r>
            <w:r w:rsidR="00CA510D">
              <w:rPr>
                <w:noProof/>
                <w:webHidden/>
              </w:rPr>
              <w:fldChar w:fldCharType="begin"/>
            </w:r>
            <w:r w:rsidR="00CA510D">
              <w:rPr>
                <w:noProof/>
                <w:webHidden/>
              </w:rPr>
              <w:instrText xml:space="preserve"> PAGEREF _Toc42868111 \h </w:instrText>
            </w:r>
            <w:r w:rsidR="00CA510D">
              <w:rPr>
                <w:noProof/>
                <w:webHidden/>
              </w:rPr>
            </w:r>
            <w:r w:rsidR="00CA510D">
              <w:rPr>
                <w:noProof/>
                <w:webHidden/>
              </w:rPr>
              <w:fldChar w:fldCharType="separate"/>
            </w:r>
            <w:r w:rsidR="00CA510D">
              <w:rPr>
                <w:noProof/>
                <w:webHidden/>
              </w:rPr>
              <w:t>10</w:t>
            </w:r>
            <w:r w:rsidR="00CA510D">
              <w:rPr>
                <w:noProof/>
                <w:webHidden/>
              </w:rPr>
              <w:fldChar w:fldCharType="end"/>
            </w:r>
          </w:hyperlink>
        </w:p>
        <w:p w:rsidR="007C5FFD" w:rsidRPr="00D663F6" w:rsidRDefault="007C5FFD">
          <w:pPr>
            <w:rPr>
              <w:lang w:val="en-US"/>
            </w:rPr>
          </w:pPr>
          <w:r w:rsidRPr="00D663F6">
            <w:rPr>
              <w:b/>
              <w:bCs/>
              <w:noProof/>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0" w:name="_Toc42850130"/>
      <w:r w:rsidRPr="00D663F6">
        <w:rPr>
          <w:b/>
          <w:bCs/>
          <w:color w:val="000000" w:themeColor="text1"/>
          <w:u w:val="single"/>
          <w:lang w:val="en-US"/>
        </w:rPr>
        <w:br w:type="page"/>
      </w:r>
    </w:p>
    <w:p w:rsidR="000A2B0F" w:rsidRPr="00D663F6" w:rsidRDefault="00E2346F" w:rsidP="000A2B0F">
      <w:pPr>
        <w:pStyle w:val="berschrift1"/>
        <w:numPr>
          <w:ilvl w:val="0"/>
          <w:numId w:val="8"/>
        </w:numPr>
        <w:spacing w:before="0" w:after="120"/>
        <w:rPr>
          <w:b/>
          <w:bCs/>
          <w:color w:val="000000" w:themeColor="text1"/>
          <w:u w:val="single"/>
          <w:lang w:val="en-US"/>
        </w:rPr>
      </w:pPr>
      <w:bookmarkStart w:id="1" w:name="_Toc42868097"/>
      <w:r w:rsidRPr="00D663F6">
        <w:rPr>
          <w:b/>
          <w:bCs/>
          <w:color w:val="000000" w:themeColor="text1"/>
          <w:u w:val="single"/>
          <w:lang w:val="en-US"/>
        </w:rPr>
        <w:lastRenderedPageBreak/>
        <w:t>Introduction</w:t>
      </w:r>
      <w:bookmarkEnd w:id="0"/>
      <w:bookmarkEnd w:id="1"/>
    </w:p>
    <w:p w:rsidR="000A2B0F" w:rsidRPr="00D663F6" w:rsidRDefault="000A2B0F" w:rsidP="000A2B0F">
      <w:pPr>
        <w:rPr>
          <w:lang w:val="en-US"/>
        </w:rPr>
      </w:pPr>
    </w:p>
    <w:p w:rsidR="000A2B0F" w:rsidRPr="00D663F6"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 w:name="_Toc42868098"/>
      <w:r w:rsidR="007C5FFD" w:rsidRPr="00D663F6">
        <w:rPr>
          <w:b/>
          <w:bCs/>
          <w:color w:val="000000" w:themeColor="text1"/>
          <w:sz w:val="28"/>
          <w:szCs w:val="28"/>
          <w:lang w:val="en-US"/>
        </w:rPr>
        <w:t>S</w:t>
      </w:r>
      <w:bookmarkEnd w:id="2"/>
    </w:p>
    <w:p w:rsidR="000A2B0F" w:rsidRPr="00D663F6" w:rsidRDefault="007C5FFD" w:rsidP="000A2B0F">
      <w:pPr>
        <w:pStyle w:val="berschrift1"/>
        <w:numPr>
          <w:ilvl w:val="1"/>
          <w:numId w:val="8"/>
        </w:numPr>
        <w:spacing w:after="120"/>
        <w:rPr>
          <w:b/>
          <w:bCs/>
          <w:color w:val="000000" w:themeColor="text1"/>
          <w:sz w:val="28"/>
          <w:szCs w:val="28"/>
          <w:u w:val="single"/>
          <w:lang w:val="en-US"/>
        </w:rPr>
      </w:pPr>
      <w:r w:rsidRPr="00D663F6">
        <w:rPr>
          <w:b/>
          <w:bCs/>
          <w:color w:val="000000" w:themeColor="text1"/>
          <w:sz w:val="28"/>
          <w:szCs w:val="28"/>
          <w:lang w:val="en-US"/>
        </w:rPr>
        <w:t xml:space="preserve"> </w:t>
      </w:r>
      <w:bookmarkStart w:id="3" w:name="_Toc42868099"/>
      <w:r w:rsidRPr="00D663F6">
        <w:rPr>
          <w:b/>
          <w:bCs/>
          <w:color w:val="000000" w:themeColor="text1"/>
          <w:sz w:val="28"/>
          <w:szCs w:val="28"/>
          <w:lang w:val="en-US"/>
        </w:rPr>
        <w:t>Overview</w:t>
      </w:r>
      <w:bookmarkEnd w:id="3"/>
    </w:p>
    <w:p w:rsidR="000A2B0F" w:rsidRPr="00D663F6" w:rsidRDefault="000A2B0F">
      <w:pPr>
        <w:rPr>
          <w:rFonts w:asciiTheme="majorHAnsi" w:eastAsiaTheme="majorEastAsia" w:hAnsiTheme="majorHAnsi" w:cstheme="majorBidi"/>
          <w:b/>
          <w:bCs/>
          <w:color w:val="000000" w:themeColor="text1"/>
          <w:sz w:val="32"/>
          <w:szCs w:val="32"/>
          <w:u w:val="single"/>
          <w:lang w:val="en-US"/>
        </w:rPr>
      </w:pP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4" w:name="_Toc42868100"/>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4"/>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r>
        <w:t xml:space="preserve">Figure </w:t>
      </w:r>
      <w:fldSimple w:instr=" SEQ Figure \* ARABIC ">
        <w:r w:rsidR="00CA510D">
          <w:rPr>
            <w:noProof/>
          </w:rPr>
          <w:t>1</w:t>
        </w:r>
      </w:fldSimple>
      <w:r>
        <w:t xml:space="preserve">: </w:t>
      </w:r>
      <w:r w:rsidRPr="00D663F6">
        <w:rPr>
          <w:lang w:val="en-US"/>
        </w:rPr>
        <w:t>Packet structure</w:t>
      </w:r>
    </w:p>
    <w:p w:rsidR="00FA3792" w:rsidRPr="00D663F6" w:rsidRDefault="006E0EBA" w:rsidP="00FA3792">
      <w:pPr>
        <w:pStyle w:val="berschrift1"/>
        <w:numPr>
          <w:ilvl w:val="1"/>
          <w:numId w:val="8"/>
        </w:numPr>
        <w:spacing w:after="120"/>
        <w:rPr>
          <w:b/>
          <w:bCs/>
          <w:color w:val="000000" w:themeColor="text1"/>
          <w:sz w:val="28"/>
          <w:szCs w:val="28"/>
          <w:lang w:val="en-US"/>
        </w:rPr>
      </w:pPr>
      <w:bookmarkStart w:id="5" w:name="_Toc42868101"/>
      <w:r w:rsidRPr="00D663F6">
        <w:rPr>
          <w:b/>
          <w:bCs/>
          <w:color w:val="000000" w:themeColor="text1"/>
          <w:sz w:val="28"/>
          <w:szCs w:val="28"/>
          <w:lang w:val="en-US"/>
        </w:rPr>
        <w:t>Header</w:t>
      </w:r>
      <w:bookmarkEnd w:id="5"/>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FA3792" w:rsidP="00FA3792">
      <w:pPr>
        <w:pStyle w:val="Listenabsatz"/>
        <w:numPr>
          <w:ilvl w:val="0"/>
          <w:numId w:val="12"/>
        </w:numPr>
        <w:jc w:val="both"/>
        <w:rPr>
          <w:lang w:val="en-US"/>
        </w:rPr>
      </w:pPr>
      <w:r w:rsidRPr="00D663F6">
        <w:rPr>
          <w:lang w:val="en-US"/>
        </w:rPr>
        <w:t>.. 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FA3792" w:rsidRPr="00D663F6" w:rsidRDefault="00FA3792" w:rsidP="00FA3792">
      <w:pPr>
        <w:pStyle w:val="Listenabsatz"/>
        <w:numPr>
          <w:ilvl w:val="0"/>
          <w:numId w:val="12"/>
        </w:numPr>
        <w:jc w:val="both"/>
        <w:rPr>
          <w:lang w:val="en-US"/>
        </w:rPr>
      </w:pPr>
      <w:r w:rsidRPr="00D663F6">
        <w:rPr>
          <w:lang w:val="en-US"/>
        </w:rPr>
        <w:t>Flags</w:t>
      </w:r>
    </w:p>
    <w:p w:rsidR="00163021" w:rsidRPr="00D663F6" w:rsidRDefault="00163021" w:rsidP="00163021">
      <w:pPr>
        <w:jc w:val="both"/>
        <w:rPr>
          <w:lang w:val="en-US"/>
        </w:rPr>
      </w:pPr>
    </w:p>
    <w:p w:rsidR="00163021" w:rsidRPr="00D663F6" w:rsidRDefault="00163021" w:rsidP="00163021">
      <w:pPr>
        <w:pStyle w:val="berschrift1"/>
        <w:numPr>
          <w:ilvl w:val="2"/>
          <w:numId w:val="8"/>
        </w:numPr>
        <w:spacing w:after="120"/>
        <w:rPr>
          <w:b/>
          <w:bCs/>
          <w:color w:val="000000" w:themeColor="text1"/>
          <w:sz w:val="28"/>
          <w:szCs w:val="28"/>
          <w:lang w:val="en-US"/>
        </w:rPr>
      </w:pPr>
      <w:bookmarkStart w:id="6" w:name="_Toc42868102"/>
      <w:r w:rsidRPr="00D663F6">
        <w:rPr>
          <w:b/>
          <w:bCs/>
          <w:color w:val="000000" w:themeColor="text1"/>
          <w:sz w:val="28"/>
          <w:szCs w:val="28"/>
          <w:lang w:val="en-US"/>
        </w:rPr>
        <w:t xml:space="preserve">… </w:t>
      </w:r>
      <w:r w:rsidR="00FA3792" w:rsidRPr="00D663F6">
        <w:rPr>
          <w:b/>
          <w:bCs/>
          <w:color w:val="000000" w:themeColor="text1"/>
          <w:sz w:val="28"/>
          <w:szCs w:val="28"/>
          <w:lang w:val="en-US"/>
        </w:rPr>
        <w:t>ID</w:t>
      </w:r>
      <w:bookmarkEnd w:id="6"/>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6D737B" w:rsidP="006D737B">
      <w:pPr>
        <w:rPr>
          <w:lang w:val="en-US"/>
        </w:rPr>
      </w:pPr>
      <w:r w:rsidRPr="00D663F6">
        <w:rPr>
          <w:lang w:val="en-US"/>
        </w:rPr>
        <w:br w:type="page"/>
      </w:r>
    </w:p>
    <w:p w:rsidR="00C26680" w:rsidRPr="00D663F6" w:rsidRDefault="00C26680" w:rsidP="00C26680">
      <w:pPr>
        <w:rPr>
          <w:lang w:val="en-US"/>
        </w:rPr>
      </w:pPr>
      <w:r w:rsidRPr="00D663F6">
        <w:rPr>
          <w:lang w:val="en-US"/>
        </w:rPr>
        <w:lastRenderedPageBreak/>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(hex: 00, dec: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0b11110000</w:t>
      </w:r>
      <w:r w:rsidR="00303188" w:rsidRPr="00D663F6">
        <w:rPr>
          <w:lang w:val="en-US"/>
        </w:rPr>
        <w:tab/>
        <w:t>(hex: F0, dec: 240)</w:t>
      </w:r>
    </w:p>
    <w:p w:rsidR="00C26680" w:rsidRPr="00D663F6" w:rsidRDefault="00E27AF0" w:rsidP="00C26680">
      <w:pPr>
        <w:pStyle w:val="Listenabsatz"/>
        <w:numPr>
          <w:ilvl w:val="0"/>
          <w:numId w:val="13"/>
        </w:numPr>
        <w:rPr>
          <w:lang w:val="en-US"/>
        </w:rPr>
      </w:pPr>
      <w:r w:rsidRPr="00D663F6">
        <w:rPr>
          <w:lang w:val="en-US"/>
        </w:rPr>
        <w:t>BRAM</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0b00000101</w:t>
      </w:r>
      <w:r w:rsidR="00303188" w:rsidRPr="00D663F6">
        <w:rPr>
          <w:lang w:val="en-US"/>
        </w:rPr>
        <w:tab/>
        <w:t>(hex: 05, dec: 5)</w:t>
      </w:r>
    </w:p>
    <w:p w:rsidR="00E27AF0" w:rsidRPr="00D663F6" w:rsidRDefault="00C26680" w:rsidP="00303188">
      <w:pPr>
        <w:pStyle w:val="Listenabsatz"/>
        <w:numPr>
          <w:ilvl w:val="1"/>
          <w:numId w:val="13"/>
        </w:numPr>
        <w:rPr>
          <w:lang w:val="en-US"/>
        </w:rPr>
      </w:pPr>
      <w:r w:rsidRPr="00D663F6">
        <w:rPr>
          <w:lang w:val="en-US"/>
        </w:rPr>
        <w:t>TM:</w:t>
      </w:r>
      <w:r w:rsidRPr="00D663F6">
        <w:rPr>
          <w:lang w:val="en-US"/>
        </w:rPr>
        <w:tab/>
      </w:r>
      <w:r w:rsidR="00303188" w:rsidRPr="00D663F6">
        <w:rPr>
          <w:lang w:val="en-US"/>
        </w:rPr>
        <w:t>0b11110101</w:t>
      </w:r>
      <w:r w:rsidR="00303188" w:rsidRPr="00D663F6">
        <w:rPr>
          <w:lang w:val="en-US"/>
        </w:rPr>
        <w:tab/>
        <w:t>(hex: F5, dec: 245)</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0b00001001</w:t>
      </w:r>
      <w:r w:rsidR="00303188" w:rsidRPr="00D663F6">
        <w:rPr>
          <w:lang w:val="en-US"/>
        </w:rPr>
        <w:tab/>
        <w:t>(hex: 09, dec: 9)</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0b11111001</w:t>
      </w:r>
      <w:r w:rsidR="00303188" w:rsidRPr="00D663F6">
        <w:rPr>
          <w:lang w:val="en-US"/>
        </w:rPr>
        <w:tab/>
        <w:t>(hex: F9, dec: 249)</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0b00001010</w:t>
      </w:r>
      <w:r w:rsidR="00303188" w:rsidRPr="00D663F6">
        <w:rPr>
          <w:lang w:val="en-US"/>
        </w:rPr>
        <w:tab/>
        <w:t>(hex: 0A, dec: 10)</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0b11111010</w:t>
      </w:r>
      <w:r w:rsidR="00303188" w:rsidRPr="00D663F6">
        <w:rPr>
          <w:lang w:val="en-US"/>
        </w:rPr>
        <w:tab/>
        <w:t>(hex: FA, dec: 250)</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0b00001111</w:t>
      </w:r>
      <w:r w:rsidR="00303188" w:rsidRPr="00D663F6">
        <w:rPr>
          <w:lang w:val="en-US"/>
        </w:rPr>
        <w:tab/>
        <w:t>(hex: 0F, dec: 15)</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0b11111111</w:t>
      </w:r>
      <w:r w:rsidR="00303188" w:rsidRPr="00D663F6">
        <w:rPr>
          <w:lang w:val="en-US"/>
        </w:rPr>
        <w:tab/>
        <w:t>(hex: FF, dec: 255)</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0b00000110</w:t>
      </w:r>
      <w:r w:rsidR="00303188" w:rsidRPr="00D663F6">
        <w:rPr>
          <w:lang w:val="en-US"/>
        </w:rPr>
        <w:tab/>
        <w:t>(hex: 06, dec: 6)</w:t>
      </w:r>
    </w:p>
    <w:p w:rsidR="00663BA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0b11110110</w:t>
      </w:r>
      <w:r w:rsidR="00303188" w:rsidRPr="00D663F6">
        <w:rPr>
          <w:lang w:val="en-US"/>
        </w:rPr>
        <w:tab/>
        <w:t>(hex: F6, dec: 246)</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7" w:name="_Toc42868103"/>
      <w:r w:rsidRPr="00D663F6">
        <w:rPr>
          <w:b/>
          <w:bCs/>
          <w:color w:val="000000" w:themeColor="text1"/>
          <w:sz w:val="28"/>
          <w:szCs w:val="28"/>
          <w:lang w:val="en-US"/>
        </w:rPr>
        <w:t>CRC-8</w:t>
      </w:r>
      <w:bookmarkEnd w:id="7"/>
    </w:p>
    <w:p w:rsidR="009E2E05" w:rsidRPr="00D663F6" w:rsidRDefault="00A84AA1" w:rsidP="00E94238">
      <w:pPr>
        <w:jc w:val="both"/>
        <w:rPr>
          <w:lang w:val="en-US"/>
        </w:rPr>
      </w:pPr>
      <w:r w:rsidRPr="00D663F6">
        <w:rPr>
          <w:lang w:val="en-US"/>
        </w:rPr>
        <w:t xml:space="preserve">As error detection for the packets a Cyclic Redundancy Check algorithm was </w:t>
      </w:r>
      <w:r w:rsidR="009E2E05" w:rsidRPr="00D663F6">
        <w:rPr>
          <w:lang w:val="en-US"/>
        </w:rPr>
        <w:t>taken</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Pr="00D663F6" w:rsidRDefault="009E2E05" w:rsidP="00E94238">
      <w:pPr>
        <w:jc w:val="both"/>
        <w:rPr>
          <w:lang w:val="en-US"/>
        </w:rPr>
      </w:pPr>
      <w:r w:rsidRPr="00D663F6">
        <w:rPr>
          <w:lang w:val="en-US"/>
        </w:rPr>
        <w:t>The following is a sample calculation of the CRC algorithm:</w:t>
      </w:r>
    </w:p>
    <w:p w:rsidR="009E2E05" w:rsidRPr="00D663F6" w:rsidRDefault="009E2E05" w:rsidP="009E2E05">
      <w:pPr>
        <w:rPr>
          <w:lang w:val="en-US"/>
        </w:rPr>
      </w:pPr>
    </w:p>
    <w:p w:rsidR="009E2E05" w:rsidRPr="00D663F6" w:rsidRDefault="009E2E05" w:rsidP="009E2E05">
      <w:pPr>
        <w:rPr>
          <w:lang w:val="en-US"/>
        </w:rPr>
      </w:pPr>
    </w:p>
    <w:p w:rsidR="00FA3792" w:rsidRPr="00D663F6" w:rsidRDefault="00FA3792" w:rsidP="00FA3792">
      <w:pPr>
        <w:pStyle w:val="berschrift1"/>
        <w:numPr>
          <w:ilvl w:val="2"/>
          <w:numId w:val="8"/>
        </w:numPr>
        <w:spacing w:after="120"/>
        <w:rPr>
          <w:b/>
          <w:bCs/>
          <w:color w:val="000000" w:themeColor="text1"/>
          <w:sz w:val="28"/>
          <w:szCs w:val="28"/>
          <w:lang w:val="en-US"/>
        </w:rPr>
      </w:pPr>
      <w:bookmarkStart w:id="8" w:name="_Toc42868104"/>
      <w:r w:rsidRPr="00D663F6">
        <w:rPr>
          <w:b/>
          <w:bCs/>
          <w:color w:val="000000" w:themeColor="text1"/>
          <w:sz w:val="28"/>
          <w:szCs w:val="28"/>
          <w:lang w:val="en-US"/>
        </w:rPr>
        <w:t>Data Size</w:t>
      </w:r>
      <w:bookmarkEnd w:id="8"/>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A477F3"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w:lastRenderedPageBreak/>
            <m:t>⟺28 Byte*46 Packets=1288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9" w:name="_Toc42868105"/>
      <w:r w:rsidRPr="00D663F6">
        <w:rPr>
          <w:b/>
          <w:bCs/>
          <w:color w:val="000000" w:themeColor="text1"/>
          <w:sz w:val="28"/>
          <w:szCs w:val="28"/>
          <w:lang w:val="en-US"/>
        </w:rPr>
        <w:t>Flags</w:t>
      </w:r>
      <w:bookmarkEnd w:id="9"/>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 in use.</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2D49DC" w:rsidRPr="00D663F6" w:rsidRDefault="002D49DC" w:rsidP="002D49DC">
                            <w:pPr>
                              <w:pStyle w:val="Beschriftung"/>
                              <w:jc w:val="center"/>
                              <w:rPr>
                                <w:noProof/>
                                <w:lang w:val="en-US"/>
                              </w:rPr>
                            </w:pPr>
                            <w:r w:rsidRPr="00B73511">
                              <w:t xml:space="preserve">Figure </w:t>
                            </w:r>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2D49DC" w:rsidRPr="00D663F6" w:rsidRDefault="002D49DC" w:rsidP="002D49DC">
                      <w:pPr>
                        <w:pStyle w:val="Beschriftung"/>
                        <w:jc w:val="center"/>
                        <w:rPr>
                          <w:noProof/>
                          <w:lang w:val="en-US"/>
                        </w:rPr>
                      </w:pPr>
                      <w:r w:rsidRPr="00B73511">
                        <w:t xml:space="preserve">Figure </w:t>
                      </w:r>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CA510D" w:rsidRPr="00B75F89" w:rsidRDefault="00CA510D" w:rsidP="00CA510D">
                            <w:pPr>
                              <w:pStyle w:val="Beschriftung"/>
                              <w:jc w:val="center"/>
                              <w:rPr>
                                <w:noProof/>
                                <w:lang w:val="en-US"/>
                              </w:rPr>
                            </w:pPr>
                            <w:r>
                              <w:t xml:space="preserve">Figure </w:t>
                            </w:r>
                            <w:fldSimple w:instr=" SEQ Figure \* ARABIC ">
                              <w:r>
                                <w:rPr>
                                  <w:noProof/>
                                </w:rPr>
                                <w:t>2</w:t>
                              </w:r>
                            </w:fldSimple>
                            <w:r>
                              <w:t xml:space="preserve">: </w:t>
                            </w:r>
                            <w:r w:rsidRPr="00D663F6">
                              <w:rPr>
                                <w:lang w:val="en-US"/>
                              </w:rPr>
                              <w:t>Order of the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CA510D" w:rsidRPr="00B75F89" w:rsidRDefault="00CA510D" w:rsidP="00CA510D">
                      <w:pPr>
                        <w:pStyle w:val="Beschriftung"/>
                        <w:jc w:val="center"/>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663F6">
                        <w:rPr>
                          <w:lang w:val="en-US"/>
                        </w:rPr>
                        <w:t>Order of the flags</w:t>
                      </w:r>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6D737B">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pPr>
        <w:rPr>
          <w:color w:val="000000" w:themeColor="text1"/>
          <w:lang w:val="en-US"/>
        </w:rPr>
      </w:pPr>
    </w:p>
    <w:p w:rsidR="009C1ACF" w:rsidRDefault="00D663F6" w:rsidP="009C1ACF">
      <w:pPr>
        <w:pStyle w:val="Listenabsatz"/>
        <w:numPr>
          <w:ilvl w:val="0"/>
          <w:numId w:val="15"/>
        </w:numPr>
        <w:rPr>
          <w:lang w:val="en-US"/>
        </w:rPr>
      </w:pPr>
      <w:r w:rsidRPr="009C1ACF">
        <w:rPr>
          <w:b/>
          <w:bCs/>
          <w:lang w:val="en-US"/>
        </w:rPr>
        <w:t xml:space="preserve">ACK: </w:t>
      </w:r>
      <w:r w:rsidRPr="009C1ACF">
        <w:rPr>
          <w:lang w:val="en-US"/>
        </w:rPr>
        <w:t>This bit confirms the correctness of the last received packet. It is obtained using the CRC-8 algorithm.</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Request to send (Req2Send):</w:t>
      </w:r>
      <w:r w:rsidRPr="009C1ACF">
        <w:rPr>
          <w:lang w:val="en-US"/>
        </w:rPr>
        <w:t xml:space="preserve"> The bit is set if one of the two devices wants to establish a connection for transmitting payload data.</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made.</w:t>
      </w:r>
    </w:p>
    <w:p w:rsidR="009C1ACF" w:rsidRPr="009C1ACF" w:rsidRDefault="009C1ACF" w:rsidP="009C1ACF">
      <w:pPr>
        <w:rPr>
          <w:lang w:val="en-US"/>
        </w:rPr>
      </w:pPr>
    </w:p>
    <w:p w:rsidR="009C1ACF" w:rsidRDefault="006D737B" w:rsidP="009C1ACF">
      <w:pPr>
        <w:pStyle w:val="Listenabsatz"/>
        <w:numPr>
          <w:ilvl w:val="0"/>
          <w:numId w:val="15"/>
        </w:numPr>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6D737B" w:rsidRPr="009C1ACF" w:rsidRDefault="006D737B" w:rsidP="009C1ACF">
      <w:pPr>
        <w:pStyle w:val="Listenabsatz"/>
        <w:numPr>
          <w:ilvl w:val="0"/>
          <w:numId w:val="15"/>
        </w:numPr>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9C1ACF" w:rsidRDefault="00E2346F" w:rsidP="009C1ACF">
      <w:pPr>
        <w:pStyle w:val="berschrift1"/>
        <w:numPr>
          <w:ilvl w:val="0"/>
          <w:numId w:val="8"/>
        </w:numPr>
        <w:spacing w:after="120"/>
        <w:rPr>
          <w:b/>
          <w:bCs/>
          <w:color w:val="000000" w:themeColor="text1"/>
          <w:u w:val="single"/>
          <w:lang w:val="en-US"/>
        </w:rPr>
      </w:pPr>
      <w:bookmarkStart w:id="10" w:name="_Toc42868106"/>
      <w:r w:rsidRPr="00D663F6">
        <w:rPr>
          <w:b/>
          <w:bCs/>
          <w:color w:val="000000" w:themeColor="text1"/>
          <w:u w:val="single"/>
          <w:lang w:val="en-US"/>
        </w:rPr>
        <w:lastRenderedPageBreak/>
        <w:t>Flow Charts</w:t>
      </w:r>
      <w:bookmarkEnd w:id="10"/>
    </w:p>
    <w:p w:rsidR="00CA510D" w:rsidRPr="003671E0" w:rsidRDefault="00505DB6" w:rsidP="003671E0">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 xml:space="preserve">The reception process is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505DB6" w:rsidRPr="009C1ACF" w:rsidRDefault="00505DB6" w:rsidP="00505DB6">
      <w:pPr>
        <w:jc w:val="both"/>
        <w:rPr>
          <w:lang w:val="en-US"/>
        </w:rPr>
      </w:pPr>
    </w:p>
    <w:p w:rsidR="00B55B38" w:rsidRDefault="009C1ACF" w:rsidP="00505DB6">
      <w:pPr>
        <w:pStyle w:val="berschrift1"/>
        <w:numPr>
          <w:ilvl w:val="1"/>
          <w:numId w:val="8"/>
        </w:numPr>
        <w:spacing w:after="120"/>
        <w:rPr>
          <w:b/>
          <w:bCs/>
          <w:color w:val="000000" w:themeColor="text1"/>
          <w:sz w:val="28"/>
          <w:szCs w:val="28"/>
          <w:lang w:val="en-US"/>
        </w:rPr>
      </w:pPr>
      <w:bookmarkStart w:id="11" w:name="_Toc42868107"/>
      <w:r w:rsidRPr="009C1ACF">
        <w:rPr>
          <w:b/>
          <w:bCs/>
          <w:color w:val="000000" w:themeColor="text1"/>
          <w:sz w:val="28"/>
          <w:szCs w:val="28"/>
          <w:lang w:val="en-US"/>
        </w:rPr>
        <w:t>Receiving data</w:t>
      </w:r>
      <w:bookmarkEnd w:id="11"/>
    </w:p>
    <w:p w:rsidR="00D34C5F" w:rsidRDefault="003671E0" w:rsidP="00D34C5F">
      <w:pPr>
        <w:pStyle w:val="berschrift1"/>
        <w:spacing w:after="120"/>
      </w:pPr>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p>
    <w:p w:rsidR="00B55B38" w:rsidRDefault="00D34C5F" w:rsidP="00D34C5F">
      <w:pPr>
        <w:pStyle w:val="Beschriftung"/>
        <w:jc w:val="center"/>
        <w:rPr>
          <w:b/>
          <w:bCs/>
          <w:color w:val="000000" w:themeColor="text1"/>
          <w:sz w:val="28"/>
          <w:szCs w:val="28"/>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3</w:t>
      </w:r>
      <w:r w:rsidR="00CA510D">
        <w:rPr>
          <w:lang w:val="en-US"/>
        </w:rPr>
        <w:fldChar w:fldCharType="end"/>
      </w:r>
      <w:r w:rsidRPr="00D34C5F">
        <w:rPr>
          <w:lang w:val="en-US"/>
        </w:rPr>
        <w:t>: Flow chart for receiving data</w:t>
      </w:r>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12" w:name="_Toc42868109"/>
      <w:r>
        <w:rPr>
          <w:b/>
          <w:bCs/>
          <w:color w:val="000000" w:themeColor="text1"/>
          <w:sz w:val="28"/>
          <w:szCs w:val="28"/>
          <w:lang w:val="en-US"/>
        </w:rPr>
        <w:t>Transmitting Data</w:t>
      </w:r>
      <w:bookmarkEnd w:id="12"/>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FF2C16" w:rsidRPr="00FF2C16" w:rsidRDefault="00E2346F" w:rsidP="00FF2C16">
      <w:pPr>
        <w:pStyle w:val="berschrift1"/>
        <w:numPr>
          <w:ilvl w:val="0"/>
          <w:numId w:val="8"/>
        </w:numPr>
        <w:spacing w:after="120"/>
        <w:rPr>
          <w:b/>
          <w:bCs/>
          <w:color w:val="000000" w:themeColor="text1"/>
          <w:u w:val="single"/>
          <w:lang w:val="en-US"/>
        </w:rPr>
      </w:pPr>
      <w:bookmarkStart w:id="13" w:name="_Toc42868110"/>
      <w:r w:rsidRPr="00D663F6">
        <w:rPr>
          <w:b/>
          <w:bCs/>
          <w:color w:val="000000" w:themeColor="text1"/>
          <w:u w:val="single"/>
          <w:lang w:val="en-US"/>
        </w:rPr>
        <w:lastRenderedPageBreak/>
        <w:t>Functions Overview</w:t>
      </w:r>
      <w:bookmarkEnd w:id="13"/>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r w:rsidRPr="00FF2C16">
        <w:rPr>
          <w:b/>
          <w:bCs/>
          <w:color w:val="000000" w:themeColor="text1"/>
          <w:sz w:val="28"/>
          <w:szCs w:val="28"/>
          <w:lang w:val="en-US"/>
        </w:rPr>
        <w:t xml:space="preserve">Header </w:t>
      </w:r>
      <w:r w:rsidRPr="00FF2C16">
        <w:rPr>
          <w:b/>
          <w:bCs/>
          <w:i/>
          <w:iCs/>
          <w:color w:val="000000" w:themeColor="text1"/>
          <w:sz w:val="28"/>
          <w:szCs w:val="28"/>
          <w:lang w:val="en-US"/>
        </w:rPr>
        <w:t>UART_EIVE_Protocol</w:t>
      </w:r>
      <w:r w:rsidRPr="00FF2C16">
        <w:rPr>
          <w:b/>
          <w:bCs/>
          <w:color w:val="000000" w:themeColor="text1"/>
          <w:sz w:val="28"/>
          <w:szCs w:val="28"/>
          <w:lang w:val="en-US"/>
        </w:rPr>
        <w:t xml:space="preserve"> for sending protocol</w:t>
      </w:r>
    </w:p>
    <w:p w:rsidR="00FF2C16" w:rsidRPr="00044B5D" w:rsidRDefault="00FF2C16" w:rsidP="00FF2C16">
      <w:pPr>
        <w:pStyle w:val="berschrift1"/>
        <w:spacing w:after="120"/>
        <w:jc w:val="both"/>
        <w:rPr>
          <w:rFonts w:ascii="Menlo" w:hAnsi="Menlo" w:cs="Menlo"/>
          <w:color w:val="0D0D0D" w:themeColor="text1" w:themeTint="F2"/>
          <w:sz w:val="24"/>
          <w:szCs w:val="24"/>
          <w:lang w:val="en-GB"/>
        </w:rPr>
      </w:pPr>
      <w:r w:rsidRPr="00044B5D">
        <w:rPr>
          <w:rFonts w:ascii="Menlo" w:hAnsi="Menlo" w:cs="Menlo"/>
          <w:b/>
          <w:bCs/>
          <w:color w:val="0D0D0D" w:themeColor="text1" w:themeTint="F2"/>
          <w:sz w:val="24"/>
          <w:szCs w:val="24"/>
          <w:lang w:val="en-GB"/>
        </w:rPr>
        <w:t>int</w:t>
      </w:r>
      <w:r w:rsidRPr="00044B5D">
        <w:rPr>
          <w:rFonts w:ascii="Menlo" w:hAnsi="Menlo" w:cs="Menlo"/>
          <w:color w:val="0D0D0D" w:themeColor="text1" w:themeTint="F2"/>
          <w:sz w:val="24"/>
          <w:szCs w:val="24"/>
          <w:lang w:val="en-GB"/>
        </w:rPr>
        <w:t xml:space="preserve"> UART_Send_Data(uint8_t ID, uint8_t *databytes,</w:t>
      </w:r>
      <w:r w:rsidRPr="00044B5D">
        <w:rPr>
          <w:rFonts w:ascii="Menlo" w:hAnsi="Menlo" w:cs="Menlo"/>
          <w:b/>
          <w:bCs/>
          <w:color w:val="0D0D0D" w:themeColor="text1" w:themeTint="F2"/>
          <w:sz w:val="24"/>
          <w:szCs w:val="24"/>
          <w:lang w:val="en-GB"/>
        </w:rPr>
        <w:t xml:space="preserve"> int</w:t>
      </w:r>
      <w:r w:rsidRPr="00044B5D">
        <w:rPr>
          <w:rFonts w:ascii="Menlo" w:hAnsi="Menlo" w:cs="Menlo"/>
          <w:color w:val="0D0D0D" w:themeColor="text1" w:themeTint="F2"/>
          <w:sz w:val="24"/>
          <w:szCs w:val="24"/>
          <w:lang w:val="en-GB"/>
        </w:rPr>
        <w:t xml:space="preserve"> dataLength);</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Main method of the EIVE UART protocol to send data. At first, this method uses the </w:t>
      </w:r>
      <w:r w:rsidRPr="0038738F">
        <w:rPr>
          <w:i/>
          <w:iCs/>
          <w:lang w:val="en-GB"/>
        </w:rPr>
        <w:t>connect_()</w:t>
      </w:r>
      <w:r>
        <w:rPr>
          <w:lang w:val="en-GB"/>
        </w:rPr>
        <w:t xml:space="preserve">-method to establish a connection between the transmitter and the receiver. Afterwards, once a connection was established, it uses the method </w:t>
      </w:r>
      <w:r w:rsidRPr="0038738F">
        <w:rPr>
          <w:i/>
          <w:iCs/>
          <w:lang w:val="en-GB"/>
        </w:rPr>
        <w:t>send_data()</w:t>
      </w:r>
      <w:r>
        <w:rPr>
          <w:lang w:val="en-GB"/>
        </w:rPr>
        <w:t xml:space="preserve"> to send the transferred data to the receiver. It is the main method, which is called by the OBC or the PLOC to send the data</w:t>
      </w:r>
    </w:p>
    <w:p w:rsidR="00FF2C16" w:rsidRDefault="00FF2C16" w:rsidP="00FF2C16">
      <w:pPr>
        <w:pStyle w:val="Listenabsatz"/>
        <w:numPr>
          <w:ilvl w:val="0"/>
          <w:numId w:val="17"/>
        </w:numPr>
        <w:jc w:val="both"/>
        <w:rPr>
          <w:lang w:val="en-GB"/>
        </w:rPr>
      </w:pPr>
      <w:r w:rsidRPr="00044B5D">
        <w:rPr>
          <w:lang w:val="en-GB"/>
        </w:rPr>
        <w:t>Parameters:</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Pr="00044B5D"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p>
    <w:p w:rsidR="00FF2C16" w:rsidRPr="00044B5D"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b/>
          <w:bCs/>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connect_(uint8_t ID, uint8_t *databytes, uint8_t dataLength, uint8_t *lastCRC_send, uint8_t *lastCRC_rcvd);</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This method is used to establish a connection between the transmitter and the receiver</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Default="00FF2C16" w:rsidP="00FF2C16">
      <w:pPr>
        <w:pStyle w:val="Listenabsatz"/>
        <w:numPr>
          <w:ilvl w:val="1"/>
          <w:numId w:val="17"/>
        </w:numPr>
        <w:jc w:val="both"/>
        <w:rPr>
          <w:lang w:val="en-GB"/>
        </w:rPr>
      </w:pPr>
      <w:r w:rsidRPr="002F467C">
        <w:rPr>
          <w:b/>
          <w:bCs/>
          <w:lang w:val="en-GB"/>
        </w:rPr>
        <w:t>lastCRC_send</w:t>
      </w:r>
      <w:r>
        <w:rPr>
          <w:lang w:val="en-GB"/>
        </w:rPr>
        <w:t>: pointer to the last CRC value, which was sent</w:t>
      </w:r>
    </w:p>
    <w:p w:rsidR="00FF2C16" w:rsidRPr="00A71F9A" w:rsidRDefault="00FF2C16" w:rsidP="00FF2C16">
      <w:pPr>
        <w:pStyle w:val="Listenabsatz"/>
        <w:numPr>
          <w:ilvl w:val="1"/>
          <w:numId w:val="17"/>
        </w:numPr>
        <w:jc w:val="both"/>
        <w:rPr>
          <w:lang w:val="en-GB"/>
        </w:rPr>
      </w:pPr>
      <w:r w:rsidRPr="002F467C">
        <w:rPr>
          <w:b/>
          <w:bCs/>
          <w:lang w:val="en-GB"/>
        </w:rPr>
        <w:t>lastCRC_rcvd</w:t>
      </w:r>
      <w:r>
        <w:rPr>
          <w:lang w:val="en-GB"/>
        </w:rPr>
        <w:t>: pointer to the last CRC value, which was received</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p>
    <w:p w:rsidR="00FF2C16" w:rsidRPr="00C51274"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send_request_to_send(uint8_t ID, uint8_t *temp32, uint8_t *lastCRC_send, uint8_t *flags);</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This method sends a connection request to the receiver to establish a connection </w:t>
      </w:r>
    </w:p>
    <w:p w:rsidR="00FF2C16" w:rsidRDefault="00FF2C16" w:rsidP="00FF2C16">
      <w:pPr>
        <w:pStyle w:val="Listenabsatz"/>
        <w:numPr>
          <w:ilvl w:val="0"/>
          <w:numId w:val="17"/>
        </w:numPr>
        <w:jc w:val="both"/>
        <w:rPr>
          <w:lang w:val="en-GB"/>
        </w:rPr>
      </w:pPr>
      <w:r w:rsidRPr="00044B5D">
        <w:rPr>
          <w:lang w:val="en-GB"/>
        </w:rPr>
        <w:t>Parameters:</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connect_(</w:t>
      </w:r>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p>
    <w:p w:rsidR="00FF2C16" w:rsidRPr="003E534F" w:rsidRDefault="00FF2C16" w:rsidP="00FF2C16">
      <w:pPr>
        <w:pStyle w:val="Listenabsatz"/>
        <w:numPr>
          <w:ilvl w:val="1"/>
          <w:numId w:val="17"/>
        </w:numPr>
        <w:jc w:val="both"/>
        <w:rPr>
          <w:lang w:val="en-GB"/>
        </w:rPr>
      </w:pPr>
      <w:r w:rsidRPr="002F467C">
        <w:rPr>
          <w:b/>
          <w:bCs/>
          <w:lang w:val="en-GB"/>
        </w:rPr>
        <w:t>lastCRC_send</w:t>
      </w:r>
      <w:r w:rsidRPr="003E534F">
        <w:rPr>
          <w:lang w:val="en-GB"/>
        </w:rPr>
        <w:t>: pointer to the last CRC value, which was sent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p>
    <w:p w:rsidR="00FF2C16" w:rsidRPr="006F7437" w:rsidRDefault="00FF2C16" w:rsidP="00FF2C16">
      <w:pPr>
        <w:pStyle w:val="Listenabsatz"/>
        <w:numPr>
          <w:ilvl w:val="0"/>
          <w:numId w:val="17"/>
        </w:numPr>
        <w:jc w:val="both"/>
        <w:rPr>
          <w:lang w:val="en-GB"/>
        </w:rPr>
      </w:pPr>
      <w:r w:rsidRPr="00C16580">
        <w:rPr>
          <w:highlight w:val="yellow"/>
          <w:lang w:val="en-GB"/>
        </w:rPr>
        <w:lastRenderedPageBreak/>
        <w:t>Notes</w:t>
      </w:r>
      <w:r>
        <w:rPr>
          <w:lang w:val="en-GB"/>
        </w:rPr>
        <w:t>:</w:t>
      </w: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package_count(</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dataLength);</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823C1A">
        <w:rPr>
          <w:lang w:val="en-GB"/>
        </w:rPr>
        <w:t>Method for counting the number of packets from the transferred data length</w:t>
      </w:r>
    </w:p>
    <w:p w:rsidR="00FF2C16" w:rsidRDefault="00FF2C16" w:rsidP="00FF2C16">
      <w:pPr>
        <w:pStyle w:val="Listenabsatz"/>
        <w:numPr>
          <w:ilvl w:val="0"/>
          <w:numId w:val="17"/>
        </w:numPr>
        <w:jc w:val="both"/>
        <w:rPr>
          <w:lang w:val="en-GB"/>
        </w:rPr>
      </w:pPr>
      <w:r w:rsidRPr="00044B5D">
        <w:rPr>
          <w:lang w:val="en-GB"/>
        </w:rPr>
        <w:t>Parameters:</w:t>
      </w:r>
    </w:p>
    <w:p w:rsidR="00FF2C16" w:rsidRPr="00044B5D"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044B5D">
        <w:rPr>
          <w:lang w:val="en-GB"/>
        </w:rPr>
        <w:t>Return value</w:t>
      </w:r>
      <w:r>
        <w:rPr>
          <w:lang w:val="en-GB"/>
        </w:rPr>
        <w:t>: It returns the number of packages needed to transfer all the data</w:t>
      </w:r>
    </w:p>
    <w:p w:rsidR="00FF2C16" w:rsidRPr="00044B5D"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void</w:t>
      </w:r>
      <w:r w:rsidRPr="002B47B0">
        <w:rPr>
          <w:rFonts w:ascii="Menlo" w:hAnsi="Menlo" w:cs="Menlo"/>
          <w:color w:val="0D0D0D" w:themeColor="text1" w:themeTint="F2"/>
          <w:lang w:val="en-US"/>
        </w:rPr>
        <w:t xml:space="preserve"> get_received_data(uint8_t *header, uint8_t *data, uint8_t *flags, uint8_t *submittedCRC);</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Method to save the submitted data and splitting it into header (CRC and flags) and data</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p>
    <w:p w:rsidR="00FF2C16" w:rsidRDefault="00FF2C16" w:rsidP="00FF2C16">
      <w:pPr>
        <w:pStyle w:val="Listenabsatz"/>
        <w:numPr>
          <w:ilvl w:val="1"/>
          <w:numId w:val="17"/>
        </w:numPr>
        <w:jc w:val="both"/>
        <w:rPr>
          <w:lang w:val="en-GB"/>
        </w:rPr>
      </w:pPr>
      <w:r w:rsidRPr="009B6443">
        <w:rPr>
          <w:b/>
          <w:bCs/>
          <w:lang w:val="en-GB"/>
        </w:rPr>
        <w:t>submittedCRC</w:t>
      </w:r>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p>
    <w:p w:rsidR="00FF2C16" w:rsidRPr="009B6443" w:rsidRDefault="00FF2C16" w:rsidP="00FF2C16">
      <w:pPr>
        <w:pStyle w:val="Listenabsatz"/>
        <w:numPr>
          <w:ilvl w:val="0"/>
          <w:numId w:val="17"/>
        </w:numPr>
        <w:jc w:val="both"/>
        <w:rPr>
          <w:lang w:val="en-GB"/>
        </w:rPr>
      </w:pPr>
      <w:r w:rsidRPr="009B6443">
        <w:rPr>
          <w:lang w:val="en-GB"/>
        </w:rPr>
        <w:t>Notes:</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r w:rsidRPr="009B6443">
        <w:rPr>
          <w:i/>
          <w:iCs/>
          <w:lang w:val="en-GB"/>
        </w:rPr>
        <w:t>connect()</w:t>
      </w:r>
      <w:r w:rsidRPr="009B6443">
        <w:rPr>
          <w:lang w:val="en-GB"/>
        </w:rPr>
        <w:t xml:space="preserve"> and another time in the method </w:t>
      </w:r>
      <w:r w:rsidRPr="009B6443">
        <w:rPr>
          <w:i/>
          <w:iCs/>
          <w:lang w:val="en-GB"/>
        </w:rPr>
        <w:t>send_data().</w:t>
      </w:r>
    </w:p>
    <w:p w:rsidR="00FF2C16" w:rsidRPr="002B47B0" w:rsidRDefault="00FF2C16" w:rsidP="00FF2C16">
      <w:pPr>
        <w:jc w:val="both"/>
        <w:rPr>
          <w:rFonts w:ascii="Menlo" w:hAnsi="Menlo" w:cs="Menlo"/>
          <w:color w:val="0D0D0D" w:themeColor="text1" w:themeTint="F2"/>
          <w:lang w:val="en-US"/>
        </w:rPr>
      </w:pPr>
    </w:p>
    <w:p w:rsidR="00FF2C16" w:rsidRDefault="00FF2C16" w:rsidP="00FF2C16">
      <w:pPr>
        <w:jc w:val="both"/>
        <w:rPr>
          <w:rFonts w:ascii="Menlo" w:hAnsi="Menlo" w:cs="Menlo"/>
          <w:color w:val="0D0D0D" w:themeColor="text1" w:themeTint="F2"/>
        </w:rPr>
      </w:pPr>
      <w:r w:rsidRPr="009A0B71">
        <w:rPr>
          <w:rFonts w:ascii="Menlo" w:hAnsi="Menlo" w:cs="Menlo"/>
          <w:b/>
          <w:bCs/>
          <w:color w:val="0D0D0D" w:themeColor="text1" w:themeTint="F2"/>
        </w:rPr>
        <w:t>int</w:t>
      </w:r>
      <w:r w:rsidRPr="009A0B71">
        <w:rPr>
          <w:rFonts w:ascii="Menlo" w:hAnsi="Menlo" w:cs="Menlo"/>
          <w:color w:val="0D0D0D" w:themeColor="text1" w:themeTint="F2"/>
        </w:rPr>
        <w:t xml:space="preserve"> send_data(uint8_t ID, uint8_t *databytes, </w:t>
      </w:r>
      <w:r w:rsidRPr="009A0B71">
        <w:rPr>
          <w:rFonts w:ascii="Menlo" w:hAnsi="Menlo" w:cs="Menlo"/>
          <w:b/>
          <w:bCs/>
          <w:color w:val="0D0D0D" w:themeColor="text1" w:themeTint="F2"/>
        </w:rPr>
        <w:t>int</w:t>
      </w:r>
      <w:r w:rsidRPr="009A0B71">
        <w:rPr>
          <w:rFonts w:ascii="Menlo" w:hAnsi="Menlo" w:cs="Menlo"/>
          <w:color w:val="0D0D0D" w:themeColor="text1" w:themeTint="F2"/>
        </w:rPr>
        <w:t xml:space="preserve"> dataLength, uint8_t *lastCRC_send, uint8_t *lastCRC_rcvd);</w:t>
      </w:r>
    </w:p>
    <w:p w:rsidR="00FF2C16" w:rsidRPr="00864958"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r w:rsidRPr="00864958">
        <w:rPr>
          <w:i/>
          <w:iCs/>
          <w:lang w:val="en-GB"/>
        </w:rPr>
        <w:t>UART_Send</w:t>
      </w:r>
      <w:r>
        <w:rPr>
          <w:i/>
          <w:iCs/>
          <w:lang w:val="en-GB"/>
        </w:rPr>
        <w:t>()</w:t>
      </w:r>
      <w:r w:rsidRPr="00864958">
        <w:rPr>
          <w:lang w:val="en-GB"/>
        </w:rPr>
        <w:t xml:space="preserve"> provided by Xilinx is used</w:t>
      </w:r>
      <w:r>
        <w:rPr>
          <w:lang w:val="en-GB"/>
        </w:rPr>
        <w:t xml:space="preserve"> (see next chapter, functions provided by Xilinx)</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Pr="00044B5D"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Pr="003E534F" w:rsidRDefault="00FF2C16" w:rsidP="00FF2C16">
      <w:pPr>
        <w:pStyle w:val="Listenabsatz"/>
        <w:numPr>
          <w:ilvl w:val="1"/>
          <w:numId w:val="17"/>
        </w:numPr>
        <w:jc w:val="both"/>
        <w:rPr>
          <w:lang w:val="en-GB"/>
        </w:rPr>
      </w:pPr>
      <w:r w:rsidRPr="002F467C">
        <w:rPr>
          <w:b/>
          <w:bCs/>
          <w:lang w:val="en-GB"/>
        </w:rPr>
        <w:t>lastCRC_send</w:t>
      </w:r>
      <w:r w:rsidRPr="003E534F">
        <w:rPr>
          <w:lang w:val="en-GB"/>
        </w:rPr>
        <w:t>: pointer to the last CRC value, which was sent</w:t>
      </w:r>
    </w:p>
    <w:p w:rsidR="00FF2C16" w:rsidRPr="0026525C" w:rsidRDefault="00FF2C16" w:rsidP="00FF2C16">
      <w:pPr>
        <w:pStyle w:val="Listenabsatz"/>
        <w:numPr>
          <w:ilvl w:val="1"/>
          <w:numId w:val="17"/>
        </w:numPr>
        <w:jc w:val="both"/>
        <w:rPr>
          <w:lang w:val="en-GB"/>
        </w:rPr>
      </w:pPr>
      <w:r w:rsidRPr="0026525C">
        <w:rPr>
          <w:b/>
          <w:bCs/>
          <w:lang w:val="en-GB"/>
        </w:rPr>
        <w:t>lastCRC_rcvd</w:t>
      </w:r>
      <w:r w:rsidRPr="0026525C">
        <w:rPr>
          <w:lang w:val="en-GB"/>
        </w:rPr>
        <w:t>: pointer to the last CRC value, which was received</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p>
    <w:p w:rsidR="00FF2C16" w:rsidRDefault="00FF2C16" w:rsidP="00FF2C1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p>
    <w:p w:rsidR="00FF2C16" w:rsidRPr="00CE7CDF"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wait_on_answer(uint8_t *send_array, uint8_t ID, uint8_t *lastCRC_send);</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181ED1">
        <w:rPr>
          <w:lang w:val="en-GB"/>
        </w:rPr>
        <w:t>Method for waiting for the response of the receiver</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136786">
        <w:rPr>
          <w:b/>
          <w:bCs/>
          <w:lang w:val="en-GB"/>
        </w:rPr>
        <w:lastRenderedPageBreak/>
        <w:t>send_array</w:t>
      </w:r>
      <w:r>
        <w:rPr>
          <w:lang w:val="en-GB"/>
        </w:rPr>
        <w:t>: pointer to the array containing the data to be sent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FF2C16" w:rsidRPr="00136786" w:rsidRDefault="00FF2C16" w:rsidP="00FF2C16">
      <w:pPr>
        <w:pStyle w:val="Listenabsatz"/>
        <w:numPr>
          <w:ilvl w:val="1"/>
          <w:numId w:val="17"/>
        </w:numPr>
        <w:jc w:val="both"/>
        <w:rPr>
          <w:lang w:val="en-GB"/>
        </w:rPr>
      </w:pPr>
      <w:r w:rsidRPr="00136786">
        <w:rPr>
          <w:b/>
          <w:bCs/>
          <w:lang w:val="en-GB"/>
        </w:rPr>
        <w:t>lastCRC_send</w:t>
      </w:r>
      <w:r w:rsidRPr="00136786">
        <w:rPr>
          <w:lang w:val="en-GB"/>
        </w:rPr>
        <w:t>: pointer to the last CRC value, which was sent</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p>
    <w:p w:rsidR="00FF2C16" w:rsidRPr="007C49B6" w:rsidRDefault="00FF2C16" w:rsidP="00FF2C16">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p>
    <w:p w:rsidR="00FF2C16" w:rsidRPr="00156ED1" w:rsidRDefault="00FF2C16" w:rsidP="00FF2C16">
      <w:pPr>
        <w:pStyle w:val="Listenabsatz"/>
        <w:numPr>
          <w:ilvl w:val="0"/>
          <w:numId w:val="17"/>
        </w:numPr>
        <w:jc w:val="both"/>
        <w:rPr>
          <w:lang w:val="en-GB"/>
        </w:rPr>
      </w:pPr>
      <w:r w:rsidRPr="00156ED1">
        <w:rPr>
          <w:lang w:val="en-GB"/>
        </w:rPr>
        <w:t>Notes: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void</w:t>
      </w:r>
      <w:r w:rsidRPr="002B47B0">
        <w:rPr>
          <w:rFonts w:ascii="Menlo" w:hAnsi="Menlo" w:cs="Menlo"/>
          <w:color w:val="0D0D0D" w:themeColor="text1" w:themeTint="F2"/>
          <w:lang w:val="en-US"/>
        </w:rPr>
        <w:t xml:space="preserve"> fill_packages(uint8_t ID,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dataLength, uint8_t *databytes, uint8_t *temp,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packageCount);</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This method is used to fill the packages with the submitted information. The pointer to the submitted value temp is used to buffer the temporary packages</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sidRPr="00AE216D">
        <w:rPr>
          <w:b/>
          <w:bCs/>
          <w:lang w:val="en-GB"/>
        </w:rPr>
        <w:t>dataLength</w:t>
      </w:r>
      <w:r w:rsidRPr="00AE216D">
        <w:rPr>
          <w:lang w:val="en-GB"/>
        </w:rPr>
        <w:t>: length of the data which is going to be send (number of bytes)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r>
        <w:rPr>
          <w:i/>
          <w:iCs/>
          <w:lang w:val="en-GB"/>
        </w:rPr>
        <w:t>send_data()</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p>
    <w:p w:rsidR="00FF2C16" w:rsidRPr="009A0B71" w:rsidRDefault="00FF2C16" w:rsidP="00FF2C16">
      <w:pPr>
        <w:pStyle w:val="Listenabsatz"/>
        <w:numPr>
          <w:ilvl w:val="0"/>
          <w:numId w:val="17"/>
        </w:numPr>
        <w:jc w:val="both"/>
        <w:rPr>
          <w:lang w:val="en-GB"/>
        </w:rPr>
      </w:pPr>
      <w:r w:rsidRPr="00C16580">
        <w:rPr>
          <w:highlight w:val="yellow"/>
          <w:lang w:val="en-GB"/>
        </w:rPr>
        <w:t>Notes</w:t>
      </w:r>
      <w:r w:rsidRPr="00044B5D">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color w:val="0D0D0D" w:themeColor="text1" w:themeTint="F2"/>
          <w:lang w:val="en-US"/>
        </w:rPr>
        <w:t>uint8_t fill_header_for_empty_data(uint8_t *header, uint8_t ID, uint8_t flags, uint8_t *lastCRC_send);</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BD40BD">
        <w:rPr>
          <w:lang w:val="en-GB"/>
        </w:rPr>
        <w:t>Method for filling the header of packets which are not to transmit data</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p>
    <w:p w:rsidR="00FF2C16" w:rsidRPr="00FB097F" w:rsidRDefault="00FF2C16" w:rsidP="00FF2C16">
      <w:pPr>
        <w:pStyle w:val="Listenabsatz"/>
        <w:numPr>
          <w:ilvl w:val="1"/>
          <w:numId w:val="17"/>
        </w:numPr>
        <w:jc w:val="both"/>
        <w:rPr>
          <w:lang w:val="en-GB"/>
        </w:rPr>
      </w:pPr>
      <w:r w:rsidRPr="00FB097F">
        <w:rPr>
          <w:b/>
          <w:bCs/>
          <w:lang w:val="en-GB"/>
        </w:rPr>
        <w:t>lastCRC_send</w:t>
      </w:r>
      <w:r w:rsidRPr="00FB097F">
        <w:rPr>
          <w:lang w:val="en-GB"/>
        </w:rPr>
        <w:t>: pointer to the last CRC value, which was sent</w:t>
      </w:r>
    </w:p>
    <w:p w:rsidR="00FF2C16" w:rsidRPr="005D259F" w:rsidRDefault="00FF2C16" w:rsidP="00FF2C16">
      <w:pPr>
        <w:pStyle w:val="Listenabsatz"/>
        <w:numPr>
          <w:ilvl w:val="0"/>
          <w:numId w:val="17"/>
        </w:numPr>
        <w:jc w:val="both"/>
        <w:rPr>
          <w:lang w:val="en-GB"/>
        </w:rPr>
      </w:pPr>
      <w:r w:rsidRPr="00044B5D">
        <w:rPr>
          <w:lang w:val="en-GB"/>
        </w:rPr>
        <w:t>Return value</w:t>
      </w:r>
      <w:r>
        <w:rPr>
          <w:lang w:val="en-GB"/>
        </w:rPr>
        <w:t xml:space="preserve">: </w:t>
      </w:r>
      <w:r w:rsidRPr="005D259F">
        <w:rPr>
          <w:lang w:val="en-GB"/>
        </w:rPr>
        <w:t>The method returns the CRC value calculated for this package to be sent</w:t>
      </w:r>
    </w:p>
    <w:p w:rsidR="00FF2C16" w:rsidRDefault="00FF2C16" w:rsidP="00FF2C16">
      <w:pPr>
        <w:pStyle w:val="Listenabsatz"/>
        <w:numPr>
          <w:ilvl w:val="0"/>
          <w:numId w:val="17"/>
        </w:numPr>
        <w:jc w:val="both"/>
        <w:rPr>
          <w:lang w:val="en-GB"/>
        </w:rPr>
      </w:pPr>
      <w:r w:rsidRPr="00044B5D">
        <w:rPr>
          <w:lang w:val="en-GB"/>
        </w:rPr>
        <w:t>Notes:</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p>
    <w:p w:rsidR="00FF2C16" w:rsidRPr="00FF2C16" w:rsidRDefault="00FF2C16" w:rsidP="00FF2C16">
      <w:pPr>
        <w:rPr>
          <w:lang w:val="en-GB"/>
        </w:rPr>
      </w:pPr>
    </w:p>
    <w:p w:rsidR="0008494F" w:rsidRPr="00FF2C16" w:rsidRDefault="00FF2C16" w:rsidP="00FF2C16">
      <w:pPr>
        <w:pStyle w:val="berschrift1"/>
        <w:numPr>
          <w:ilvl w:val="1"/>
          <w:numId w:val="8"/>
        </w:numPr>
        <w:spacing w:after="120"/>
        <w:rPr>
          <w:b/>
          <w:bCs/>
          <w:color w:val="000000" w:themeColor="text1"/>
          <w:sz w:val="28"/>
          <w:szCs w:val="28"/>
          <w:lang w:val="en-US"/>
        </w:rPr>
      </w:pPr>
      <w:r w:rsidRPr="00FF2C16">
        <w:rPr>
          <w:b/>
          <w:bCs/>
          <w:color w:val="000000" w:themeColor="text1"/>
          <w:sz w:val="28"/>
          <w:szCs w:val="28"/>
          <w:lang w:val="en-US"/>
        </w:rPr>
        <w:t>Header UART_EIVE_Protocol for receiving protocol</w:t>
      </w:r>
    </w:p>
    <w:p w:rsidR="0008494F" w:rsidRDefault="0008494F" w:rsidP="0008494F">
      <w:pPr>
        <w:jc w:val="both"/>
        <w:rPr>
          <w:rFonts w:ascii="Menlo" w:hAnsi="Menlo" w:cs="Menlo"/>
          <w:color w:val="0D0D0D" w:themeColor="text1" w:themeTint="F2"/>
        </w:rPr>
      </w:pPr>
      <w:r w:rsidRPr="005F6C7B">
        <w:rPr>
          <w:rFonts w:ascii="Menlo" w:hAnsi="Menlo" w:cs="Menlo"/>
          <w:b/>
          <w:bCs/>
          <w:color w:val="0D0D0D" w:themeColor="text1" w:themeTint="F2"/>
        </w:rPr>
        <w:t>int</w:t>
      </w:r>
      <w:r w:rsidRPr="005F6C7B">
        <w:rPr>
          <w:rFonts w:ascii="Menlo" w:hAnsi="Menlo" w:cs="Menlo"/>
          <w:color w:val="0D0D0D" w:themeColor="text1" w:themeTint="F2"/>
        </w:rPr>
        <w:t xml:space="preserve"> UART_Recv_Data();</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r w:rsidRPr="009B68F4">
        <w:rPr>
          <w:i/>
          <w:iCs/>
          <w:lang w:val="en-GB"/>
        </w:rPr>
        <w:t>UART_Recv_Buffer()</w:t>
      </w:r>
      <w:r w:rsidRPr="0033588B">
        <w:rPr>
          <w:lang w:val="en-GB"/>
        </w:rPr>
        <w:t xml:space="preserve"> provided by Xilinx is used to fill the receive buffer. Furthermore </w:t>
      </w:r>
      <w:r w:rsidRPr="0033588B">
        <w:rPr>
          <w:lang w:val="en-GB"/>
        </w:rPr>
        <w:lastRenderedPageBreak/>
        <w:t xml:space="preserve">the method </w:t>
      </w:r>
      <w:r w:rsidRPr="009B68F4">
        <w:rPr>
          <w:i/>
          <w:iCs/>
          <w:lang w:val="en-GB"/>
        </w:rPr>
        <w:t>receive()</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p>
    <w:p w:rsidR="0008494F" w:rsidRPr="000A133B" w:rsidRDefault="0008494F" w:rsidP="0008494F">
      <w:pPr>
        <w:pStyle w:val="Listenabsatz"/>
        <w:numPr>
          <w:ilvl w:val="0"/>
          <w:numId w:val="17"/>
        </w:numPr>
        <w:jc w:val="both"/>
        <w:rPr>
          <w:lang w:val="en-GB"/>
        </w:rPr>
      </w:pPr>
      <w:r w:rsidRPr="00DE2D26">
        <w:rPr>
          <w:highlight w:val="yellow"/>
          <w:lang w:val="en-GB"/>
        </w:rPr>
        <w:t>Notes</w:t>
      </w:r>
      <w:r w:rsidRPr="00044B5D">
        <w:rPr>
          <w:lang w:val="en-GB"/>
        </w:rPr>
        <w:t>:</w:t>
      </w:r>
      <w:r>
        <w:rPr>
          <w:lang w:val="en-GB"/>
        </w:rPr>
        <w:t xml:space="preserve"> </w:t>
      </w:r>
    </w:p>
    <w:p w:rsidR="0008494F" w:rsidRDefault="0008494F" w:rsidP="0008494F">
      <w:pPr>
        <w:jc w:val="both"/>
        <w:rPr>
          <w:rFonts w:ascii="Menlo" w:hAnsi="Menlo" w:cs="Menlo"/>
          <w:color w:val="0D0D0D" w:themeColor="text1" w:themeTint="F2"/>
        </w:rPr>
      </w:pPr>
    </w:p>
    <w:p w:rsidR="0008494F"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receive();</w:t>
      </w:r>
    </w:p>
    <w:p w:rsidR="0008494F" w:rsidRDefault="0008494F" w:rsidP="0008494F">
      <w:pPr>
        <w:pStyle w:val="Listenabsatz"/>
        <w:numPr>
          <w:ilvl w:val="0"/>
          <w:numId w:val="17"/>
        </w:numPr>
        <w:jc w:val="both"/>
        <w:rPr>
          <w:lang w:val="en-GB"/>
        </w:rPr>
      </w:pPr>
      <w:r w:rsidRPr="00DE2D26">
        <w:rPr>
          <w:lang w:val="en-GB"/>
        </w:rPr>
        <w:t xml:space="preserve">Description: </w:t>
      </w:r>
      <w:r w:rsidRPr="00B928EA">
        <w:rPr>
          <w:lang w:val="en-GB"/>
        </w:rPr>
        <w:t>This method is called in the main method; it is used to receive the data. For this purpose, it implements the algorithm for receiving data</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p>
    <w:p w:rsidR="0008494F" w:rsidRPr="00B928EA" w:rsidRDefault="0008494F" w:rsidP="0008494F">
      <w:pPr>
        <w:pStyle w:val="Listenabsatz"/>
        <w:numPr>
          <w:ilvl w:val="0"/>
          <w:numId w:val="17"/>
        </w:numPr>
        <w:jc w:val="both"/>
        <w:rPr>
          <w:lang w:val="en-GB"/>
        </w:rPr>
      </w:pPr>
      <w:r w:rsidRPr="00B928EA">
        <w:rPr>
          <w:lang w:val="en-GB"/>
        </w:rPr>
        <w:t xml:space="preserve">Notes: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p>
    <w:p w:rsidR="0008494F" w:rsidRPr="002B47B0" w:rsidRDefault="0008494F" w:rsidP="0008494F">
      <w:pPr>
        <w:jc w:val="both"/>
        <w:rPr>
          <w:rFonts w:ascii="Menlo" w:hAnsi="Menlo" w:cs="Menlo"/>
          <w:color w:val="0D0D0D" w:themeColor="text1" w:themeTint="F2"/>
          <w:lang w:val="en-US"/>
        </w:rPr>
      </w:pP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connection_establishment(uint8_t *last_crc_rcv, uint8_t *last_crc_send, uint8_t *new_flags, uint8_t *conn_id, uint8_t *calc_crc);</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Method to connect with the transmitter. It checks the received data from the transmitter whether the request to send flag is set and answers with a package where the ready to receive flag is set</w:t>
      </w:r>
    </w:p>
    <w:p w:rsidR="0008494F" w:rsidRDefault="0008494F" w:rsidP="0008494F">
      <w:pPr>
        <w:pStyle w:val="Listenabsatz"/>
        <w:numPr>
          <w:ilvl w:val="0"/>
          <w:numId w:val="17"/>
        </w:numPr>
        <w:jc w:val="both"/>
        <w:rPr>
          <w:lang w:val="en-GB"/>
        </w:rPr>
      </w:pPr>
      <w:r w:rsidRPr="00044B5D">
        <w:rPr>
          <w:lang w:val="en-GB"/>
        </w:rPr>
        <w:t>Parameters:</w:t>
      </w:r>
    </w:p>
    <w:p w:rsidR="0008494F" w:rsidRPr="003F37B3" w:rsidRDefault="0008494F" w:rsidP="0008494F">
      <w:pPr>
        <w:pStyle w:val="Listenabsatz"/>
        <w:numPr>
          <w:ilvl w:val="1"/>
          <w:numId w:val="17"/>
        </w:numPr>
        <w:jc w:val="both"/>
        <w:rPr>
          <w:b/>
          <w:bCs/>
          <w:lang w:val="en-GB"/>
        </w:rPr>
      </w:pPr>
      <w:r w:rsidRPr="003F37B3">
        <w:rPr>
          <w:b/>
          <w:bCs/>
          <w:lang w:val="en-GB"/>
        </w:rPr>
        <w:t>last_crc_rcv</w:t>
      </w:r>
      <w:r>
        <w:rPr>
          <w:b/>
          <w:bCs/>
          <w:lang w:val="en-GB"/>
        </w:rPr>
        <w:t xml:space="preserve">: </w:t>
      </w:r>
      <w:r w:rsidRPr="0026525C">
        <w:rPr>
          <w:lang w:val="en-GB"/>
        </w:rPr>
        <w:t>pointer to the last CRC value, which was received</w:t>
      </w:r>
    </w:p>
    <w:p w:rsidR="0008494F" w:rsidRPr="003F37B3" w:rsidRDefault="0008494F" w:rsidP="0008494F">
      <w:pPr>
        <w:pStyle w:val="Listenabsatz"/>
        <w:numPr>
          <w:ilvl w:val="1"/>
          <w:numId w:val="17"/>
        </w:numPr>
        <w:jc w:val="both"/>
        <w:rPr>
          <w:b/>
          <w:bCs/>
          <w:lang w:val="en-GB"/>
        </w:rPr>
      </w:pPr>
      <w:r w:rsidRPr="003F37B3">
        <w:rPr>
          <w:b/>
          <w:bCs/>
          <w:lang w:val="en-GB"/>
        </w:rPr>
        <w:t>last_crc_send</w:t>
      </w:r>
      <w:r>
        <w:rPr>
          <w:b/>
          <w:bCs/>
          <w:lang w:val="en-GB"/>
        </w:rPr>
        <w:t xml:space="preserve">: </w:t>
      </w:r>
      <w:r w:rsidRPr="0026525C">
        <w:rPr>
          <w:lang w:val="en-GB"/>
        </w:rPr>
        <w:t xml:space="preserve">pointer to the last CRC value, which was </w:t>
      </w:r>
      <w:r>
        <w:rPr>
          <w:lang w:val="en-GB"/>
        </w:rPr>
        <w:t>sent</w:t>
      </w:r>
    </w:p>
    <w:p w:rsidR="0008494F" w:rsidRPr="003F37B3" w:rsidRDefault="0008494F" w:rsidP="0008494F">
      <w:pPr>
        <w:pStyle w:val="Listenabsatz"/>
        <w:numPr>
          <w:ilvl w:val="1"/>
          <w:numId w:val="17"/>
        </w:numPr>
        <w:jc w:val="both"/>
        <w:rPr>
          <w:b/>
          <w:bCs/>
          <w:lang w:val="en-GB"/>
        </w:rPr>
      </w:pPr>
      <w:r w:rsidRPr="003F37B3">
        <w:rPr>
          <w:b/>
          <w:bCs/>
          <w:lang w:val="en-GB"/>
        </w:rPr>
        <w:t>new_flags</w:t>
      </w:r>
      <w:r>
        <w:rPr>
          <w:b/>
          <w:bCs/>
          <w:lang w:val="en-GB"/>
        </w:rPr>
        <w:t xml:space="preserve">: </w:t>
      </w:r>
      <w:r>
        <w:rPr>
          <w:lang w:val="en-GB"/>
        </w:rPr>
        <w:t xml:space="preserve">pointer to the flags, which are going to be sent </w:t>
      </w:r>
    </w:p>
    <w:p w:rsidR="0008494F" w:rsidRPr="003F37B3" w:rsidRDefault="0008494F" w:rsidP="0008494F">
      <w:pPr>
        <w:pStyle w:val="Listenabsatz"/>
        <w:numPr>
          <w:ilvl w:val="1"/>
          <w:numId w:val="17"/>
        </w:numPr>
        <w:jc w:val="both"/>
        <w:rPr>
          <w:b/>
          <w:bCs/>
          <w:lang w:val="en-GB"/>
        </w:rPr>
      </w:pPr>
      <w:r w:rsidRPr="003F37B3">
        <w:rPr>
          <w:b/>
          <w:bCs/>
          <w:lang w:val="en-GB"/>
        </w:rPr>
        <w:t>conn_id</w:t>
      </w:r>
      <w:r>
        <w:rPr>
          <w:b/>
          <w:bCs/>
          <w:lang w:val="en-GB"/>
        </w:rPr>
        <w:t xml:space="preserve">: </w:t>
      </w:r>
      <w:r>
        <w:rPr>
          <w:lang w:val="en-GB"/>
        </w:rPr>
        <w:t>pointer to the identification number for the connection establishment</w:t>
      </w:r>
    </w:p>
    <w:p w:rsidR="0008494F" w:rsidRPr="003F37B3" w:rsidRDefault="0008494F" w:rsidP="0008494F">
      <w:pPr>
        <w:pStyle w:val="Listenabsatz"/>
        <w:numPr>
          <w:ilvl w:val="1"/>
          <w:numId w:val="17"/>
        </w:numPr>
        <w:jc w:val="both"/>
        <w:rPr>
          <w:b/>
          <w:bCs/>
          <w:lang w:val="en-GB"/>
        </w:rPr>
      </w:pPr>
      <w:r w:rsidRPr="003F37B3">
        <w:rPr>
          <w:b/>
          <w:bCs/>
          <w:lang w:val="en-GB"/>
        </w:rPr>
        <w:t>calc_crc</w:t>
      </w:r>
      <w:r>
        <w:rPr>
          <w:b/>
          <w:bCs/>
          <w:lang w:val="en-GB"/>
        </w:rPr>
        <w:t xml:space="preserve">: </w:t>
      </w:r>
      <w:r>
        <w:rPr>
          <w:lang w:val="en-GB"/>
        </w:rPr>
        <w:t>p</w:t>
      </w:r>
      <w:r w:rsidRPr="00F32945">
        <w:rPr>
          <w:lang w:val="en-GB"/>
        </w:rPr>
        <w:t xml:space="preserve">ointer to the variable located in the method </w:t>
      </w:r>
      <w:r w:rsidRPr="00F32945">
        <w:rPr>
          <w:i/>
          <w:iCs/>
          <w:lang w:val="en-GB"/>
        </w:rPr>
        <w:t>recevi</w:t>
      </w:r>
      <w:r>
        <w:rPr>
          <w:i/>
          <w:iCs/>
          <w:lang w:val="en-GB"/>
        </w:rPr>
        <w:t>e()</w:t>
      </w:r>
      <w:r>
        <w:rPr>
          <w:lang w:val="en-GB"/>
        </w:rPr>
        <w:t>,</w:t>
      </w:r>
      <w:r w:rsidRPr="00F32945">
        <w:rPr>
          <w:lang w:val="en-GB"/>
        </w:rPr>
        <w:t xml:space="preserve"> to store the calculated CRC</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p>
    <w:p w:rsidR="0008494F" w:rsidRPr="005D5DF9" w:rsidRDefault="0008494F" w:rsidP="0008494F">
      <w:pPr>
        <w:pStyle w:val="Listenabsatz"/>
        <w:numPr>
          <w:ilvl w:val="0"/>
          <w:numId w:val="17"/>
        </w:numPr>
        <w:jc w:val="both"/>
        <w:rPr>
          <w:lang w:val="en-GB"/>
        </w:rPr>
      </w:pPr>
      <w:r w:rsidRPr="00E35B7B">
        <w:rPr>
          <w:highlight w:val="yellow"/>
          <w:lang w:val="en-GB"/>
        </w:rPr>
        <w:t>Notes</w:t>
      </w:r>
      <w:r w:rsidRPr="00044B5D">
        <w:rPr>
          <w:lang w:val="en-GB"/>
        </w:rPr>
        <w:t>:</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receive_data(uint8_t *crc_rcv, uint8_t *crc_send, uint8_t rcvd_id, uint8_t last_sent_flags, uint8_t *calc_crc);</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t</w:t>
      </w:r>
      <w:r w:rsidRPr="006125DE">
        <w:rPr>
          <w:lang w:val="en-GB"/>
        </w:rPr>
        <w:t>his method is used to receive data from the connected transmitter</w:t>
      </w:r>
    </w:p>
    <w:p w:rsidR="0008494F" w:rsidRDefault="0008494F" w:rsidP="0008494F">
      <w:pPr>
        <w:pStyle w:val="Listenabsatz"/>
        <w:numPr>
          <w:ilvl w:val="0"/>
          <w:numId w:val="17"/>
        </w:numPr>
        <w:jc w:val="both"/>
        <w:rPr>
          <w:lang w:val="en-GB"/>
        </w:rPr>
      </w:pPr>
      <w:r w:rsidRPr="00044B5D">
        <w:rPr>
          <w:lang w:val="en-GB"/>
        </w:rPr>
        <w:t>Parameters:</w:t>
      </w:r>
    </w:p>
    <w:p w:rsidR="0008494F" w:rsidRDefault="0008494F" w:rsidP="0008494F">
      <w:pPr>
        <w:pStyle w:val="Listenabsatz"/>
        <w:numPr>
          <w:ilvl w:val="1"/>
          <w:numId w:val="17"/>
        </w:numPr>
        <w:jc w:val="both"/>
        <w:rPr>
          <w:lang w:val="en-GB"/>
        </w:rPr>
      </w:pPr>
      <w:r w:rsidRPr="00CE524F">
        <w:rPr>
          <w:b/>
          <w:bCs/>
          <w:lang w:val="en-GB"/>
        </w:rPr>
        <w:t>crc_rcv</w:t>
      </w:r>
      <w:r>
        <w:rPr>
          <w:lang w:val="en-GB"/>
        </w:rPr>
        <w:t>: pointer to the last received CRC value</w:t>
      </w:r>
    </w:p>
    <w:p w:rsidR="0008494F" w:rsidRDefault="0008494F" w:rsidP="0008494F">
      <w:pPr>
        <w:pStyle w:val="Listenabsatz"/>
        <w:numPr>
          <w:ilvl w:val="1"/>
          <w:numId w:val="17"/>
        </w:numPr>
        <w:jc w:val="both"/>
        <w:rPr>
          <w:lang w:val="en-GB"/>
        </w:rPr>
      </w:pPr>
      <w:r>
        <w:rPr>
          <w:b/>
          <w:bCs/>
          <w:lang w:val="en-GB"/>
        </w:rPr>
        <w:t xml:space="preserve">crc_send: </w:t>
      </w:r>
      <w:r>
        <w:rPr>
          <w:lang w:val="en-GB"/>
        </w:rPr>
        <w:t>pointer to the last send CRC value</w:t>
      </w:r>
    </w:p>
    <w:p w:rsidR="0008494F" w:rsidRDefault="0008494F" w:rsidP="0008494F">
      <w:pPr>
        <w:pStyle w:val="Listenabsatz"/>
        <w:numPr>
          <w:ilvl w:val="1"/>
          <w:numId w:val="17"/>
        </w:numPr>
        <w:jc w:val="both"/>
        <w:rPr>
          <w:lang w:val="en-GB"/>
        </w:rPr>
      </w:pPr>
      <w:r>
        <w:rPr>
          <w:b/>
          <w:bCs/>
          <w:lang w:val="en-GB"/>
        </w:rPr>
        <w:t xml:space="preserve">last_sent_flags: </w:t>
      </w:r>
      <w:r>
        <w:rPr>
          <w:lang w:val="en-GB"/>
        </w:rPr>
        <w:t>pointer to the last sent flags</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lastRenderedPageBreak/>
        <w:t>XST_SUCCE</w:t>
      </w:r>
      <w:r>
        <w:rPr>
          <w:b/>
          <w:bCs/>
          <w:lang w:val="en-GB"/>
        </w:rPr>
        <w:t>S</w:t>
      </w:r>
      <w:r w:rsidRPr="002F467C">
        <w:rPr>
          <w:b/>
          <w:bCs/>
          <w:lang w:val="en-GB"/>
        </w:rPr>
        <w:t>S</w:t>
      </w:r>
      <w:r>
        <w:rPr>
          <w:lang w:val="en-GB"/>
        </w:rPr>
        <w:t>: If the data was successful received and written in the receiving buffer</w:t>
      </w:r>
    </w:p>
    <w:p w:rsidR="0008494F" w:rsidRPr="00A33BA7" w:rsidRDefault="0008494F" w:rsidP="0008494F">
      <w:pPr>
        <w:pStyle w:val="Listenabsatz"/>
        <w:numPr>
          <w:ilvl w:val="1"/>
          <w:numId w:val="17"/>
        </w:numPr>
        <w:jc w:val="both"/>
        <w:rPr>
          <w:lang w:val="en-GB"/>
        </w:rPr>
      </w:pPr>
      <w:r w:rsidRPr="00A33BA7">
        <w:rPr>
          <w:b/>
          <w:bCs/>
          <w:lang w:val="en-GB"/>
        </w:rPr>
        <w:t>XST_FAILURE</w:t>
      </w:r>
      <w:r w:rsidRPr="00A33BA7">
        <w:rPr>
          <w:lang w:val="en-GB"/>
        </w:rPr>
        <w:t xml:space="preserve">: </w:t>
      </w:r>
      <w:r>
        <w:rPr>
          <w:lang w:val="en-GB"/>
        </w:rPr>
        <w:t xml:space="preserve">If the data was not successful received </w:t>
      </w:r>
    </w:p>
    <w:p w:rsidR="0008494F" w:rsidRPr="005D5DF9" w:rsidRDefault="0008494F" w:rsidP="0008494F">
      <w:pPr>
        <w:pStyle w:val="Listenabsatz"/>
        <w:numPr>
          <w:ilvl w:val="0"/>
          <w:numId w:val="17"/>
        </w:numPr>
        <w:jc w:val="both"/>
        <w:rPr>
          <w:lang w:val="en-GB"/>
        </w:rPr>
      </w:pPr>
      <w:r w:rsidRPr="00B11C0B">
        <w:rPr>
          <w:highlight w:val="yellow"/>
          <w:lang w:val="en-GB"/>
        </w:rPr>
        <w:t>Notes</w:t>
      </w:r>
      <w:r w:rsidRPr="00044B5D">
        <w:rPr>
          <w:lang w:val="en-GB"/>
        </w:rPr>
        <w:t>:</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extract_header(</w:t>
      </w:r>
      <w:r w:rsidRPr="002B47B0">
        <w:rPr>
          <w:rFonts w:ascii="Menlo" w:hAnsi="Menlo" w:cs="Menlo"/>
          <w:b/>
          <w:bCs/>
          <w:color w:val="0D0D0D" w:themeColor="text1" w:themeTint="F2"/>
          <w:lang w:val="en-US"/>
        </w:rPr>
        <w:t>const</w:t>
      </w:r>
      <w:r w:rsidRPr="002B47B0">
        <w:rPr>
          <w:rFonts w:ascii="Menlo" w:hAnsi="Menlo" w:cs="Menlo"/>
          <w:color w:val="0D0D0D" w:themeColor="text1" w:themeTint="F2"/>
          <w:lang w:val="en-US"/>
        </w:rPr>
        <w:t xml:space="preserve"> uint8_t *rcvBuffer, uint8_t *header, uint8_t *data);</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this method splits the received data into header and payload data</w:t>
      </w:r>
    </w:p>
    <w:p w:rsidR="0008494F" w:rsidRDefault="0008494F" w:rsidP="0008494F">
      <w:pPr>
        <w:pStyle w:val="Listenabsatz"/>
        <w:numPr>
          <w:ilvl w:val="0"/>
          <w:numId w:val="17"/>
        </w:numPr>
        <w:jc w:val="both"/>
        <w:rPr>
          <w:lang w:val="en-GB"/>
        </w:rPr>
      </w:pPr>
      <w:r w:rsidRPr="00044B5D">
        <w:rPr>
          <w:lang w:val="en-GB"/>
        </w:rPr>
        <w:t>Parameters:</w:t>
      </w:r>
    </w:p>
    <w:p w:rsidR="0008494F" w:rsidRDefault="0008494F" w:rsidP="0008494F">
      <w:pPr>
        <w:pStyle w:val="Listenabsatz"/>
        <w:numPr>
          <w:ilvl w:val="1"/>
          <w:numId w:val="17"/>
        </w:numPr>
        <w:jc w:val="both"/>
        <w:rPr>
          <w:lang w:val="en-GB"/>
        </w:rPr>
      </w:pPr>
      <w:r w:rsidRPr="00C00F8B">
        <w:rPr>
          <w:b/>
          <w:bCs/>
          <w:lang w:val="en-GB"/>
        </w:rPr>
        <w:t>rcvBuffer</w:t>
      </w:r>
      <w:r>
        <w:rPr>
          <w:lang w:val="en-GB"/>
        </w:rPr>
        <w:t>: pointer to the buffer with received data</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p>
    <w:p w:rsidR="0008494F" w:rsidRDefault="0008494F" w:rsidP="0008494F">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 </w:t>
      </w:r>
    </w:p>
    <w:p w:rsidR="0082646B" w:rsidRDefault="0082646B" w:rsidP="0082646B">
      <w:pPr>
        <w:pStyle w:val="Listenabsatz"/>
        <w:numPr>
          <w:ilvl w:val="0"/>
          <w:numId w:val="17"/>
        </w:numPr>
        <w:jc w:val="both"/>
        <w:rPr>
          <w:lang w:val="en-GB"/>
        </w:rPr>
      </w:pPr>
      <w:r w:rsidRPr="00044B5D">
        <w:rPr>
          <w:lang w:val="en-GB"/>
        </w:rPr>
        <w:t>Return value</w:t>
      </w:r>
      <w:r>
        <w:rPr>
          <w:lang w:val="en-GB"/>
        </w:rPr>
        <w:t xml:space="preserve">: </w:t>
      </w:r>
    </w:p>
    <w:p w:rsidR="0082646B" w:rsidRDefault="0082646B" w:rsidP="0082646B">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If the received header and data were successfully written in the corresponding arrays </w:t>
      </w:r>
    </w:p>
    <w:p w:rsidR="0082646B" w:rsidRPr="005F5049" w:rsidRDefault="0082646B" w:rsidP="0082646B">
      <w:pPr>
        <w:pStyle w:val="Listenabsatz"/>
        <w:numPr>
          <w:ilvl w:val="1"/>
          <w:numId w:val="17"/>
        </w:numPr>
        <w:jc w:val="both"/>
        <w:rPr>
          <w:lang w:val="en-GB"/>
        </w:rPr>
      </w:pPr>
      <w:r w:rsidRPr="005F5049">
        <w:rPr>
          <w:b/>
          <w:bCs/>
          <w:lang w:val="en-GB"/>
        </w:rPr>
        <w:t>XST_FAILURE</w:t>
      </w:r>
      <w:r w:rsidRPr="005F5049">
        <w:rPr>
          <w:lang w:val="en-GB"/>
        </w:rPr>
        <w:t xml:space="preserve">: </w:t>
      </w:r>
      <w:r>
        <w:rPr>
          <w:lang w:val="en-GB"/>
        </w:rPr>
        <w:t>If the received header and data were not successfully written in the corresponding arrays</w:t>
      </w:r>
    </w:p>
    <w:p w:rsidR="0082646B" w:rsidRPr="005D5DF9" w:rsidRDefault="0082646B" w:rsidP="0082646B">
      <w:pPr>
        <w:pStyle w:val="Listenabsatz"/>
        <w:numPr>
          <w:ilvl w:val="0"/>
          <w:numId w:val="17"/>
        </w:numPr>
        <w:jc w:val="both"/>
        <w:rPr>
          <w:lang w:val="en-GB"/>
        </w:rPr>
      </w:pPr>
      <w:r w:rsidRPr="00044B5D">
        <w:rPr>
          <w:lang w:val="en-GB"/>
        </w:rPr>
        <w:t>Notes:</w:t>
      </w:r>
      <w:r>
        <w:rPr>
          <w:lang w:val="en-GB"/>
        </w:rPr>
        <w:t xml:space="preserve"> </w:t>
      </w:r>
      <w:r w:rsidRPr="007E10B3">
        <w:rPr>
          <w:lang w:val="en-GB"/>
        </w:rPr>
        <w:t>Although this method is called extract header, its functionality has been extended and the data is also extracted from the receive buffer and written to the corresponding arrays</w:t>
      </w:r>
    </w:p>
    <w:p w:rsidR="0082646B" w:rsidRDefault="0082646B" w:rsidP="0082646B">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check_ID(uint8_t ID);</w:t>
      </w:r>
    </w:p>
    <w:p w:rsidR="0082646B" w:rsidRPr="00044B5D" w:rsidRDefault="0082646B" w:rsidP="0082646B">
      <w:pPr>
        <w:pStyle w:val="Listenabsatz"/>
        <w:numPr>
          <w:ilvl w:val="0"/>
          <w:numId w:val="17"/>
        </w:numPr>
        <w:jc w:val="both"/>
        <w:rPr>
          <w:lang w:val="en-GB"/>
        </w:rPr>
      </w:pPr>
      <w:r w:rsidRPr="00044B5D">
        <w:rPr>
          <w:lang w:val="en-GB"/>
        </w:rPr>
        <w:t>Description</w:t>
      </w:r>
      <w:r>
        <w:rPr>
          <w:lang w:val="en-GB"/>
        </w:rPr>
        <w:t xml:space="preserve">: </w:t>
      </w:r>
      <w:r w:rsidRPr="000D41A3">
        <w:rPr>
          <w:lang w:val="en-GB"/>
        </w:rPr>
        <w:t xml:space="preserve">Method to check if the incoming </w:t>
      </w:r>
      <w:r>
        <w:rPr>
          <w:lang w:val="en-GB"/>
        </w:rPr>
        <w:t>packages</w:t>
      </w:r>
      <w:r w:rsidRPr="000D41A3">
        <w:rPr>
          <w:lang w:val="en-GB"/>
        </w:rPr>
        <w:t xml:space="preserve"> have a known or unknown ID</w:t>
      </w:r>
    </w:p>
    <w:p w:rsidR="0082646B" w:rsidRDefault="0082646B" w:rsidP="0082646B">
      <w:pPr>
        <w:pStyle w:val="Listenabsatz"/>
        <w:numPr>
          <w:ilvl w:val="0"/>
          <w:numId w:val="17"/>
        </w:numPr>
        <w:jc w:val="both"/>
        <w:rPr>
          <w:lang w:val="en-GB"/>
        </w:rPr>
      </w:pPr>
      <w:r w:rsidRPr="00044B5D">
        <w:rPr>
          <w:lang w:val="en-GB"/>
        </w:rPr>
        <w:t>Parameters:</w:t>
      </w:r>
    </w:p>
    <w:p w:rsidR="0082646B" w:rsidRPr="000D41A3" w:rsidRDefault="0082646B" w:rsidP="0082646B">
      <w:pPr>
        <w:pStyle w:val="Listenabsatz"/>
        <w:numPr>
          <w:ilvl w:val="1"/>
          <w:numId w:val="17"/>
        </w:numPr>
        <w:jc w:val="both"/>
        <w:rPr>
          <w:lang w:val="en-GB"/>
        </w:rPr>
      </w:pPr>
      <w:r w:rsidRPr="000D41A3">
        <w:rPr>
          <w:b/>
          <w:bCs/>
          <w:lang w:val="en-GB"/>
        </w:rPr>
        <w:t>ID</w:t>
      </w:r>
      <w:r w:rsidRPr="000D41A3">
        <w:rPr>
          <w:lang w:val="en-GB"/>
        </w:rPr>
        <w:t xml:space="preserve">: Identification number of the </w:t>
      </w:r>
      <w:r>
        <w:rPr>
          <w:lang w:val="en-GB"/>
        </w:rPr>
        <w:t>incoming package</w:t>
      </w:r>
    </w:p>
    <w:p w:rsidR="0082646B" w:rsidRDefault="0082646B" w:rsidP="0082646B">
      <w:pPr>
        <w:pStyle w:val="Listenabsatz"/>
        <w:numPr>
          <w:ilvl w:val="0"/>
          <w:numId w:val="17"/>
        </w:numPr>
        <w:jc w:val="both"/>
        <w:rPr>
          <w:lang w:val="en-GB"/>
        </w:rPr>
      </w:pPr>
      <w:r w:rsidRPr="00044B5D">
        <w:rPr>
          <w:lang w:val="en-GB"/>
        </w:rPr>
        <w:t>Return value</w:t>
      </w:r>
      <w:r>
        <w:rPr>
          <w:lang w:val="en-GB"/>
        </w:rPr>
        <w:t xml:space="preserve">: </w:t>
      </w:r>
    </w:p>
    <w:p w:rsidR="0082646B" w:rsidRDefault="0082646B" w:rsidP="0082646B">
      <w:pPr>
        <w:pStyle w:val="Listenabsatz"/>
        <w:numPr>
          <w:ilvl w:val="1"/>
          <w:numId w:val="17"/>
        </w:numPr>
        <w:jc w:val="both"/>
        <w:rPr>
          <w:lang w:val="en-GB"/>
        </w:rPr>
      </w:pPr>
      <w:r>
        <w:rPr>
          <w:b/>
          <w:bCs/>
          <w:lang w:val="en-GB"/>
        </w:rPr>
        <w:t xml:space="preserve">1: </w:t>
      </w:r>
      <w:r>
        <w:rPr>
          <w:lang w:val="en-GB"/>
        </w:rPr>
        <w:t>If the ID is known</w:t>
      </w:r>
    </w:p>
    <w:p w:rsidR="0082646B" w:rsidRPr="005D259F" w:rsidRDefault="0082646B" w:rsidP="0082646B">
      <w:pPr>
        <w:pStyle w:val="Listenabsatz"/>
        <w:numPr>
          <w:ilvl w:val="1"/>
          <w:numId w:val="17"/>
        </w:numPr>
        <w:jc w:val="both"/>
        <w:rPr>
          <w:lang w:val="en-GB"/>
        </w:rPr>
      </w:pPr>
      <w:r>
        <w:rPr>
          <w:b/>
          <w:bCs/>
          <w:lang w:val="en-GB"/>
        </w:rPr>
        <w:t xml:space="preserve">0: </w:t>
      </w:r>
      <w:r>
        <w:rPr>
          <w:lang w:val="en-GB"/>
        </w:rPr>
        <w:t>If the ID is not known</w:t>
      </w:r>
    </w:p>
    <w:p w:rsidR="0082646B" w:rsidRPr="005D5DF9" w:rsidRDefault="0082646B" w:rsidP="0082646B">
      <w:pPr>
        <w:pStyle w:val="Listenabsatz"/>
        <w:numPr>
          <w:ilvl w:val="0"/>
          <w:numId w:val="17"/>
        </w:numPr>
        <w:jc w:val="both"/>
        <w:rPr>
          <w:lang w:val="en-GB"/>
        </w:rPr>
      </w:pPr>
      <w:r w:rsidRPr="0082646B">
        <w:rPr>
          <w:highlight w:val="yellow"/>
          <w:lang w:val="en-GB"/>
        </w:rPr>
        <w:t>Notes</w:t>
      </w:r>
      <w:r w:rsidRPr="00044B5D">
        <w:rPr>
          <w:lang w:val="en-GB"/>
        </w:rPr>
        <w:t>:</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send_failure(uint8_t *last_crc, uint8_t old_id, uint8_t *calc_crc,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id_unknown);</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send_success(uint8_t *last_crc, uint8_t </w:t>
      </w:r>
      <w:r w:rsidRPr="002B47B0">
        <w:rPr>
          <w:rFonts w:ascii="Menlo" w:hAnsi="Menlo" w:cs="Menlo"/>
          <w:b/>
          <w:bCs/>
          <w:color w:val="0D0D0D" w:themeColor="text1" w:themeTint="F2"/>
          <w:lang w:val="en-US"/>
        </w:rPr>
        <w:t>id</w:t>
      </w:r>
      <w:r w:rsidRPr="002B47B0">
        <w:rPr>
          <w:rFonts w:ascii="Menlo" w:hAnsi="Menlo" w:cs="Menlo"/>
          <w:color w:val="0D0D0D" w:themeColor="text1" w:themeTint="F2"/>
          <w:lang w:val="en-US"/>
        </w:rPr>
        <w:t>, uint8_t flags, uint8_t *calc_crc);</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UART_answer(uint8_t *header);</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recv_TC(uint8_t *header, uint8_t *databytes,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size_of_data);</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lastRenderedPageBreak/>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B84551"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recv_TM();</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B84551"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void</w:t>
      </w:r>
      <w:r w:rsidRPr="00B84551">
        <w:rPr>
          <w:rFonts w:ascii="Menlo" w:hAnsi="Menlo" w:cs="Menlo"/>
          <w:color w:val="0D0D0D" w:themeColor="text1" w:themeTint="F2"/>
        </w:rPr>
        <w:t xml:space="preserve"> default_operation();</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FF2C16" w:rsidRDefault="0008494F" w:rsidP="00FF2C16">
      <w:pPr>
        <w:pStyle w:val="berschrift1"/>
        <w:spacing w:after="120"/>
        <w:jc w:val="both"/>
        <w:rPr>
          <w:color w:val="00B050"/>
          <w:lang w:val="en-GB"/>
        </w:rPr>
      </w:pPr>
    </w:p>
    <w:p w:rsidR="0008494F" w:rsidRPr="00044B5D" w:rsidRDefault="0008494F" w:rsidP="0008494F">
      <w:pPr>
        <w:jc w:val="both"/>
        <w:rPr>
          <w:color w:val="00B050"/>
          <w:lang w:val="en-GB"/>
        </w:rPr>
      </w:pPr>
    </w:p>
    <w:p w:rsidR="0008494F" w:rsidRPr="0008494F" w:rsidRDefault="0008494F" w:rsidP="0008494F">
      <w:pPr>
        <w:rPr>
          <w:lang w:val="en-US"/>
        </w:rPr>
      </w:pPr>
    </w:p>
    <w:p w:rsidR="00E2346F" w:rsidRPr="00D663F6"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14" w:name="_Toc42868111"/>
      <w:r w:rsidR="00E2346F" w:rsidRPr="00D663F6">
        <w:rPr>
          <w:b/>
          <w:bCs/>
          <w:color w:val="000000" w:themeColor="text1"/>
          <w:sz w:val="28"/>
          <w:szCs w:val="28"/>
          <w:lang w:val="en-US"/>
        </w:rPr>
        <w:t>Functions Provided By Xilinx</w:t>
      </w:r>
      <w:bookmarkEnd w:id="14"/>
    </w:p>
    <w:p w:rsidR="00BE1CE0" w:rsidRPr="00D663F6" w:rsidRDefault="00BE1CE0" w:rsidP="00E2346F">
      <w:pPr>
        <w:pStyle w:val="berschrift1"/>
        <w:rPr>
          <w:lang w:val="en-US"/>
        </w:rPr>
      </w:pPr>
    </w:p>
    <w:sectPr w:rsidR="00BE1CE0" w:rsidRPr="00D663F6" w:rsidSect="00740C56">
      <w:headerReference w:type="default" r:id="rId12"/>
      <w:footerReference w:type="even"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77F3" w:rsidRDefault="00A477F3" w:rsidP="00FA4AFD">
      <w:r>
        <w:separator/>
      </w:r>
    </w:p>
  </w:endnote>
  <w:endnote w:type="continuationSeparator" w:id="0">
    <w:p w:rsidR="00A477F3" w:rsidRDefault="00A477F3"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EndPr>
      <w:rPr>
        <w:rStyle w:val="Seitenzahl"/>
      </w:rPr>
    </w:sdtEnd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EndPr>
      <w:rPr>
        <w:rStyle w:val="Seitenzahl"/>
      </w:rPr>
    </w:sdtEndPr>
    <w:sdtContent>
      <w:p w:rsidR="00FA4AFD" w:rsidRDefault="00FA4AFD"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A4AFD" w:rsidRDefault="00FA4AFD"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EndPr>
      <w:rPr>
        <w:rStyle w:val="Seitenzahl"/>
      </w:rPr>
    </w:sdtEnd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0A2B0F" w:rsidRDefault="000A2B0F"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77F3" w:rsidRDefault="00A477F3" w:rsidP="00FA4AFD">
      <w:r>
        <w:separator/>
      </w:r>
    </w:p>
  </w:footnote>
  <w:footnote w:type="continuationSeparator" w:id="0">
    <w:p w:rsidR="00A477F3" w:rsidRDefault="00A477F3"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AFD" w:rsidRDefault="00FA4AFD">
    <w:pPr>
      <w:pStyle w:val="Kopfzeile"/>
    </w:pPr>
  </w:p>
  <w:p w:rsidR="00FA4AFD" w:rsidRDefault="00FA4A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6127C2"/>
    <w:multiLevelType w:val="hybridMultilevel"/>
    <w:tmpl w:val="E640A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4"/>
  </w:num>
  <w:num w:numId="3">
    <w:abstractNumId w:val="15"/>
  </w:num>
  <w:num w:numId="4">
    <w:abstractNumId w:val="8"/>
  </w:num>
  <w:num w:numId="5">
    <w:abstractNumId w:val="4"/>
  </w:num>
  <w:num w:numId="6">
    <w:abstractNumId w:val="11"/>
  </w:num>
  <w:num w:numId="7">
    <w:abstractNumId w:val="9"/>
  </w:num>
  <w:num w:numId="8">
    <w:abstractNumId w:val="1"/>
  </w:num>
  <w:num w:numId="9">
    <w:abstractNumId w:val="16"/>
  </w:num>
  <w:num w:numId="10">
    <w:abstractNumId w:val="5"/>
  </w:num>
  <w:num w:numId="11">
    <w:abstractNumId w:val="6"/>
  </w:num>
  <w:num w:numId="12">
    <w:abstractNumId w:val="0"/>
  </w:num>
  <w:num w:numId="13">
    <w:abstractNumId w:val="12"/>
  </w:num>
  <w:num w:numId="14">
    <w:abstractNumId w:val="7"/>
  </w:num>
  <w:num w:numId="15">
    <w:abstractNumId w:val="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8494F"/>
    <w:rsid w:val="000A2B0F"/>
    <w:rsid w:val="00163021"/>
    <w:rsid w:val="002D49DC"/>
    <w:rsid w:val="00303188"/>
    <w:rsid w:val="003671E0"/>
    <w:rsid w:val="003E2DF6"/>
    <w:rsid w:val="00485D9A"/>
    <w:rsid w:val="004D56BF"/>
    <w:rsid w:val="00505DB6"/>
    <w:rsid w:val="00663BA0"/>
    <w:rsid w:val="006B3F14"/>
    <w:rsid w:val="006D737B"/>
    <w:rsid w:val="006E0EBA"/>
    <w:rsid w:val="00740C56"/>
    <w:rsid w:val="00781C01"/>
    <w:rsid w:val="007C5FFD"/>
    <w:rsid w:val="0082646B"/>
    <w:rsid w:val="00947661"/>
    <w:rsid w:val="009B075F"/>
    <w:rsid w:val="009C1ACF"/>
    <w:rsid w:val="009E2E05"/>
    <w:rsid w:val="00A477F3"/>
    <w:rsid w:val="00A84AA1"/>
    <w:rsid w:val="00B55B38"/>
    <w:rsid w:val="00B73511"/>
    <w:rsid w:val="00BE1CE0"/>
    <w:rsid w:val="00C26680"/>
    <w:rsid w:val="00CA510D"/>
    <w:rsid w:val="00D34C5F"/>
    <w:rsid w:val="00D663F6"/>
    <w:rsid w:val="00E2346F"/>
    <w:rsid w:val="00E27AF0"/>
    <w:rsid w:val="00E94238"/>
    <w:rsid w:val="00EE6FA7"/>
    <w:rsid w:val="00FA3792"/>
    <w:rsid w:val="00FA4AFD"/>
    <w:rsid w:val="00FF2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E2346F"/>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2315</Words>
  <Characters>14585</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Valentin Stadtlander</cp:lastModifiedBy>
  <cp:revision>12</cp:revision>
  <dcterms:created xsi:type="dcterms:W3CDTF">2020-06-12T08:03:00Z</dcterms:created>
  <dcterms:modified xsi:type="dcterms:W3CDTF">2020-06-18T07:38:00Z</dcterms:modified>
</cp:coreProperties>
</file>