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09" w:rsidRDefault="009B204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Creazione Policy </w:t>
      </w:r>
      <w:proofErr w:type="spellStart"/>
      <w:r>
        <w:rPr>
          <w:b/>
          <w:sz w:val="40"/>
          <w:szCs w:val="40"/>
        </w:rPr>
        <w:t>PFSense</w:t>
      </w:r>
      <w:proofErr w:type="spellEnd"/>
    </w:p>
    <w:p w:rsidR="00364B09" w:rsidRDefault="00364B09">
      <w:pPr>
        <w:jc w:val="center"/>
        <w:rPr>
          <w:b/>
          <w:sz w:val="40"/>
          <w:szCs w:val="40"/>
        </w:rPr>
      </w:pPr>
    </w:p>
    <w:p w:rsidR="00364B09" w:rsidRDefault="00364B09">
      <w:pPr>
        <w:jc w:val="center"/>
        <w:rPr>
          <w:b/>
          <w:sz w:val="40"/>
          <w:szCs w:val="40"/>
        </w:rPr>
      </w:pPr>
    </w:p>
    <w:p w:rsidR="00364B09" w:rsidRDefault="009B204A">
      <w:pPr>
        <w:rPr>
          <w:sz w:val="26"/>
          <w:szCs w:val="26"/>
        </w:rPr>
      </w:pPr>
      <w:r>
        <w:rPr>
          <w:b/>
          <w:sz w:val="26"/>
          <w:szCs w:val="26"/>
        </w:rPr>
        <w:t>Traccia</w:t>
      </w:r>
      <w:r>
        <w:rPr>
          <w:sz w:val="26"/>
          <w:szCs w:val="26"/>
        </w:rPr>
        <w:t xml:space="preserve">: Creare una regola firewall che blocchi l’accesso alla DVWA (su </w:t>
      </w:r>
      <w:proofErr w:type="spellStart"/>
      <w:r>
        <w:rPr>
          <w:sz w:val="26"/>
          <w:szCs w:val="26"/>
        </w:rPr>
        <w:t>metasploitable</w:t>
      </w:r>
      <w:proofErr w:type="spellEnd"/>
      <w:r>
        <w:rPr>
          <w:sz w:val="26"/>
          <w:szCs w:val="26"/>
        </w:rPr>
        <w:t xml:space="preserve">) dalla macchina </w:t>
      </w:r>
      <w:proofErr w:type="spellStart"/>
      <w:r>
        <w:rPr>
          <w:sz w:val="26"/>
          <w:szCs w:val="26"/>
        </w:rPr>
        <w:t>Kali</w:t>
      </w:r>
      <w:proofErr w:type="spellEnd"/>
      <w:r>
        <w:rPr>
          <w:sz w:val="26"/>
          <w:szCs w:val="26"/>
        </w:rPr>
        <w:t xml:space="preserve"> Linux e ne impedisca di conseguenza lo </w:t>
      </w:r>
      <w:proofErr w:type="spellStart"/>
      <w:r>
        <w:rPr>
          <w:sz w:val="26"/>
          <w:szCs w:val="26"/>
        </w:rPr>
        <w:t>scan</w:t>
      </w:r>
      <w:proofErr w:type="spellEnd"/>
      <w:r>
        <w:rPr>
          <w:sz w:val="26"/>
          <w:szCs w:val="26"/>
        </w:rPr>
        <w:t xml:space="preserve">. Un requisito fondamentale dell’esercizio è che le macchine </w:t>
      </w:r>
      <w:proofErr w:type="spellStart"/>
      <w:r>
        <w:rPr>
          <w:sz w:val="26"/>
          <w:szCs w:val="26"/>
        </w:rPr>
        <w:t>Kali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Metasploitable</w:t>
      </w:r>
      <w:proofErr w:type="spellEnd"/>
      <w:r>
        <w:rPr>
          <w:sz w:val="26"/>
          <w:szCs w:val="26"/>
        </w:rPr>
        <w:t xml:space="preserve"> siano su reti diverse.</w:t>
      </w:r>
    </w:p>
    <w:p w:rsidR="00364B09" w:rsidRDefault="00364B09">
      <w:pPr>
        <w:rPr>
          <w:sz w:val="26"/>
          <w:szCs w:val="26"/>
        </w:rPr>
      </w:pP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b/>
          <w:sz w:val="26"/>
          <w:szCs w:val="26"/>
        </w:rPr>
        <w:t>Svol</w:t>
      </w:r>
      <w:r>
        <w:rPr>
          <w:b/>
          <w:sz w:val="26"/>
          <w:szCs w:val="26"/>
        </w:rPr>
        <w:t>gimento</w:t>
      </w:r>
      <w:r>
        <w:rPr>
          <w:sz w:val="26"/>
          <w:szCs w:val="26"/>
        </w:rPr>
        <w:t xml:space="preserve">: Per prima cosa, andiamo ad aggiungere una nuova interfaccia di rete su </w:t>
      </w:r>
      <w:proofErr w:type="spellStart"/>
      <w:r>
        <w:rPr>
          <w:sz w:val="26"/>
          <w:szCs w:val="26"/>
        </w:rPr>
        <w:t>PFSense</w:t>
      </w:r>
      <w:proofErr w:type="spellEnd"/>
      <w:r>
        <w:rPr>
          <w:sz w:val="26"/>
          <w:szCs w:val="26"/>
        </w:rPr>
        <w:t xml:space="preserve"> che si chiamerà OPT1.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noProof/>
          <w:sz w:val="26"/>
          <w:szCs w:val="26"/>
          <w:lang w:val="it-IT"/>
        </w:rPr>
        <w:drawing>
          <wp:inline distT="114300" distB="114300" distL="114300" distR="114300">
            <wp:extent cx="5210175" cy="5619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sz w:val="26"/>
          <w:szCs w:val="26"/>
        </w:rPr>
        <w:t xml:space="preserve">Dopodiché, colleghiamo </w:t>
      </w:r>
      <w:proofErr w:type="spellStart"/>
      <w:r>
        <w:rPr>
          <w:sz w:val="26"/>
          <w:szCs w:val="26"/>
        </w:rPr>
        <w:t>Metasploitable</w:t>
      </w:r>
      <w:proofErr w:type="spellEnd"/>
      <w:r>
        <w:rPr>
          <w:sz w:val="26"/>
          <w:szCs w:val="26"/>
        </w:rPr>
        <w:t xml:space="preserve"> ad OPT1, con la rete </w:t>
      </w:r>
      <w:proofErr w:type="spellStart"/>
      <w:r>
        <w:rPr>
          <w:sz w:val="26"/>
          <w:szCs w:val="26"/>
        </w:rPr>
        <w:t>pfsense</w:t>
      </w:r>
      <w:proofErr w:type="spellEnd"/>
      <w:r>
        <w:rPr>
          <w:sz w:val="26"/>
          <w:szCs w:val="26"/>
        </w:rPr>
        <w:t xml:space="preserve"> (a cui è collegato anche il firewall </w:t>
      </w:r>
      <w:proofErr w:type="spellStart"/>
      <w:r>
        <w:rPr>
          <w:sz w:val="26"/>
          <w:szCs w:val="26"/>
        </w:rPr>
        <w:t>pfsense</w:t>
      </w:r>
      <w:proofErr w:type="spellEnd"/>
      <w:r>
        <w:rPr>
          <w:sz w:val="26"/>
          <w:szCs w:val="26"/>
        </w:rPr>
        <w:t xml:space="preserve">). </w:t>
      </w:r>
    </w:p>
    <w:p w:rsidR="00364B09" w:rsidRDefault="009B204A">
      <w:pPr>
        <w:rPr>
          <w:sz w:val="26"/>
          <w:szCs w:val="26"/>
        </w:rPr>
      </w:pPr>
      <w:r>
        <w:rPr>
          <w:noProof/>
          <w:sz w:val="26"/>
          <w:szCs w:val="26"/>
          <w:lang w:val="it-IT"/>
        </w:rPr>
        <w:drawing>
          <wp:inline distT="114300" distB="114300" distL="114300" distR="114300">
            <wp:extent cx="5055837" cy="198109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837" cy="1981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B09" w:rsidRDefault="009B204A">
      <w:pPr>
        <w:rPr>
          <w:sz w:val="26"/>
          <w:szCs w:val="26"/>
        </w:rPr>
      </w:pPr>
      <w:r>
        <w:rPr>
          <w:noProof/>
          <w:sz w:val="26"/>
          <w:szCs w:val="26"/>
          <w:lang w:val="it-IT"/>
        </w:rPr>
        <w:drawing>
          <wp:inline distT="114300" distB="114300" distL="114300" distR="114300">
            <wp:extent cx="5053013" cy="197252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972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sz w:val="26"/>
          <w:szCs w:val="26"/>
        </w:rPr>
        <w:t>A questo punto, andia</w:t>
      </w:r>
      <w:r>
        <w:rPr>
          <w:sz w:val="26"/>
          <w:szCs w:val="26"/>
        </w:rPr>
        <w:t>mo a configurare l’</w:t>
      </w:r>
      <w:proofErr w:type="spellStart"/>
      <w:r>
        <w:rPr>
          <w:sz w:val="26"/>
          <w:szCs w:val="26"/>
        </w:rPr>
        <w:t>ip</w:t>
      </w:r>
      <w:proofErr w:type="spellEnd"/>
      <w:r>
        <w:rPr>
          <w:sz w:val="26"/>
          <w:szCs w:val="26"/>
        </w:rPr>
        <w:t xml:space="preserve"> statico di </w:t>
      </w:r>
      <w:proofErr w:type="spellStart"/>
      <w:r>
        <w:rPr>
          <w:sz w:val="26"/>
          <w:szCs w:val="26"/>
        </w:rPr>
        <w:t>Metasploitable</w:t>
      </w:r>
      <w:proofErr w:type="spellEnd"/>
      <w:r>
        <w:rPr>
          <w:sz w:val="26"/>
          <w:szCs w:val="26"/>
        </w:rPr>
        <w:t xml:space="preserve"> in modo che faccia parte della rete interna di OPT1. </w:t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noProof/>
          <w:sz w:val="26"/>
          <w:szCs w:val="26"/>
          <w:lang w:val="it-IT"/>
        </w:rPr>
        <w:drawing>
          <wp:inline distT="114300" distB="114300" distL="114300" distR="114300">
            <wp:extent cx="5731200" cy="2400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Kali</w:t>
      </w:r>
      <w:proofErr w:type="spellEnd"/>
      <w:r>
        <w:rPr>
          <w:sz w:val="26"/>
          <w:szCs w:val="26"/>
        </w:rPr>
        <w:t xml:space="preserve"> Linux invece è impostato con l’IP 192.168.49.101 e perciò fa parte di un’altra </w:t>
      </w:r>
      <w:proofErr w:type="spellStart"/>
      <w:r>
        <w:rPr>
          <w:sz w:val="26"/>
          <w:szCs w:val="26"/>
        </w:rPr>
        <w:t>subnet</w:t>
      </w:r>
      <w:proofErr w:type="spellEnd"/>
      <w:r>
        <w:rPr>
          <w:sz w:val="26"/>
          <w:szCs w:val="26"/>
        </w:rPr>
        <w:t>.</w:t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noProof/>
          <w:sz w:val="26"/>
          <w:szCs w:val="26"/>
          <w:lang w:val="it-IT"/>
        </w:rPr>
        <w:drawing>
          <wp:inline distT="114300" distB="114300" distL="114300" distR="114300">
            <wp:extent cx="5438775" cy="21907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sz w:val="26"/>
          <w:szCs w:val="26"/>
        </w:rPr>
        <w:t>Una volta configurate le due reti, andiamo sul GUI Web</w:t>
      </w:r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PFSense</w:t>
      </w:r>
      <w:proofErr w:type="spellEnd"/>
      <w:r>
        <w:rPr>
          <w:sz w:val="26"/>
          <w:szCs w:val="26"/>
        </w:rPr>
        <w:t xml:space="preserve"> per impostare una nuova regola per bloccare lo </w:t>
      </w:r>
      <w:proofErr w:type="spellStart"/>
      <w:r>
        <w:rPr>
          <w:sz w:val="26"/>
          <w:szCs w:val="26"/>
        </w:rPr>
        <w:t>scan</w:t>
      </w:r>
      <w:proofErr w:type="spellEnd"/>
      <w:r>
        <w:rPr>
          <w:sz w:val="26"/>
          <w:szCs w:val="26"/>
        </w:rPr>
        <w:t xml:space="preserve"> delle porte e la connettività alla DVWA da parte di </w:t>
      </w:r>
      <w:proofErr w:type="spellStart"/>
      <w:r>
        <w:rPr>
          <w:sz w:val="26"/>
          <w:szCs w:val="26"/>
        </w:rPr>
        <w:t>Kali</w:t>
      </w:r>
      <w:proofErr w:type="spellEnd"/>
      <w:r>
        <w:rPr>
          <w:sz w:val="26"/>
          <w:szCs w:val="26"/>
        </w:rPr>
        <w:t xml:space="preserve"> Linux. </w:t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noProof/>
          <w:sz w:val="26"/>
          <w:szCs w:val="26"/>
          <w:lang w:val="it-IT"/>
        </w:rPr>
        <w:lastRenderedPageBreak/>
        <w:drawing>
          <wp:inline distT="114300" distB="114300" distL="114300" distR="114300">
            <wp:extent cx="5731200" cy="5410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sz w:val="26"/>
          <w:szCs w:val="26"/>
        </w:rPr>
        <w:t xml:space="preserve">Impostando l’interfaccia LAN (che corrisponde alla </w:t>
      </w:r>
      <w:proofErr w:type="spellStart"/>
      <w:r>
        <w:rPr>
          <w:sz w:val="26"/>
          <w:szCs w:val="26"/>
        </w:rPr>
        <w:t>subnet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Kali</w:t>
      </w:r>
      <w:proofErr w:type="spellEnd"/>
      <w:r>
        <w:rPr>
          <w:sz w:val="26"/>
          <w:szCs w:val="26"/>
        </w:rPr>
        <w:t>), il protoco</w:t>
      </w:r>
      <w:bookmarkStart w:id="0" w:name="_GoBack"/>
      <w:bookmarkEnd w:id="0"/>
      <w:r>
        <w:rPr>
          <w:sz w:val="26"/>
          <w:szCs w:val="26"/>
        </w:rPr>
        <w:t xml:space="preserve">llo TCP, il source IP di </w:t>
      </w:r>
      <w:proofErr w:type="spellStart"/>
      <w:r>
        <w:rPr>
          <w:sz w:val="26"/>
          <w:szCs w:val="26"/>
        </w:rPr>
        <w:t>Kali</w:t>
      </w:r>
      <w:proofErr w:type="spellEnd"/>
      <w:r>
        <w:rPr>
          <w:sz w:val="26"/>
          <w:szCs w:val="26"/>
        </w:rPr>
        <w:t xml:space="preserve">, il </w:t>
      </w:r>
      <w:proofErr w:type="spellStart"/>
      <w:r>
        <w:rPr>
          <w:sz w:val="26"/>
          <w:szCs w:val="26"/>
        </w:rPr>
        <w:t>destination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IP di Meta e poi il </w:t>
      </w:r>
      <w:proofErr w:type="spellStart"/>
      <w:r>
        <w:rPr>
          <w:sz w:val="26"/>
          <w:szCs w:val="26"/>
        </w:rPr>
        <w:t>range</w:t>
      </w:r>
      <w:proofErr w:type="spellEnd"/>
      <w:r>
        <w:rPr>
          <w:sz w:val="26"/>
          <w:szCs w:val="26"/>
        </w:rPr>
        <w:t xml:space="preserve"> delle porte da SSH (22) a HTTP (80), il collegamento tra le due sarà interrotto. </w:t>
      </w:r>
    </w:p>
    <w:p w:rsidR="00364B09" w:rsidRDefault="009B204A">
      <w:pPr>
        <w:rPr>
          <w:sz w:val="26"/>
          <w:szCs w:val="26"/>
        </w:rPr>
      </w:pPr>
      <w:r>
        <w:rPr>
          <w:sz w:val="26"/>
          <w:szCs w:val="26"/>
        </w:rPr>
        <w:t xml:space="preserve">Provando a connettersi tramite browser </w:t>
      </w:r>
      <w:proofErr w:type="spellStart"/>
      <w:r>
        <w:rPr>
          <w:sz w:val="26"/>
          <w:szCs w:val="26"/>
        </w:rPr>
        <w:t>Firefox</w:t>
      </w:r>
      <w:proofErr w:type="spellEnd"/>
      <w:r>
        <w:rPr>
          <w:sz w:val="26"/>
          <w:szCs w:val="26"/>
        </w:rPr>
        <w:t>, la connessione non viene stabilita.</w:t>
      </w:r>
    </w:p>
    <w:p w:rsidR="00364B09" w:rsidRDefault="00364B09">
      <w:pPr>
        <w:rPr>
          <w:sz w:val="26"/>
          <w:szCs w:val="26"/>
        </w:rPr>
      </w:pP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noProof/>
          <w:sz w:val="26"/>
          <w:szCs w:val="26"/>
          <w:lang w:val="it-IT"/>
        </w:rPr>
        <w:lastRenderedPageBreak/>
        <w:drawing>
          <wp:inline distT="114300" distB="114300" distL="114300" distR="114300">
            <wp:extent cx="5491163" cy="30575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B09" w:rsidRDefault="00364B09">
      <w:pPr>
        <w:rPr>
          <w:sz w:val="26"/>
          <w:szCs w:val="26"/>
        </w:rPr>
      </w:pPr>
    </w:p>
    <w:p w:rsidR="00364B09" w:rsidRDefault="009B204A">
      <w:pPr>
        <w:rPr>
          <w:sz w:val="26"/>
          <w:szCs w:val="26"/>
        </w:rPr>
      </w:pPr>
      <w:r>
        <w:rPr>
          <w:sz w:val="26"/>
          <w:szCs w:val="26"/>
        </w:rPr>
        <w:t>Attraverso i log di sistema del firewall, possiamo vedere come la nuova regola sia efficace e blocchi i tentativi di connessione.</w:t>
      </w:r>
    </w:p>
    <w:p w:rsidR="00364B09" w:rsidRDefault="009B204A">
      <w:pPr>
        <w:rPr>
          <w:sz w:val="26"/>
          <w:szCs w:val="26"/>
        </w:rPr>
      </w:pPr>
      <w:r>
        <w:rPr>
          <w:noProof/>
          <w:sz w:val="26"/>
          <w:szCs w:val="26"/>
          <w:lang w:val="it-IT"/>
        </w:rPr>
        <w:drawing>
          <wp:inline distT="114300" distB="114300" distL="114300" distR="114300">
            <wp:extent cx="5731200" cy="68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4B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09"/>
    <w:rsid w:val="00364B09"/>
    <w:rsid w:val="009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2314"/>
  <w15:docId w15:val="{04AE449A-B966-4A84-8ECD-5D21C498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Zampone Valerio</cp:lastModifiedBy>
  <cp:revision>2</cp:revision>
  <dcterms:created xsi:type="dcterms:W3CDTF">2024-05-06T18:36:00Z</dcterms:created>
  <dcterms:modified xsi:type="dcterms:W3CDTF">2024-05-06T18:36:00Z</dcterms:modified>
</cp:coreProperties>
</file>