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ДОГОВОР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о подключении (технологическом присоединении) к централизованной системе холодного водоснабжения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ст. Брюховецкая                                                                                                                         "__" 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Общество с ограниченной ответственностью «Брюховецкое водопроводное хозяйство», именуемое в дальнейшем Организацией водопроводного хозяйства, в лице директора Ляшенко Александра Николаевича, действующего на основании Устава, с одной стороны и __________________________________________________________________________________________,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именуемое в дальнейшем Заказчиком, в лице 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                  </w:t>
      </w: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действующего на основании ________________________________________________, с другой стороны, именуемые в дальнейшем сторонами, заключили настоящий договор о нижеследующем: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I. Предмет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1. Организация водопроводного хозяйства обязуется выполнить действия по подготовке централизованной системы холодного водоснабжения к подключению (технологическому присоединению) объекта заказчика и в соответствии с техническими условиями на подключение (технологическое присоединение) (далее - технические условия) объекта согласно </w:t>
      </w:r>
      <w:hyperlink w:anchor="Par191">
        <w:r>
          <w:rPr>
            <w:rStyle w:val="Style15"/>
            <w:color w:val="0000FF"/>
            <w:u w:val="single"/>
            <w:lang w:eastAsia="ru-RU"/>
          </w:rPr>
          <w:t>приложению N 1</w:t>
        </w:r>
      </w:hyperlink>
      <w:r>
        <w:rPr>
          <w:lang w:eastAsia="ru-RU"/>
        </w:rPr>
        <w:t xml:space="preserve"> подключить объект к сетям централизованной системы холодного водоснабжения, а заказчик обязуется внести плату за подключение (технологическое присоединение) и выполнить технические условия.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2. Организация водопроводного хозяйства до границы земельного участка заявителя, а в случае подключения (технологического присоединения) многоквартирного дома - до границы инженерно-технических сетей холодного водоснабжения, находящихся в данном многоквартирном доме, осуществляет следующие мероприятия: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__________________________________________________________________________________________;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(указывается перечень фактически осуществляемых организацией водопроводного хозяйства мероприятий (в том числе технических) по подключению объекта к сетям централизованной системы холодного водоснабжения)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проверка выполнения заказчиком технических условий в порядке и на условиях, которые предусмотрены настоящим договором;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работы по непосредственному подключению (технологическому присоединению) внутриплощадочных или внутридомовых сетей и оборудования объекта в точке подключения в порядке и сроки, которые предусмотрены настоящим договором.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3. Подключение (технологическое присоединение) объекта осуществляется в точке (точках) подключения объекта, располагающейся на границе земельного участка, а в случае подключения многоквартирного дома - на границе инженерно-технических сетей холодного водоснабжения, находящихся в данном многоквартирном доме.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II. Срок подключения объекта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4. Срок подключения объекта - ________________________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lang w:eastAsia="ru-RU"/>
        </w:rPr>
      </w:pPr>
      <w:r>
        <w:rPr>
          <w:lang w:eastAsia="ru-RU"/>
        </w:rPr>
        <w:t xml:space="preserve">III. Характеристики подключаемого объекта и мероприятия по его подключению 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(технологическому присоединению)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5. Объект (подключаемый объект) - 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строительства,на котором предусматривается потребление холодной воды, объект системы холодного водоснабжения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принадлежащий заказчику на праве 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</w:t>
      </w:r>
      <w:r>
        <w:rPr>
          <w:lang w:eastAsia="ru-RU"/>
        </w:rPr>
        <w:t>(собственность, аренда, пользование и т.п.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на основании _____________________________________________________________________,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</w:t>
      </w:r>
      <w:r>
        <w:rPr>
          <w:lang w:eastAsia="ru-RU"/>
        </w:rPr>
        <w:t>(указать наименование и реквизиты правоустанавливающего документа)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 целевым назначением ___________________________________________________________________.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       </w:t>
      </w:r>
      <w:r>
        <w:rPr>
          <w:lang w:eastAsia="ru-RU"/>
        </w:rPr>
        <w:t>(указать целевое назначение объекта)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6. Земельный участок - земельный участок, на котором планируется 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</w:t>
      </w:r>
      <w:r>
        <w:rPr>
          <w:lang w:eastAsia="ru-RU"/>
        </w:rPr>
        <w:t>(строительство, реконструкция, модернизация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подключаемого объекта, площадью _______________________________ кв. метров,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расположенный по адресу 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принадлежащим заказчику на праве 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на основании 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</w:t>
      </w:r>
      <w:r>
        <w:rPr>
          <w:lang w:eastAsia="ru-RU"/>
        </w:rPr>
        <w:t>(собственность, аренда, пользование и т.п.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кадастровый номер 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(указать наименование и реквизиты правоустанавливающего документа)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 разрешенным использованием 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(указать разрешенное использование земельного участка)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7. Размер нагрузки объекта, который обязана обеспечить организация водопроводного хозяйства в точках подключения (технологического присоединения), составляет _______________ м3/час.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8. Перечень мероприятий (в том числе технических) по подключению (технологическому присоединению) объекта к централизованной системе холодного водоснабжения (в том числе мероприятия, выполняемые заказчиком в пределах границ его земельного участка, и мероприятия, выполняемые организацией водопроводного хозяйства до границы земельного участка заказчика, на котором располагается объект капитального строительства, мероприятия по увеличению пропускной способности (увеличению мощности) централизованной системы холодного водоснабжения и мероприятия по фактическому подключению (технологическому присоединению) к централизованной системе холодного водоснабжения) составляется по форме, предусмотренной </w:t>
      </w:r>
      <w:hyperlink w:anchor="Par238">
        <w:r>
          <w:rPr>
            <w:rStyle w:val="Style15"/>
            <w:color w:val="0000FF"/>
            <w:u w:val="single"/>
            <w:lang w:eastAsia="ru-RU"/>
          </w:rPr>
          <w:t>приложением N 2</w:t>
        </w:r>
      </w:hyperlink>
      <w:r>
        <w:rPr>
          <w:lang w:eastAsia="ru-RU"/>
        </w:rPr>
        <w:t>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9. Подключение (технологическое присоединение) объекта, в том числе водопроводных сетей холодного водоснабжения заказчика, к централизованным системам холодного водоснабжения организации водопроводного хозяйства осуществляется на основании заявки заказчика.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IV. Права и обязанности сторон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10. Организация водопроводного хозяйства обязана: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а) осуществить мероприятия согласно </w:t>
      </w:r>
      <w:hyperlink w:anchor="Par238">
        <w:r>
          <w:rPr>
            <w:rStyle w:val="Style15"/>
            <w:color w:val="0000FF"/>
            <w:u w:val="single"/>
            <w:lang w:eastAsia="ru-RU"/>
          </w:rPr>
          <w:t>приложению N 2</w:t>
        </w:r>
      </w:hyperlink>
      <w:r>
        <w:rPr>
          <w:lang w:eastAsia="ru-RU"/>
        </w:rPr>
        <w:t xml:space="preserve"> к настоящему договору по созданию (реконструкции) централизованных систем холодного водоснабжения до точек подключения на границе земельного участка, а также по подготовке централизованной системы холодного водоснабжения к подключению (технологическому присоединению) объекта и подаче холодной воды не позднее установленной настоящим договором даты подключения (технологического присоединения);</w:t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0" w:name="Par88"/>
      <w:bookmarkEnd w:id="0"/>
      <w:r>
        <w:rPr>
          <w:lang w:eastAsia="ru-RU"/>
        </w:rPr>
        <w:t xml:space="preserve">б) проверить выполнение заказчиком технических условий, установить пломбы на приборах учета (узлах учета) холодной воды, кранах, фланцах, задвижках на их обводах в течение _____ рабочих дней со дня получения от заказчика уведомления о готовности внутриплощадочных и (или) внутридомовых сетей и оборудования объекта к приему холодной воды. Осуществление указанных действий завершается составлением и подписанием обеими сторонами акта о готовности внутриплощадочных и (или) внутридомовых сетей и оборудования объекта к подключению к централизованной системе холодного водоснабжения по форме согласно </w:t>
      </w:r>
      <w:hyperlink w:anchor="Par279">
        <w:r>
          <w:rPr>
            <w:rStyle w:val="Style15"/>
            <w:color w:val="0000FF"/>
            <w:u w:val="single"/>
            <w:lang w:eastAsia="ru-RU"/>
          </w:rPr>
          <w:t>приложению N 3</w:t>
        </w:r>
      </w:hyperlink>
      <w:r>
        <w:rPr>
          <w:lang w:eastAsia="ru-RU"/>
        </w:rPr>
        <w:t>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в) осуществить не позднее даты, установленной настоящим договором, но не ранее подписания акта о готовности внутриплощадочных и внутридомовых сетей и оборудования, указанного в </w:t>
      </w:r>
      <w:hyperlink w:anchor="Par88">
        <w:r>
          <w:rPr>
            <w:rStyle w:val="Style15"/>
            <w:color w:val="0000FF"/>
            <w:u w:val="single"/>
            <w:lang w:eastAsia="ru-RU"/>
          </w:rPr>
          <w:t>подпункте "б"</w:t>
        </w:r>
      </w:hyperlink>
      <w:r>
        <w:rPr>
          <w:lang w:eastAsia="ru-RU"/>
        </w:rPr>
        <w:t xml:space="preserve"> настоящего пункта, действия по подключению (технологическому присоединению) к централизованной системе холодного водоснабжения внутриплощадочных или внутридомовых сетей и оборудования объекта капитального строительства.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11. Организация водопроводного хозяйства имеет право: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участвовать в приемке работ по укладке водопроводных сетей от объекта до точки подключения;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изменить дату подключения объекта к централизованной системе холодного водоснабжения на более позднюю без изменения сроков внесения платы за подключение (технологическое присоединение), если заявитель не предоставил организации водопроводного хозяйства в установленные настоящим договором сроки возможность осуществить: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проверку готовности внутриплощадочных и внутридомовых сетей и оборудования объекта к подключению (технологическому присоединению) и приему холодной воды;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опломбирование установленных приборов учета (узлов учета) холодной воды, а также кранов и задвижек на их обводах.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12. Заказчик обязан: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а) выполнить технические условия, в том числе осуществить мероприятия по подготовке внутридомовых и внутриплощадочных сетей и оборудования объекта к подключению (технологическому присоединению) к централизованной системе холодного водоснабжения и подаче холодной воды, направить организации водопроводного хозяйства соответствующее уведомление не позднее "__" ____________ 20__ г. и подписать акт о готовности внутриплощадочных и (или) внутридомовых сетей и оборудования объекта по форме согласно </w:t>
      </w:r>
      <w:hyperlink w:anchor="Par279">
        <w:r>
          <w:rPr>
            <w:rStyle w:val="Style15"/>
            <w:color w:val="0000FF"/>
            <w:u w:val="single"/>
            <w:lang w:eastAsia="ru-RU"/>
          </w:rPr>
          <w:t>приложению N 3</w:t>
        </w:r>
      </w:hyperlink>
      <w:r>
        <w:rPr>
          <w:lang w:eastAsia="ru-RU"/>
        </w:rPr>
        <w:t xml:space="preserve"> к настоящему договору;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представить организации водопроводного хозяйства выписку из раздела утвержденной в установленном порядке проектной документации (1 экземпляр), в которой содержатся сведения об инженерном оборудовании, водопроводных сетях, перечень инженерно-технических мероприятий и содержание технологических решений;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в случае внесения изменений в проектную документацию на строительство (реконструкцию) объекта капитального строительства, влекущих изменение указанной в настоящем договоре нагрузки, в течение 5 дней направить организации водопроводного хозяйства предложение о внесении соответствующих изменений в договор о подключении (технологическом присоединении). Изменение заявленной нагрузки не может превышать величину, определенную техническими условиями;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г) обеспечить доступ организации водопроводного хозяйства для проверки выполнения технических условий подключения (технологического присоединения) и установления пломб на приборах учета (узлах учета) холодной воды, кранах и задвижках на их обводах;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д) внести плату за подключение (технологическое присоединение) к централизованной системе холодного водоснабжения в размере и сроки, которые установлены настоящим договором.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13. Заказчик имеет право: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получить информацию о ходе выполнения предусмотренных настоящим договором мероприятий по подготовке централизованной системы холодного водоснабжения к подключению (технологическому присоединению) объекта;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в одностороннем порядке расторгнуть договор о подключении (технологическом присоединении) при нарушении организацией водопроводного хозяйства сроков исполнения обязательств, указанных в настоящем договоре.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bookmarkStart w:id="1" w:name="Par105"/>
      <w:bookmarkEnd w:id="1"/>
      <w:r>
        <w:rPr>
          <w:lang w:eastAsia="ru-RU"/>
        </w:rPr>
        <w:t>V. Размер платы за подключение (технологическое присоединение) и порядок расчетов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2" w:name="Par108"/>
      <w:bookmarkEnd w:id="2"/>
      <w:r>
        <w:rPr>
          <w:lang w:eastAsia="ru-RU"/>
        </w:rPr>
        <w:t xml:space="preserve">14. Плата за подключение (технологическое присоединение) согласно </w:t>
      </w:r>
      <w:hyperlink w:anchor="Par330">
        <w:r>
          <w:rPr>
            <w:rStyle w:val="Style15"/>
            <w:color w:val="0000FF"/>
            <w:u w:val="single"/>
            <w:lang w:eastAsia="ru-RU"/>
          </w:rPr>
          <w:t>приложению N 4</w:t>
        </w:r>
      </w:hyperlink>
      <w:r>
        <w:rPr>
          <w:lang w:eastAsia="ru-RU"/>
        </w:rPr>
        <w:t xml:space="preserve"> составляет _______________ (_______________________) рублей _____ копеек, в том числе НДС (18 процентов) - ________ рублей.</w:t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3" w:name="Par109"/>
      <w:bookmarkEnd w:id="3"/>
      <w:r>
        <w:rPr>
          <w:lang w:eastAsia="ru-RU"/>
        </w:rPr>
        <w:t xml:space="preserve">15. Заказчик обязан внести плату, указанную в </w:t>
      </w:r>
      <w:hyperlink w:anchor="Par108">
        <w:r>
          <w:rPr>
            <w:rStyle w:val="Style15"/>
            <w:color w:val="0000FF"/>
            <w:u w:val="single"/>
            <w:lang w:eastAsia="ru-RU"/>
          </w:rPr>
          <w:t>пункте 14</w:t>
        </w:r>
      </w:hyperlink>
      <w:r>
        <w:rPr>
          <w:lang w:eastAsia="ru-RU"/>
        </w:rPr>
        <w:t xml:space="preserve"> настоящего договора, на расчетный счет организации водопроводного хозяйства в следующем порядке: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 рублей (15 процентов полной платы за подключение (технологическое присоединение) вносится в течение 15 дней с даты заключения настоящего договора);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 рублей (50 процентов полной платы за подключение (технологическое присоединение) вносится в течение 90 дней с даты заключения настоящего договора, но не позднее даты фактического подключения);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 рублей (35 процентов полной платы за подключение (технологическое присоединение) вносится в течение 15 дней с даты подписания сторонами акта о подключении (технологическом присоединении), фиксирующего техническую готовность к подаче холодной воды на объект заявителя, но не позднее выполнения технических условий).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случае если сроки фактического присоединения объекта заказчика не соблюдаются в связи с действиями (бездействием) заказчика, а организацией водопроводного хозяйства выполнены все необходимые мероприятия для создания технической возможности подключения (технологического присоединения) и выполнения работ по подключению (технологическому присоединению), оставшаяся доля платы за подключение (технологическое присоединение) вносится не позднее срока подключения (технологического присоединения), указанного в настоящем договоре.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16. Обязательство заказчика по оплате подключения (технологического присоединения) считается исполненным с даты зачисления денежных средств в соответствии с </w:t>
      </w:r>
      <w:hyperlink w:anchor="Par108">
        <w:r>
          <w:rPr>
            <w:rStyle w:val="Style15"/>
            <w:color w:val="0000FF"/>
            <w:u w:val="single"/>
            <w:lang w:eastAsia="ru-RU"/>
          </w:rPr>
          <w:t>пунктами 14</w:t>
        </w:r>
      </w:hyperlink>
      <w:r>
        <w:rPr>
          <w:lang w:eastAsia="ru-RU"/>
        </w:rPr>
        <w:t xml:space="preserve"> и </w:t>
      </w:r>
      <w:hyperlink w:anchor="Par109">
        <w:r>
          <w:rPr>
            <w:rStyle w:val="Style15"/>
            <w:color w:val="0000FF"/>
            <w:u w:val="single"/>
            <w:lang w:eastAsia="ru-RU"/>
          </w:rPr>
          <w:t>15</w:t>
        </w:r>
      </w:hyperlink>
      <w:r>
        <w:rPr>
          <w:lang w:eastAsia="ru-RU"/>
        </w:rPr>
        <w:t xml:space="preserve"> настоящего договора на расчетный счет организации водопроводного хозяйства.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17. Плата за работы по присоединению внутриплощадочных или внутридомовых сетей объекта в точке подключения к централизованной системе холодного водоснабжения организации водопроводного хозяйства в состав платы за подключение (технологическое присоединение):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не включена ______________ (да, нет - указать нужное);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включена _________________ (да, нет - указать нужное).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18. Изменение размера платы за подключение (технологическое присоединение) возможно по соглашению сторон в случае изменения технических условий, а также условий подключения (технологического присоединения) в части изменения величины подключаемой нагрузки, местоположения точки (точек) подключения и требований к строительству (реконструкции) водопроводных сетей. При этом порядок оплаты устанавливается соглашением сторон в соответствии с требованиями, установленными </w:t>
      </w:r>
      <w:hyperlink r:id="rId2">
        <w:r>
          <w:rPr>
            <w:rStyle w:val="Style15"/>
            <w:color w:val="0000FF"/>
            <w:u w:val="single"/>
            <w:lang w:eastAsia="ru-RU"/>
          </w:rPr>
          <w:t>правилами</w:t>
        </w:r>
      </w:hyperlink>
      <w:r>
        <w:rPr>
          <w:lang w:eastAsia="ru-RU"/>
        </w:rPr>
        <w:t xml:space="preserve"> холодного водоснабжения и водоотведения, утверждаемыми Правительством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VI. Порядок исполнения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19. Организация водопроводного хозяйства осуществляет фактическое подключение объекта к централизованной системе холодного водоснабжения при условии выполнения заказчиком технических условий и внесения платы за подключение (технологическое присоединение) в размерах и сроки, установленные </w:t>
      </w:r>
      <w:hyperlink w:anchor="Par105">
        <w:r>
          <w:rPr>
            <w:rStyle w:val="Style15"/>
            <w:color w:val="0000FF"/>
            <w:u w:val="single"/>
            <w:lang w:eastAsia="ru-RU"/>
          </w:rPr>
          <w:t>разделом 5</w:t>
        </w:r>
      </w:hyperlink>
      <w:r>
        <w:rPr>
          <w:lang w:eastAsia="ru-RU"/>
        </w:rPr>
        <w:t xml:space="preserve"> настоящего договора.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20. Объект считается подключенным к централизованной системе холодного водоснабжения с даты подписания сторонами акта о подключении (технологическом присоединении) объекта по форме согласно </w:t>
      </w:r>
      <w:hyperlink w:anchor="Par389">
        <w:r>
          <w:rPr>
            <w:rStyle w:val="Style15"/>
            <w:color w:val="0000FF"/>
            <w:u w:val="single"/>
            <w:lang w:eastAsia="ru-RU"/>
          </w:rPr>
          <w:t>приложению N 5</w:t>
        </w:r>
      </w:hyperlink>
      <w:r>
        <w:rPr>
          <w:lang w:eastAsia="ru-RU"/>
        </w:rPr>
        <w:t xml:space="preserve">, подтверждающего выполнение сторонами технических условий и иных обязательств по настоящему договору, и подписания акта о разграничении балансовой принадлежности водопроводных сетей по форме согласно </w:t>
      </w:r>
      <w:hyperlink w:anchor="Par452">
        <w:r>
          <w:rPr>
            <w:rStyle w:val="Style15"/>
            <w:color w:val="0000FF"/>
            <w:u w:val="single"/>
            <w:lang w:eastAsia="ru-RU"/>
          </w:rPr>
          <w:t>приложению N 6</w:t>
        </w:r>
      </w:hyperlink>
      <w:r>
        <w:rPr>
          <w:lang w:eastAsia="ru-RU"/>
        </w:rPr>
        <w:t>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21. Акт о подключении (технологическом присоединении) объекта и акт о разграничении балансовой принадлежности подписываются сторонами в течение ___ рабочих дней с даты фактического подключения (технологического присоединения) объекта к централизованной системе холодного водоснабжения.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22. В течение ___ рабочих дней с даты подписания сторонами акта о подключении (технологическом присоединении) объекта заказчик обязан провести работы по промывке и дезинфекции внутриплощадочных и внутридомовых сетей и оборудования объекта.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Работы по промывке и дезинфекции внутриплощадочных и внутридомовых сетей и оборудования могут выполняться организацией водопроводного хозяйства по отдельному возмездному договору. При этом стоимость указанных работ не включается в состав расходов, учитываемых при установлении платы за подключение (технологическое присоединение).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случае выполнения работ по промывке и дезинфекции внутриплощадочных и внутридомовых сетей и оборудования заказчиком собственными силами либо с привлечением третьего лица на основании отдельного договора организация водопроводного хозяйства осуществляет контроль за выполнением указанных работ.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После промывки и дезинфекции сторонами составляется и подписывается акт о промывке и дезинфекции, в котором отражены результаты анализов качества холодной воды, отвечающие санитарно-гигиеническим требованиям, а также сведения об определенном на основании показаний средств измерений количестве холодной воды, израсходованной на промывку.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23. Водоснабжение в соответствии с техническими условиями осуществляется организацией водопроводного хозяйства при условии получения заявителем разрешения на ввод объекта в эксплуатацию после подписания сторонами акта о подключении объекта и заключения договора холодного водоснабжения, договора водоотведения или единого договора холодного водоснабжения и водоотведения с даты, определенной таким договором.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VII. Ответственность сторон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24.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25. В случае неисполнения либо ненадлежащего исполнения заказчиком обязательств по оплате настоящего договора организация водопроводного хозяйства вправе потребовать от заказчика уплаты неустойки в размере двукратной ставки рефинансирования (учетной ставки)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VIII. Обстоятельства непреодолимой силы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26.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 и если эти обстоятельства повлияли на исполнение настоящего договора.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 этом срок исполнения обязательств по настоящему договору отодвигается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27. Сторона, подвергшаяся действию непреодолимой силы, обязана известить другую сторону любыми доступными способами без промедления о наступлении указанных обстоятельств, но не позднее 24 часов, или предпринять все действия для уведомления другой стороны.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Извещение должно содержать данные о наступлении и характере указанных обстоятельств.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Сторона должна также без промедления, не позднее 24 часов, известить другую сторону о прекращении таких обстоятельств.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IX. Порядок урегулирования споров и разногласий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28. Все споры и разногласия, возникающие между сторонами, связанные с исполнением настоящего договора, подлежат досудебному урегулированию в претензионном порядке.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29. Претензия направляется по адресу стороны, указанному в реквизитах настоящего договора, и содержит: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сведения о заявителе (наименование, местонахождение, адрес);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содержание спора, разногласий;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сведения об объекте (объектах),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претензию);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другие сведения по усмотрению стороны.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30. Сторона, получившая претензию, в течение 5 рабочих дней с даты ее поступления обязана ее рассмотреть и дать ответ.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31. Стороны вправе составить акт об урегулировании спора (разногласий).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32. В случае недостижения сторонами согласия спор и разногласия, связанные с настоящим договором, подлежат урегулированию в суде в порядке, установленном законодательством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X. Срок действия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33. Настоящий договор вступает в силу со дня его подписания сторонами и действует до "__" ________ 20__ г., а в части обязательств, не исполненных к моменту окончания срока его действия, - до полного их исполнения сторонами.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34. По соглашению сторон обязательства по настоящему договору могут быть исполнены досрочно.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35. Внесение изменений в настоящий договор, изменений технических условий, а также продление срока действия технических условий осуществляются в течение 14 рабочих дней со дня получения организацией водопроводного хозяйства соответствующего заявления заказчика, исходя из технических возможностей подключения (технологического присоединения).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36. Настоящий договор может быть досрочно расторгнут во внесудебном порядке: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по письменному соглашению сторон;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по инициативе заказчика путем письменного уведомления организации водопроводного хозяйства за месяц до предполагаемой даты расторжения, в том числе в случаях прекращения строительства (реконструкции, модернизации) объекта, изъятия земельного участка, при условии оплаты организации водопроводного хозяйства фактически понесенных ею расходов;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по инициативе одной из сторон путем письменного уведомления другой стороны за месяц до предполагаемой даты расторжения, если другая сторона совершит существенное нарушение условий настоящего договора и такое нарушение не будет устранено в течение 20 рабочих дней с даты получения письменного уведомления о данном нарушении. Существенным признается нарушение настоящего договора одной стороной, которое влечет для другой стороны такой ущерб, вследствие которого она в значительной степени лишается того, на что была вправе рассчитывать при заключении настоящего договора.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XI. Прочие условия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37. Все изменения настоящего договора считаются действительными, если они оформлены в письменном виде, подписаны уполномоченными на то лицами и заверены печатями обеих сторон.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38. В случае изменения наименования, местонахождения или банковских реквизитов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любыми доступными способами, позволяющими подтвердить получение такого уведомления адресатом.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39. При исполнении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3">
        <w:r>
          <w:rPr>
            <w:rStyle w:val="Style15"/>
            <w:color w:val="0000FF"/>
            <w:u w:val="single"/>
            <w:lang w:eastAsia="ru-RU"/>
          </w:rPr>
          <w:t>закона</w:t>
        </w:r>
      </w:hyperlink>
      <w:r>
        <w:rPr>
          <w:lang w:eastAsia="ru-RU"/>
        </w:rPr>
        <w:t xml:space="preserve"> "О водоснабжении и водоотведении", </w:t>
      </w:r>
      <w:hyperlink r:id="rId4">
        <w:r>
          <w:rPr>
            <w:rStyle w:val="Style15"/>
            <w:color w:val="0000FF"/>
            <w:u w:val="single"/>
            <w:lang w:eastAsia="ru-RU"/>
          </w:rPr>
          <w:t>правилами</w:t>
        </w:r>
      </w:hyperlink>
      <w:r>
        <w:rPr>
          <w:lang w:eastAsia="ru-RU"/>
        </w:rPr>
        <w:t xml:space="preserve"> холодного водоснабжения и водоотведения, утверждаемыми постановлением Правительства Российской Федерации, и иными нормативными правовыми актами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40. Настоящий договор составлен в 2 экземплярах, имеющих равную юридическую силу.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41. </w:t>
      </w:r>
      <w:hyperlink w:anchor="Par191">
        <w:r>
          <w:rPr>
            <w:rStyle w:val="Style15"/>
            <w:color w:val="0000FF"/>
            <w:u w:val="single"/>
            <w:lang w:eastAsia="ru-RU"/>
          </w:rPr>
          <w:t>Приложения N 1</w:t>
        </w:r>
      </w:hyperlink>
      <w:r>
        <w:rPr>
          <w:lang w:eastAsia="ru-RU"/>
        </w:rPr>
        <w:t xml:space="preserve"> - </w:t>
      </w:r>
      <w:hyperlink w:anchor="Par452">
        <w:r>
          <w:rPr>
            <w:rStyle w:val="Style15"/>
            <w:color w:val="0000FF"/>
            <w:u w:val="single"/>
            <w:lang w:eastAsia="ru-RU"/>
          </w:rPr>
          <w:t>6</w:t>
        </w:r>
      </w:hyperlink>
      <w:r>
        <w:rPr>
          <w:lang w:eastAsia="ru-RU"/>
        </w:rPr>
        <w:t xml:space="preserve"> к настоящему договору являются его неотъемлемой частью.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 А.Н. Ляшенко      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sz w:val="24"/>
          <w:szCs w:val="24"/>
          <w:lang w:eastAsia="ru-RU"/>
        </w:rPr>
        <w:t xml:space="preserve">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1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 xml:space="preserve">от «___» ________20__г.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Технические условия на подключение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(технологическое присоединение) объекта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N ____________________ от 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Основание 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Причина обращения 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Объект ___________________________________________________________________________________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Кадастровый номер земельного участка 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Заказчик 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Срок действия условий на подключение 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Точка подключения к централизованным системам холодного водоснабжения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(адрес, координаты) 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Технические требования к объектам капитального строительства заказчика,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том числе к устройствам и сооружениям для подключения, а также 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выполняемым заказчиком мероприятиям для осуществления подключения 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Гарантируемый свободный напор в месте присоединения и геодезическая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отметка верха трубы 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Разрешаемый отбор объема холодной воды и режим водопотребления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(отпуска) 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Требования к установке приборов учета воды и устройству узла учета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(требования к прибору учета воды не должны содержать указания на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определенные марки приборов и методики измерения) 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Требования к обеспечению соблюдения условий пожарной безопасности и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подаче расчетных расходов холодной воды для пожаротушения 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Перечень мер по рациональному использованию холодной воды, имеющий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рекомендательный характер 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Границы эксплуатационной ответственности по водопроводным сетям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организации водопроводного хозяйства и заявителя __________________________________________________________________________________________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 А.Н. Ляшенко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2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от «___» ____________20__г.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ПЕРЕЧЕНЬ МЕРОПРИЯТИЙ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(в том числе технических) по подключению (технологическому присоединению) объекта к централизованной системе холодного водоснабжения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tbl>
      <w:tblPr>
        <w:tblW w:w="9675" w:type="dxa"/>
        <w:jc w:val="left"/>
        <w:tblInd w:w="-9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75" w:type="dxa"/>
          <w:left w:w="45" w:type="dxa"/>
          <w:bottom w:w="75" w:type="dxa"/>
          <w:right w:w="75" w:type="dxa"/>
        </w:tblCellMar>
      </w:tblPr>
      <w:tblGrid>
        <w:gridCol w:w="1055"/>
        <w:gridCol w:w="2598"/>
        <w:gridCol w:w="3317"/>
        <w:gridCol w:w="2705"/>
      </w:tblGrid>
      <w:tr>
        <w:trPr/>
        <w:tc>
          <w:tcPr>
            <w:tcW w:w="10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N п/п</w:t>
            </w:r>
          </w:p>
        </w:tc>
        <w:tc>
          <w:tcPr>
            <w:tcW w:w="25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Наименование мероприятия</w:t>
            </w:r>
          </w:p>
        </w:tc>
        <w:tc>
          <w:tcPr>
            <w:tcW w:w="33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Состав выполняемых мероприятий</w:t>
            </w:r>
          </w:p>
        </w:tc>
        <w:tc>
          <w:tcPr>
            <w:tcW w:w="27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Сроки выполнения</w:t>
            </w:r>
          </w:p>
        </w:tc>
      </w:tr>
      <w:tr>
        <w:trPr/>
        <w:tc>
          <w:tcPr>
            <w:tcW w:w="10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5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>
        <w:trPr/>
        <w:tc>
          <w:tcPr>
            <w:tcW w:w="967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I. Мероприятия организации водопроводного хозяйства</w:t>
            </w:r>
          </w:p>
        </w:tc>
      </w:tr>
      <w:tr>
        <w:trPr/>
        <w:tc>
          <w:tcPr>
            <w:tcW w:w="10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5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3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7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67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II. Мероприятия заказчика</w:t>
            </w:r>
          </w:p>
        </w:tc>
      </w:tr>
      <w:tr>
        <w:trPr/>
        <w:tc>
          <w:tcPr>
            <w:tcW w:w="10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5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3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7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 А.Н. Ляшенко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3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от «___» _____________20__г.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АКТ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о готовности внутриплощадочных и (или) внутридомовых сетей и оборудования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Общество с ограниченной ответственностью «Брюховецкое водопроводное хозяйство», именуемое в дальнейшем Организацией водопроводного хозяйства, в лице директора Ляшенко Александра Николаевича, действующего на основании Устава, с одной стороны и _________________________________________________________________________________________,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именуемое в дальнейшем Заказчиком, в лице 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                   </w:t>
      </w: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действующего на основании ________________________________________________, с другой стороны, именуемые в дальнейшем сторонами, составили настоящий акт о том, что мероприятия по подготовке внутридомовых и внутриплощадочных сетей и оборудования объекта _____________________________________________________________________________________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 на котором предусматривается потребление холодной воды, объект централизованных систем холодного водоснабжения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к подключению (технологическому присоединению) к централизованной системе холодного водоснабжения проведены в полном объеме в порядке и сроки, которые предусмотрены договором о подключении (технологическом присоединении) к централизованной системе холодного водоснабжения от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"__" ____________ 20__ г. N 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 А.Н. Ляшенко     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4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от «___» ___________20__г.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РАЗМЕР ПЛАТЫ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за подключение (технологическое присоединение)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1 вариант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случае если для осуществления подключения (технологического присоединения) организации водопроводного хозяйства необходимо провести мероприятия по созданию (реконструкции) централизованной системы холодного водоснабжения, не связанные с увеличением мощности существующих объектов и сетей, плата за подключение по договору N _____ от "__" __________ 20__ г. составляет ______________(___________________________) рублей, включая НДС (18 процентов) _______________ рублей, и определена путем произведения: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действующего тарифа на подключение в размере _____________ руб./м3,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установленного ___________________________________________________________;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органа, установившего тариф на подключение, номер и дата документа, подтверждающего его установление)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подключаемой нагрузки в точке (точках) подключения в размере: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3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расстояния от месторасположения объекта до точки (точек) подключения 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централизованной системе холодного водоснабжения: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точка 1 ______________________________________________________________;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точка 2 ______________________________________________________________;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точка 3 ______________________________________________________________.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2 вариант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случае если для осуществления подключения организации водопроводного хозяйства необходимо наряду с мероприятиями по созданию (реконструкции) централизованной системы холодного водоснабжения провести мероприятия, направленные на увеличение мощности существующих сетей и объектов, плата за подключение по договору N _____ от "__" __________ 20__ г. Составляет ___________ (__________________________) рублей, включая НДС (18 процентов) ________________________________ рублей, установленная решением 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органа регулирования тарифов, установившего размер платы для заказчика, дата и номер решения)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индивидуально.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 А.Н. Ляшенко  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5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от «__» ________20__г.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АКТ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о подключении (технологическом присоединении) объекта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Общество с ограниченной ответственностью «Брюховецкое водопроводное хозяйство», именуемое в дальнейшем Организацией водопроводного хозяйства, в лице директора Ляшенко Александра Николаевича, действующего на основании Устава, с одной стороны и __________________________________________________________________________________________,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именуемое в дальнейшем Заказчиком, в лице 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                     </w:t>
      </w: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действующего на основании ________________________________________________, с другой стороны, именуемые в дальнейшем сторонами, составили настоящий акт о том, что организация водопроводного хозяйства выполнила мероприятия, предусмотренные правилами холодного водоснабжения и водоотведения, утверждаемыми постановлением Правительства Российской Федерации, договором о подключении (технологическом присоединении) к централизованной системе холодного водоснабжения от "__" __________ 20__ г. N ___, а именно - осуществила фактическое подключение объекта __________________________________________________________________________________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 на котором предусматривается потребление холодной воды, объект централизованной системы холодного водоснабжения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заказчика к централизованной системе холодного водоснабжения организации водопроводного хозяйства.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Максимальная величина мощности в точке (точках) подключения составляет: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3 ____________ м3/сут (____ м3/час).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Величина подключенной нагрузки объекта отпуска холодной воды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составляет: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точке 3 ____________ м3/сут (____ м3/час).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Точка (точки) подключения объекта: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1. 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2. 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Организация водопроводного    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 А.Н. Ляшенко   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"__" ___________ 20__ г.      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Приложение N 6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к договору о подключении (технологическом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присоединении) к централизованной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системе холодного водоснабжения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lang w:eastAsia="ru-RU"/>
        </w:rPr>
        <w:t>от «___» _____________ 20__г.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АКТ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о разграничении балансовой принадлежности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Общество с ограниченной ответственностью «Брюховецкое водопроводное хозяйство», именуемое в дальнейшем Организацией водопроводного хозяйства, в лице директора Ляшенко Александра Николаевича, действующего на основании Устава, с одной стороны, и __________________________________________________________________________________________,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именуемое в дальнейшем Заказчиком, в лице 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                        </w:t>
      </w: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действующего на основании ________________________________________________, с другой стороны, составили настоящий акт о том, что границей раздела балансовой принадлежности водопроводных сетей организации водопроводного хозяйства и заказчика (линия раздела объектов централизованных систем холодного водоснабжения, в том числе водопроводных сетей, между владельцами по признаку собственности или владения на ином законном основании) является место (водопроводный колодец с запорной арматурой, прибором учета), </w:t>
      </w:r>
      <w:r>
        <w:rPr>
          <w:color w:val="000000"/>
          <w:lang w:eastAsia="ru-RU"/>
        </w:rPr>
        <w:t>где присоединенная сеть заказчика подключается к централизованной (магистральной) сети водопровода.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4" w:name="Par284"/>
      <w:bookmarkEnd w:id="4"/>
      <w:r>
        <w:rPr>
          <w:lang w:eastAsia="ru-RU"/>
        </w:rPr>
        <w:t>Организация водопроводного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 А.Н. Ляшенко                                                     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lang w:eastAsia="ru-RU"/>
        </w:rPr>
        <w:t>"__" ___________ 20__ г.                                                                      "__" ___________ 20__ г.</w:t>
      </w:r>
    </w:p>
    <w:sectPr>
      <w:type w:val="nextPage"/>
      <w:pgSz w:w="11906" w:h="16838"/>
      <w:pgMar w:left="1418" w:right="567" w:header="0" w:top="851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C6A2B5F0E630774F7F3EF64960310F19F971E9913A2F00FE74B61D19A83CBA5F7BFAAB8616269B6BA9r4G" TargetMode="External"/><Relationship Id="rId3" Type="http://schemas.openxmlformats.org/officeDocument/2006/relationships/hyperlink" Target="consultantplus://offline/ref=C6A2B5F0E630774F7F3EF64960310F19F971E9953D2300FE74B61D19A8A3rCG" TargetMode="External"/><Relationship Id="rId4" Type="http://schemas.openxmlformats.org/officeDocument/2006/relationships/hyperlink" Target="consultantplus://offline/ref=C6A2B5F0E630774F7F3EF64960310F19F971E9913A2F00FE74B61D19A83CBA5F7BFAAB8616269B6BA9r4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19</TotalTime>
  <Application>LibreOffice/6.1.3.2$Windows_X86_64 LibreOffice_project/86daf60bf00efa86ad547e59e09d6bb77c699acb</Application>
  <Pages>21</Pages>
  <Words>3397</Words>
  <Characters>28651</Characters>
  <CharactersWithSpaces>33763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2013-12-25T11:32:00Z</dcterms:created>
  <dc:creator>1</dc:creator>
  <dc:description/>
  <dc:language>ru-RU</dc:language>
  <cp:lastModifiedBy>1</cp:lastModifiedBy>
  <dcterms:modified xsi:type="dcterms:W3CDTF">2013-12-25T11:53:00Z</dcterms:modified>
  <cp:revision>1</cp:revision>
  <dc:subject/>
  <dc:title/>
</cp:coreProperties>
</file>