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Ежемесячный дайджест ИТ/ИБ</w:t>
      </w:r>
    </w:p>
    <w:p>
      <w:pPr>
        <w:jc w:val="center"/>
      </w:pPr>
      <w:r>
        <w:t>Руководитель · 15.10.2026 03:00 · период: Месяц</w:t>
      </w:r>
    </w:p>
    <w:p>
      <w:r>
        <w:t>Интересы: AI, cloud, regulation, утечка</w:t>
      </w:r>
    </w:p>
    <w:p>
      <w:pPr>
        <w:pStyle w:val="Heading1"/>
      </w:pPr>
      <w:r>
        <w:t>Ключевые цифры</w:t>
      </w:r>
    </w:p>
    <w:p>
      <w:r>
        <w:t>Событий: 2 (публикаций: 2); уязвимости: 0; атаки: 0; с exploit/PoC: 0</w:t>
      </w:r>
    </w:p>
    <w:p>
      <w:pPr>
        <w:pStyle w:val="Heading1"/>
      </w:pPr>
      <w:r>
        <w:t>AI</w:t>
      </w:r>
    </w:p>
    <w:p>
      <w:pPr>
        <w:pStyle w:val="Heading2"/>
      </w:pPr>
      <w:r>
        <w:t>Enterprise AI adoption accelerates in regulated industries</w:t>
      </w:r>
    </w:p>
    <w:p>
      <w:r>
        <w:rPr>
          <w:i/>
          <w:color w:val="555555"/>
        </w:rPr>
        <w:t>Инфо ·  · релевантность 80%</w:t>
      </w:r>
    </w:p>
    <w:p>
      <w:r>
        <w:t>AI and LLM adoption grows as enterprises establish governance and regulation controls.</w:t>
      </w:r>
    </w:p>
    <w:p>
      <w:r>
        <w:rPr>
          <w:b/>
        </w:rPr>
        <w:t xml:space="preserve">Почему важно: </w:t>
      </w:r>
      <w:r>
        <w:t>Соответствует интересам руководителя</w:t>
      </w:r>
    </w:p>
    <w:p>
      <w:pPr>
        <w:ind w:left="432"/>
      </w:pPr>
      <w:r>
        <w:rPr>
          <w:i/>
        </w:rPr>
        <w:t>«AI and LLM adoption grows as enterprises establish governance and regulation controls.»</w:t>
      </w:r>
    </w:p>
    <w:p>
      <w:r>
        <w:rPr>
          <w:b/>
        </w:rPr>
        <w:t>Источники:</w:t>
      </w:r>
    </w:p>
    <w:p>
      <w:pPr>
        <w:pStyle w:val="ListBullet"/>
      </w:pPr>
      <w:hyperlink r:id="rId9">
        <w:r>
          <w:rPr>
            <w:u w:val="single"/>
            <w:color w:val="0563C1"/>
          </w:rPr>
          <w:t>Tech Research: Enterprise AI adoption accelerates in regulated industries</w:t>
        </w:r>
      </w:hyperlink>
    </w:p>
    <w:p>
      <w:pPr>
        <w:pStyle w:val="Heading1"/>
      </w:pPr>
      <w:r>
        <w:t>cloud</w:t>
      </w:r>
    </w:p>
    <w:p>
      <w:pPr>
        <w:pStyle w:val="Heading2"/>
      </w:pPr>
      <w:r>
        <w:t>Cloud transformation changes enterprise operating models</w:t>
      </w:r>
    </w:p>
    <w:p>
      <w:r>
        <w:rPr>
          <w:i/>
          <w:color w:val="555555"/>
        </w:rPr>
        <w:t>Инфо ·  · релевантность 77%</w:t>
      </w:r>
    </w:p>
    <w:p>
      <w:r>
        <w:t>Cloud platforms and digital transformation are changing enterprise operating models.</w:t>
      </w:r>
    </w:p>
    <w:p>
      <w:r>
        <w:rPr>
          <w:b/>
        </w:rPr>
        <w:t xml:space="preserve">Почему важно: </w:t>
      </w:r>
      <w:r>
        <w:t>Соответствует интересам руководителя</w:t>
      </w:r>
    </w:p>
    <w:p>
      <w:pPr>
        <w:ind w:left="432"/>
      </w:pPr>
      <w:r>
        <w:rPr>
          <w:i/>
        </w:rPr>
        <w:t>«Cloud platforms and digital transformation are changing enterprise operating models.»</w:t>
      </w:r>
    </w:p>
    <w:p>
      <w:r>
        <w:rPr>
          <w:b/>
        </w:rPr>
        <w:t>Источники:</w:t>
      </w:r>
    </w:p>
    <w:p>
      <w:pPr>
        <w:pStyle w:val="ListBullet"/>
      </w:pPr>
      <w:hyperlink r:id="rId10">
        <w:r>
          <w:rPr>
            <w:u w:val="single"/>
            <w:color w:val="0563C1"/>
          </w:rPr>
          <w:t>IT Strategy: Cloud transformation changes enterprise operating models</w:t>
        </w:r>
      </w:hyperlink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enterprise-ai" TargetMode="External"/><Relationship Id="rId10" Type="http://schemas.openxmlformats.org/officeDocument/2006/relationships/hyperlink" Target="https://example.org/clo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