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233A"/>
          <w:sz w:val="22"/>
        </w:rPr>
        <w:t>UNIVERSIDAD TECNOLÓGICA DEL NORTE DE GUANAJUATO (UTNG)</w:t>
        <w:br/>
      </w:r>
      <w:r>
        <w:rPr>
          <w:b/>
          <w:color w:val="00796B"/>
          <w:sz w:val="26"/>
        </w:rPr>
        <w:t>FICHA DE DISEÑO TÉCNICO: NUBE Y SEGURIDAD | APLICACIÓN MÓVIL</w:t>
        <w:br/>
      </w:r>
      <w:r>
        <w:rPr>
          <w:sz w:val="18"/>
        </w:rPr>
        <w:t>Materia: Desarrollo Móvil Integral | Docente: Lic. José de Jesús Eduardo Barrientos Avalos</w:t>
        <w:br/>
        <w:t>Proyecto: DoloresMágico App (o DoloresConecta) | Grupo: GIDS6101-E</w:t>
        <w:br/>
        <w:t>Integrantes: Valeria Guadalupe Calvillo Mendoza (1223100392) y María del Carmen Vargas Martínez (1220100084)</w:t>
      </w:r>
    </w:p>
    <w:p>
      <w:pPr>
        <w:pStyle w:val="Heading2"/>
      </w:pPr>
      <w:r>
        <w:t>☁️ Bloque 1: El Componente en la Nube</w:t>
      </w:r>
    </w:p>
    <w:p>
      <w:r>
        <w:rPr>
          <w:b/>
        </w:rPr>
        <w:t xml:space="preserve">• Proveedor elegido: </w:t>
      </w:r>
      <w:r>
        <w:t>Google Firebase (Google Cloud Platform) — Implementado bajo el patrón Singleton en la aplicación móvil.</w:t>
        <w:br/>
      </w:r>
      <w:r>
        <w:rPr>
          <w:b/>
        </w:rPr>
        <w:t>• ¿Para qué se usará la nube? (Servicios seleccionados):</w:t>
        <w:br/>
      </w:r>
      <w:r>
        <w:rPr>
          <w:b/>
        </w:rPr>
        <w:t xml:space="preserve">   [ X ] Autenticación: </w:t>
      </w:r>
      <w:r>
        <w:t>Firebase Authentication (inicio de sesión con correo/contraseña y cuentas Google con tokens JWT para roles Turista, Ciudadano, Artesano y Administrador).</w:t>
        <w:br/>
      </w:r>
      <w:r>
        <w:rPr>
          <w:b/>
        </w:rPr>
        <w:t xml:space="preserve">   [ X ] Base de datos: </w:t>
      </w:r>
      <w:r>
        <w:t>Cloud Firestore (base de datos NoSQL reactiva para talleres, piezas de cerámica mayólica, catálogo de productos y reportes urbanos geolocalizados).</w:t>
        <w:br/>
      </w:r>
      <w:r>
        <w:rPr>
          <w:b/>
        </w:rPr>
        <w:t xml:space="preserve">   [ X ] Almacenamiento de archivos: </w:t>
      </w:r>
      <w:r>
        <w:t>Firebase Cloud Storage (almacenamiento de fotografías comprimidas &lt;500 KB para reportes ciudadanos de baches/luminarias y catálogos de talleres artesanales).</w:t>
        <w:br/>
      </w:r>
      <w:r>
        <w:rPr>
          <w:b/>
        </w:rPr>
        <w:t xml:space="preserve">   [ X ] Funciones de servidor / Backend: </w:t>
      </w:r>
      <w:r>
        <w:t>Firebase Cloud Messaging (FCM) para notificaciones push de estatus de reportes y Cloud Functions para asignación segura de Custom Claims de administración.</w:t>
      </w:r>
    </w:p>
    <w:p>
      <w:pPr>
        <w:pStyle w:val="Heading2"/>
      </w:pPr>
      <w:r>
        <w:t>🔒 Bloque 2: Las 3 Reglas de Seguridad</w:t>
      </w:r>
    </w:p>
    <w:p>
      <w:r>
        <w:rPr>
          <w:b/>
        </w:rPr>
        <w:t>1. En el teléfono del usuario (Seguridad en el dispositivo):</w:t>
        <w:br/>
      </w:r>
      <w:r>
        <w:t xml:space="preserve">   No se almacenan contraseñas en texto plano ni información confidencial sin cifrar. Se utiliza flutter_secure_storage que aprovecha el hardware seguro del teléfono: Android Keystore e iOS Keychain, guardando únicamente el Refresh Token de sesión de Firebase. Adicionalmente, el almacenamiento en caché offline (Hive) utiliza cajas cifradas con el algoritmo AES-256 mediante HiveAesCipher con clave local de 32 bytes.</w:t>
        <w:br/>
        <w:br/>
      </w:r>
      <w:r>
        <w:rPr>
          <w:b/>
        </w:rPr>
        <w:t>2. En el viaje de los datos (Seguridad en tránsito):</w:t>
        <w:br/>
      </w:r>
      <w:r>
        <w:t xml:space="preserve">   Todas las comunicaciones cliente-servidor se ejecutan obligatoriamente sobre HTTPS bajo protocolo criptográfico TLS 1.3 con cifrado de extremo a extremo (End-to-End). En la aplicación Flutter se implementa SSL / Certificate Pinning para validar los certificados del backend de Firebase y Google APIs, impidiendo ataques de intermediario (Man-in-the-Middle) en redes Wi-Fi públicas turísticas. Los envíos de reportes viajan con firma de tiempo y validación de geocerca (&lt;= 15 km).</w:t>
        <w:br/>
        <w:br/>
      </w:r>
      <w:r>
        <w:rPr>
          <w:b/>
        </w:rPr>
        <w:t>3. En la base de datos (Control de acceso y reglas NoSQL):</w:t>
        <w:br/>
      </w:r>
      <w:r>
        <w:t xml:space="preserve">   Se configuran Reglas de Seguridad estrictas en Cloud Firestore (Firestore Security Rules) basadas en el UID del usuario autenticado (request.auth.uid). Cada usuario ciudadano solo puede visualizar y consultar sus propios reportes; los artesanos solo pueden modificar la información de su propio taller (request.auth.uid == tallerId); y únicamente los usuarios validados con Custom Claim de rol 'admin' (request.auth.token.role == 'admin') tienen autorización para cambiar el estatus de un reporte a 'Atendido' o dar de alta formal a un taller. Ningún usuario no autenticado tiene permiso de escritura.</w:t>
      </w:r>
    </w:p>
    <w:p>
      <w:pPr>
        <w:pStyle w:val="Heading2"/>
      </w:pPr>
      <w:r>
        <w:t>🛡️ Bloque 3: Protección del Código (Buenas Prácticas)</w:t>
      </w:r>
    </w:p>
    <w:p>
      <w:r>
        <w:rPr>
          <w:b/>
        </w:rPr>
        <w:t>Pregunta Técnica: ¿Cómo van a ocultar las llaves de acceso o credenciales (API Keys) para que no se suban por error a su repositorio público?</w:t>
        <w:br/>
      </w:r>
      <w:r>
        <w:rPr>
          <w:b/>
        </w:rPr>
        <w:t xml:space="preserve">1. Variables de Entorno y Archivo .env Oculto: </w:t>
      </w:r>
      <w:r>
        <w:t>Las credenciales de conexión y URLs de servicios se gestionan mediante el paquete flutter_dotenv, leyendo las claves desde un archivo local .env en tiempo de compilación. Este archivo está explícitamente añadido al archivo .gitignore del repositorio de GitHub, garantizando que nunca sea indexado ni publicado. En el repositorio solo se comparte una plantilla de muestra denominada .env.example con nombres de variables sin valores sensibles.</w:t>
        <w:br/>
      </w:r>
      <w:r>
        <w:rPr>
          <w:b/>
        </w:rPr>
        <w:t xml:space="preserve">2. Filtrado de Archivos de Configuración de Plataforma: </w:t>
      </w:r>
      <w:r>
        <w:t>Los archivos nativos google-services.json (Android) y GoogleService-Info.plist (iOS) se encuentran también declarados dentro del .gitignore para prevenir filtraciones involuntarias.</w:t>
        <w:br/>
      </w:r>
      <w:r>
        <w:rPr>
          <w:b/>
        </w:rPr>
        <w:t xml:space="preserve">3. Restricciones de Dominio y Huella Digital Criptográfica (SHA-1): </w:t>
      </w:r>
      <w:r>
        <w:t>En la consola de Google Cloud, cada API Key de Firebase y Google Maps está estrictamente restringida por el identificador de paquete (mx.edu.utng.dolores_magico_app) y por la huella digital criptográfica SHA-1 del certificado de firma del APK/AAB del equipo. Si un tercero copia las llaves públicas del código compilado, las APIs de Google rechazan cualquier petición procedente de un paquete o firma que no sea la aplicación móvil autorizada.</w:t>
      </w:r>
    </w:p>
    <w:p>
      <w:pPr>
        <w:pStyle w:val="Heading2"/>
      </w:pPr>
      <w:r>
        <w:t>📱 Tecnología y Lenguaje de Desarrollo</w:t>
      </w:r>
    </w:p>
    <w:p>
      <w:r>
        <w:rPr>
          <w:b/>
        </w:rPr>
        <w:t xml:space="preserve">• Framework y Lenguaje: </w:t>
      </w:r>
      <w:r>
        <w:t>Flutter (versión 3.24+) con lenguaje Dart (versión 3.5+), compilado de manera nativa (AOT) para Android (SDK 23 a 34) e iOS (iOS 13+).</w:t>
        <w:br/>
      </w:r>
      <w:r>
        <w:rPr>
          <w:b/>
        </w:rPr>
        <w:t xml:space="preserve">• Patrón de Arquitectura: </w:t>
      </w:r>
      <w:r>
        <w:t>MVVM (Model-View-ViewModel) + Clean Architecture desacoplada en capas Domain (entidades y casos de uso), Data (repositorios y fuentes de datos remotas/locales) y Presentation (vistas Flutter y ViewModels reactivos con Provider).</w:t>
        <w:br/>
      </w:r>
      <w:r>
        <w:rPr>
          <w:b/>
        </w:rPr>
        <w:t xml:space="preserve">• Hardware Integrado: </w:t>
      </w:r>
      <w:r>
        <w:t>Sensores GPS (Geolocator) y Cámara del dispositivo (ImagePicker) integrados mediante el patrón de diseño Singleton.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