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64A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Qualification is an update anomaly.</w:t>
      </w:r>
    </w:p>
    <w:p w14:paraId="4F9386A1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62F0305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0A328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A0191C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5C3D7239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C8740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5D7AD1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3C53EDCB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0" w:name="q55378683"/>
      <w:bookmarkEnd w:id="0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7AD64C9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0A459135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29E0490A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Columns are sometimes called tuples.</w:t>
      </w:r>
    </w:p>
    <w:p w14:paraId="1C5ED39C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2D57AE90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8CC61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F594BC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4FF53BAA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0A1F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E2E197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0DFED27C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" w:name="q55378684"/>
      <w:bookmarkEnd w:id="1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3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3DD9DD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67FCFCD2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6F7BFB93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Because there is a one-to-many relationship between sales reps and customers in the Premiere Products database, one sales rep can be associated with zero, one, or more customers.</w:t>
      </w:r>
    </w:p>
    <w:p w14:paraId="026F16D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3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02A50FA1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BE0E3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7F59CD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7BB34E24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5343C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C1A3BD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28C9BC08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" w:name="q55378685"/>
      <w:bookmarkEnd w:id="2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4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5E3F499C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3CF7C32F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0807AFE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a relation, all values in a column are values of the same attribute.</w:t>
      </w:r>
    </w:p>
    <w:p w14:paraId="29F4E660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4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08F943B4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6AB18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4E96BA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6AC3B9E7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6F39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DC6962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71BFC2EF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3" w:name="q55378686"/>
      <w:bookmarkEnd w:id="3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5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64A639D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 </w:t>
      </w:r>
    </w:p>
    <w:p w14:paraId="5806DAFB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1A0BA72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When you convert an unnormalized table to a table in first normal form, the primary key of the table in first normal form is usually the concatenation of at least two columns.</w:t>
      </w:r>
    </w:p>
    <w:p w14:paraId="4C184016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5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22E5AE60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5F5951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F263A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3A8601D2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F4EE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62A5F8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4200B041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4" w:name="q55378687"/>
      <w:bookmarkEnd w:id="4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6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2F7674B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6E689F24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3EAE224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a relation, the order of the rows and columns is immaterial.</w:t>
      </w:r>
    </w:p>
    <w:p w14:paraId="39662E40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6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3CC12C2A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91E06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D19EAE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6ED6699E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80E83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E1ADD3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329EB6E1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5" w:name="q55378688"/>
      <w:bookmarkEnd w:id="5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7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DDA9F8C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17276E1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5EB8277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Normalization is done before creating the database design.</w:t>
      </w:r>
    </w:p>
    <w:p w14:paraId="59CF3E1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7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7961CCA4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E298F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DD430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7ECAC1F1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F4B301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83F7E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437F3702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6" w:name="q55378689"/>
      <w:bookmarkEnd w:id="6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8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26E1655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545B5CBF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5001E920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A </w:t>
      </w:r>
      <w:proofErr w:type="gramStart"/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programmer interviews users</w:t>
      </w:r>
      <w:proofErr w:type="gramEnd"/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, examines existing and proposed documents, and examines organizational policies to determine exactly the type of data needs the database must support.</w:t>
      </w:r>
    </w:p>
    <w:p w14:paraId="74594404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Question 8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368AB67D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35407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0B4CB5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1C73445F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7A145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428EF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0D12A231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7" w:name="q55378690"/>
      <w:bookmarkEnd w:id="7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9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1EE4F5B0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50B22A24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5E0792AC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process of determining the particular tables and columns that will comprise a database is known as database design.</w:t>
      </w:r>
    </w:p>
    <w:p w14:paraId="6392CA64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9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271A7E02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B4C7A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61983F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77595C75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0D364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9A73CE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3A3CDE4E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8" w:name="q55378691"/>
      <w:bookmarkEnd w:id="8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10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4C291C18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6027A2AD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6B98BE81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Each column in a table of a relational database should have a distinct name.</w:t>
      </w:r>
    </w:p>
    <w:p w14:paraId="5DD15E23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10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1CA52340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5478C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668FBC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6FB0ED20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5FCC9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FF56C7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7185E6D9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9" w:name="q55378692"/>
      <w:bookmarkEnd w:id="9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11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38F6075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5184A631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68E87CD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A table is in third normal form if it is in second normal form and no </w:t>
      </w:r>
      <w:proofErr w:type="spellStart"/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nonkey</w:t>
      </w:r>
      <w:proofErr w:type="spellEnd"/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column is dependent on only a portion of the primary key.</w:t>
      </w:r>
    </w:p>
    <w:p w14:paraId="3A0B2D0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11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02C05EF1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B8AAF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94424C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4DAF2E7D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6E472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76B94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54974CBF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0" w:name="q55378693"/>
      <w:bookmarkEnd w:id="10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12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4B682556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 </w:t>
      </w:r>
    </w:p>
    <w:p w14:paraId="756D27EF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i/>
          <w:iCs/>
          <w:color w:val="494C4E"/>
          <w:spacing w:val="3"/>
          <w:sz w:val="29"/>
          <w:szCs w:val="29"/>
        </w:rPr>
        <w:t>Saved</w:t>
      </w:r>
    </w:p>
    <w:p w14:paraId="77A1F7E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same column name can appear in two different tables in a relational database.</w:t>
      </w:r>
    </w:p>
    <w:p w14:paraId="1BB05155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12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26120603" w14:textId="77777777" w:rsidTr="00A2374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CD975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9F4475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71881F1D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D5BD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38E3CE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0E1E8E1B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1" w:name="q55378694"/>
      <w:bookmarkEnd w:id="11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13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453E4AF2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01CDF50B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An unnormalized relation is a relation that may contain repeating groups.</w:t>
      </w:r>
    </w:p>
    <w:p w14:paraId="553E534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13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3BA2ECCC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DB20C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744C60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60636597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63137D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EFAA42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603D33DC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2" w:name="q55378695"/>
      <w:bookmarkEnd w:id="12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14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26FB6F3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16E75BB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You can indicate a table's primary key by underlining the column or collection of columns that comprises the primary key for each table in the database.</w:t>
      </w:r>
    </w:p>
    <w:p w14:paraId="44B64C2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14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389CBD77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54C3E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9A9D99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0AAA6A6A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D51A0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D1475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46C11284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3" w:name="q55378696"/>
      <w:bookmarkEnd w:id="13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15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77F019A8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51153BB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a relational database, each entity has its own table.</w:t>
      </w:r>
    </w:p>
    <w:p w14:paraId="36A0B4B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15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252C5495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41DD7F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DB2521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47CB5C04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599B1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D5F2A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5F95F3BF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4" w:name="q55378697"/>
      <w:bookmarkEnd w:id="14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16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16B4CE9D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 </w:t>
      </w:r>
    </w:p>
    <w:p w14:paraId="316729EA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concept of functional dependence is trivial to understanding database concepts.</w:t>
      </w:r>
    </w:p>
    <w:p w14:paraId="5DBFB76B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16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4DFAB0BC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C73AB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1E1AE5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344BC5DE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5B0BB8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DD4924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59F29CAE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5" w:name="q55378698"/>
      <w:bookmarkEnd w:id="15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17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4B71A08B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6128CC76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It is possible for the computer to generate values that are used as the primary key column.</w:t>
      </w:r>
    </w:p>
    <w:p w14:paraId="7538AE25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17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3DB454A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DB522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9A9E35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066DC163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2199F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1C4AC9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3BA0A791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6" w:name="q55378699"/>
      <w:bookmarkEnd w:id="16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18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1D492CC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1B47DCF6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a relational database, relationships are implemented by having common columns in two or more tables.</w:t>
      </w:r>
    </w:p>
    <w:p w14:paraId="2EF476DA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18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40AB5BAC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0467C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1CF338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702AFD2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8B565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83AA59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3C3FE0A5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7" w:name="q55378700"/>
      <w:bookmarkEnd w:id="17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19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7999FB6C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234F4424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Many organizations and institutions are moving toward using Social Security numbers as primary keys because of privacy issues.</w:t>
      </w:r>
    </w:p>
    <w:p w14:paraId="32F5CDC1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19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52982D9E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33331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2F9C9F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7B196495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1AE688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0ACAF8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183495D4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8" w:name="q55378701"/>
      <w:bookmarkEnd w:id="18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20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3464967F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 </w:t>
      </w:r>
    </w:p>
    <w:p w14:paraId="11EE4D9F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relation is a characteristic or property of an entity.</w:t>
      </w:r>
    </w:p>
    <w:p w14:paraId="7E248B2C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20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40E02265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C22F3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D5A9CF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131BB4C2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45F5F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1BA1D1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28F2242F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19" w:name="q55378702"/>
      <w:bookmarkEnd w:id="19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21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6C62F145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2ACEC7DF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primary key always comprises a single column.</w:t>
      </w:r>
    </w:p>
    <w:p w14:paraId="59D68DC0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21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2415952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8F37E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71DC19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44A5305C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8E757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9FE872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103D1630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0" w:name="q55378703"/>
      <w:bookmarkEnd w:id="20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22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1288DDF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27B84538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definition for a primary key really defines a candidate key as well.</w:t>
      </w:r>
    </w:p>
    <w:p w14:paraId="63442BD1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22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07689FD1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1CCCA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2A2F62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06FDAAE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7C6E7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266BAD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4C93598E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1" w:name="q55378704"/>
      <w:bookmarkEnd w:id="21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23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4BDF8868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5980E63B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secondary key is the unique identifier for a table.</w:t>
      </w:r>
    </w:p>
    <w:p w14:paraId="410D473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23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41295D76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1E465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53C13E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44097A63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F34E1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0864A3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3AA8F225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2" w:name="q55378705"/>
      <w:bookmarkEnd w:id="22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24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7E5E488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02119A7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determinant is any column (or collection of columns) that determines another table.</w:t>
      </w:r>
    </w:p>
    <w:p w14:paraId="785FBA3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24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57560D3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78D5C3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AD6059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2B21B48E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71EB4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7199B0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4718673B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3" w:name="q55378706"/>
      <w:bookmarkEnd w:id="23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25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E3D0C64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57111684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statement 'A sales rep's pay class functionally determines his or her pay rate' means that if you know the pay class, you can determine the pay rate.</w:t>
      </w:r>
    </w:p>
    <w:p w14:paraId="4599BD04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25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759721A4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50DFB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26339F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13BF2F2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28A5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B1E587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2881C7F6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4" w:name="q55378707"/>
      <w:bookmarkEnd w:id="24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26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15E0F073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71753B93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the one-to-many type of relationship, the word many always indicates a large number.</w:t>
      </w:r>
    </w:p>
    <w:p w14:paraId="397B616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26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4AA3FB3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46E94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230C84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2BD621AC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A6AD1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109FF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50D693E2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5" w:name="q55378708"/>
      <w:bookmarkEnd w:id="25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27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52F41B1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79C13BD1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matrix is the association between entities.</w:t>
      </w:r>
    </w:p>
    <w:p w14:paraId="0520ACAD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27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191115AC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D241D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AF6060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3AC1501D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9364F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2551D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252B4C6B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6" w:name="q55378709"/>
      <w:bookmarkEnd w:id="26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28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091F5D3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1347F79A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You can determine functional dependence by viewing sample data.</w:t>
      </w:r>
    </w:p>
    <w:p w14:paraId="4AF282A5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28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5BB71851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ADA84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EDED57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391A2F26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CC30E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43AB94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3C8F8B3D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7" w:name="q55378710"/>
      <w:bookmarkEnd w:id="27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29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69DD731B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6F95CBB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tabular database is a collection of tables.</w:t>
      </w:r>
    </w:p>
    <w:p w14:paraId="60B6184E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29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16C0983F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CF51E9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862EDC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114E2718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D790F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3A1BED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7E3E8EF1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8" w:name="q55378711"/>
      <w:bookmarkEnd w:id="28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30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40FEC1D7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085F2C8D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relation is essentially a three-dimensional table.</w:t>
      </w:r>
    </w:p>
    <w:p w14:paraId="463CCFB9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30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75121475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9D662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A22FD6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308F617B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A7C61D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6818E2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079B7B30" w14:textId="77777777" w:rsidR="00A23740" w:rsidRPr="00A23740" w:rsidRDefault="00A23740" w:rsidP="00A23740">
      <w:pPr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bookmarkStart w:id="29" w:name="q55378712"/>
      <w:bookmarkEnd w:id="29"/>
      <w:r w:rsidRPr="00A23740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Question 31 </w:t>
      </w: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</w:rPr>
        <w:t>(1 point)</w:t>
      </w:r>
    </w:p>
    <w:p w14:paraId="72D18932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14:paraId="6B893C2C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If a table contained both employee numbers and Social Security numbers, both columns would be referred to as candidate keys.</w:t>
      </w:r>
    </w:p>
    <w:p w14:paraId="0AD64B50" w14:textId="77777777" w:rsidR="00A23740" w:rsidRPr="00A23740" w:rsidRDefault="00A23740" w:rsidP="00A23740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A23740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31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290"/>
      </w:tblGrid>
      <w:tr w:rsidR="00A23740" w:rsidRPr="00A23740" w14:paraId="0581171D" w14:textId="77777777" w:rsidTr="00A2374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14021F" w14:textId="77777777" w:rsidR="00A23740" w:rsidRPr="00A23740" w:rsidRDefault="00A23740" w:rsidP="00A23740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029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A232BB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A23740" w:rsidRPr="00A23740" w14:paraId="6296E08F" w14:textId="77777777" w:rsidTr="00A23740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606B95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90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0C07DF" w14:textId="77777777" w:rsidR="00A23740" w:rsidRPr="00A23740" w:rsidRDefault="00A23740" w:rsidP="00A23740">
            <w:pPr>
              <w:rPr>
                <w:rFonts w:ascii="Times New Roman" w:eastAsia="Times New Roman" w:hAnsi="Times New Roman" w:cs="Times New Roman"/>
              </w:rPr>
            </w:pPr>
            <w:r w:rsidRPr="00A23740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5131B307" w14:textId="77777777" w:rsidR="003932EE" w:rsidRDefault="003E6660"/>
    <w:sectPr w:rsidR="0039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40"/>
    <w:rsid w:val="003E6660"/>
    <w:rsid w:val="006D09C9"/>
    <w:rsid w:val="00A23740"/>
    <w:rsid w:val="00E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D8386"/>
  <w15:chartTrackingRefBased/>
  <w15:docId w15:val="{08A3CCE5-73F3-F345-AE4A-511E743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7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7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23740"/>
    <w:rPr>
      <w:b/>
      <w:bCs/>
    </w:rPr>
  </w:style>
  <w:style w:type="character" w:customStyle="1" w:styleId="dsi">
    <w:name w:val="ds_i"/>
    <w:basedOn w:val="DefaultParagraphFont"/>
    <w:rsid w:val="00A23740"/>
  </w:style>
  <w:style w:type="character" w:customStyle="1" w:styleId="d2l-save-status-text">
    <w:name w:val="d2l-save-status-text"/>
    <w:basedOn w:val="DefaultParagraphFont"/>
    <w:rsid w:val="00A23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00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33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99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70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94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20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70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4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242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85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94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0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81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11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28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96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60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5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28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85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20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95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41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1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28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5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21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0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94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73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18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28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53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0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42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81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6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01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45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52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45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66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0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1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49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40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146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5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3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54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35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3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77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1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4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91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99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66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44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46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26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Benetti</dc:creator>
  <cp:keywords/>
  <dc:description/>
  <cp:lastModifiedBy>Valeria Benetti</cp:lastModifiedBy>
  <cp:revision>1</cp:revision>
  <dcterms:created xsi:type="dcterms:W3CDTF">2021-01-25T00:27:00Z</dcterms:created>
  <dcterms:modified xsi:type="dcterms:W3CDTF">2021-01-26T20:35:00Z</dcterms:modified>
</cp:coreProperties>
</file>