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140" w:line="360" w:lineRule="auto"/>
      </w:pPr>
      <w:r>
        <w:rPr>
          <w:rFonts w:ascii="Cormorant Garamond" w:hAnsi="Cormorant Garamond"/>
          <w:b/>
          <w:color w:val="1B2A4E"/>
          <w:sz w:val="32"/>
        </w:rPr>
        <w:t xml:space="preserve">PROCURAÇÃO AD JUDICIA ET EXTRA</w:t>
      </w:r>
    </w:p>
    <w:p>
      <w:pPr>
        <w:pBdr>
          <w:bottom w:val="single" w:sz="8" w:space="1" w:color="B8864B"/>
        </w:pBdr>
        <w:spacing w:after="220"/>
      </w:pP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PROCURAÇÃO AD JUDICIA ET EXTRA</w:t>
      </w: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Outorgante: {{NOME_CLIENTE}}</w:t>
      </w: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Qualificação: Pessoa física</w:t>
      </w: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CPF/CNPJ: {{CPF_CNPJ}}</w:t>
      </w: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Endereço: {{ENDERECO}}</w:t>
      </w: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Representante legal: {{REPRESENTANTE_LEGAL}}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spacing w:before="220" w:after="120" w:line="360" w:lineRule="auto"/>
      </w:pPr>
      <w:r>
        <w:rPr>
          <w:rFonts w:ascii="Cormorant Garamond" w:hAnsi="Cormorant Garamond"/>
          <w:b/>
          <w:color w:val="1B2A4E"/>
          <w:sz w:val="26"/>
        </w:rPr>
        <w:t xml:space="preserve">Outorgados</w:t>
      </w:r>
    </w:p>
    <w:p>
      <w:pPr>
        <w:spacing w:before="220" w:after="120" w:line="360" w:lineRule="auto"/>
      </w:pPr>
      <w:r>
        <w:rPr>
          <w:rFonts w:ascii="Cormorant Garamond" w:hAnsi="Cormorant Garamond"/>
          <w:b/>
          <w:color w:val="1B2A4E"/>
          <w:sz w:val="26"/>
        </w:rPr>
        <w:t xml:space="preserve">Cristiano Pessoa Sousa — OAB/MG 88.465</w:t>
      </w:r>
    </w:p>
    <w:p>
      <w:pPr>
        <w:spacing w:before="220" w:after="120" w:line="360" w:lineRule="auto"/>
      </w:pPr>
      <w:r>
        <w:rPr>
          <w:rFonts w:ascii="Cormorant Garamond" w:hAnsi="Cormorant Garamond"/>
          <w:b/>
          <w:color w:val="1B2A4E"/>
          <w:sz w:val="26"/>
        </w:rPr>
        <w:t xml:space="preserve">Valéria Ferreira do Val Domingues Pessoa — OAB/MG 98.185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spacing w:before="220" w:after="120" w:line="360" w:lineRule="auto"/>
      </w:pPr>
      <w:r>
        <w:rPr>
          <w:rFonts w:ascii="Cormorant Garamond" w:hAnsi="Cormorant Garamond"/>
          <w:b/>
          <w:color w:val="1B2A4E"/>
          <w:sz w:val="26"/>
        </w:rPr>
        <w:t xml:space="preserve">Poderes</w:t>
      </w: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O outorgante nomeia e constitui seus procuradores para o foro em geral, com poderes da cláusula ad judicia, podendo propor ações, defender direitos, acompanhar processos, receber intimações, firmar requerimentos, substabelecer, receber documentos e praticar os atos necessários à defesa de seus interesses.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spacing w:before="220" w:after="120" w:line="360" w:lineRule="auto"/>
      </w:pPr>
      <w:r>
        <w:rPr>
          <w:rFonts w:ascii="Cormorant Garamond" w:hAnsi="Cormorant Garamond"/>
          <w:b/>
          <w:color w:val="1B2A4E"/>
          <w:sz w:val="26"/>
        </w:rPr>
        <w:t xml:space="preserve">Poderes ad extra e especiais</w:t>
      </w:r>
    </w:p>
    <w:p>
      <w:pPr>
        <w:spacing w:before="220" w:after="120" w:line="360" w:lineRule="auto"/>
      </w:pPr>
      <w:r>
        <w:rPr>
          <w:rFonts w:ascii="Cormorant Garamond" w:hAnsi="Cormorant Garamond"/>
          <w:b/>
          <w:color w:val="1B2A4E"/>
          <w:sz w:val="26"/>
        </w:rPr>
        <w:t xml:space="preserve">{{PODERES_PROC}}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spacing w:before="220" w:after="120" w:line="360" w:lineRule="auto"/>
      </w:pPr>
      <w:r>
        <w:rPr>
          <w:rFonts w:ascii="Cormorant Garamond" w:hAnsi="Cormorant Garamond"/>
          <w:b/>
          <w:color w:val="1B2A4E"/>
          <w:sz w:val="26"/>
        </w:rPr>
        <w:t xml:space="preserve">Revisão obrigatória antes da geração</w:t>
      </w:r>
    </w:p>
    <w:p>
      <w:pPr>
        <w:spacing w:before="0" w:after="160" w:line="360" w:lineRule="auto"/>
      </w:pPr>
      <w:r>
        <w:rPr>
          <w:rFonts w:ascii="Montserrat" w:hAnsi="Montserrat"/>
          <w:color w:val="2F3440"/>
          <w:sz w:val="22"/>
        </w:rPr>
        <w:t xml:space="preserve">Documento conferido por: {{NOME_REVISOR}}.</w:t>
      </w:r>
    </w:p>
    <w:sectPr>
      <w:headerReference w:type="default" r:id="rHeader"/>
      <w:footerReference w:type="default" r:id="rFooter"/>
      <w:pgSz w:w="11906" w:h="16838"/>
      <w:pgMar w:top="1440" w:right="1417" w:bottom="1134" w:left="1417" w:header="708" w:footer="708" w:gutter="0"/>
    </w:sectPr>
  </w:body>
</w:document>
</file>

<file path=word/footer1.xml><?xml version="1.0" encoding="utf-8"?>
<w:ftr xmlns:w="http://schemas.openxmlformats.org/wordprocessingml/2006/main">
  <w:p>
    <w:pPr>
      <w:pBdr>
        <w:bottom w:val="single" w:sz="8" w:space="1" w:color="B8864B"/>
      </w:pBdr>
      <w:spacing w:after="220"/>
    </w:pPr>
  </w:p>
  <w:p>
    <w:pPr>
      <w:jc w:val="center"/>
    </w:pPr>
    <w:r>
      <w:rPr>
        <w:rFonts w:ascii="Cormorant Garamond" w:hAnsi="Cormorant Garamond"/>
        <w:b/>
        <w:color w:val="1B2A4E"/>
        <w:sz w:val="18"/>
      </w:rPr>
      <w:t xml:space="preserve">Pessoa e do Val Advocacia</w:t>
    </w:r>
  </w:p>
  <w:p>
    <w:pPr>
      <w:jc w:val="center"/>
    </w:pPr>
    <w:r>
      <w:rPr>
        <w:rFonts w:ascii="Montserrat" w:hAnsi="Montserrat"/>
        <w:color w:val="B8864B"/>
        <w:sz w:val="14"/>
      </w:rPr>
      <w:t xml:space="preserve">Documento gerado internamente para revisão humana obrigatória.</w:t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jc w:val="center"/>
    </w:pPr>
    <w:r>
      <w:rPr>
        <w:rFonts w:ascii="Cormorant Garamond" w:hAnsi="Cormorant Garamond"/>
        <w:b/>
        <w:color w:val="1B2A4E"/>
        <w:sz w:val="34"/>
      </w:rPr>
      <w:t xml:space="preserve">P&amp;V</w:t>
    </w:r>
  </w:p>
  <w:p>
    <w:pPr>
      <w:jc w:val="center"/>
    </w:pPr>
    <w:r>
      <w:rPr>
        <w:rFonts w:ascii="Cormorant Garamond" w:hAnsi="Cormorant Garamond"/>
        <w:b/>
        <w:color w:val="1B2A4E"/>
        <w:sz w:val="24"/>
      </w:rPr>
      <w:t xml:space="preserve">PESSOA E DO VAL</w:t>
    </w:r>
  </w:p>
  <w:p>
    <w:pPr>
      <w:jc w:val="center"/>
      <w:spacing w:before="0" w:after="80" w:line="360" w:lineRule="auto"/>
    </w:pPr>
    <w:r>
      <w:rPr>
        <w:rFonts w:ascii="Montserrat" w:hAnsi="Montserrat"/>
        <w:b/>
        <w:color w:val="B8864B"/>
        <w:sz w:val="14"/>
      </w:rPr>
      <w:t xml:space="preserve">ADVOCACIA EMPRESARIAL</w:t>
    </w:r>
  </w:p>
  <w:p>
    <w:pPr>
      <w:pBdr>
        <w:bottom w:val="single" w:sz="8" w:space="1" w:color="B8864B"/>
      </w:pBdr>
      <w:spacing w:after="220"/>
    </w:pPr>
  </w:p>
</w:hdr>
</file>

<file path=word/_rels/document.xml.rels><?xml version="1.0" encoding="UTF-8" standalone="yes"?><Relationships xmlns="http://schemas.openxmlformats.org/package/2006/relationships"><Relationship Id="rHeader" Type="http://schemas.openxmlformats.org/officeDocument/2006/relationships/header" Target="header1.xml"/><Relationship Id="r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Pessoa e do Val Advocacia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Documento Pessoa e do Val Advocacia</dc:title>
  <dc:creator>Pessoa e do Val Advocacia</dc:creator>
  <cp:lastModifiedBy>Pessoa e do Val Advocacia</cp:lastModifiedBy>
  <dcterms:created xsi:type="dcterms:W3CDTF">2026-05-19T03:01:30.399Z</dcterms:created>
  <dcterms:modified xsi:type="dcterms:W3CDTF">2026-05-19T03:01:30.399Z</dcterms:modified>
</cp:coreProperties>
</file>