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552888" w14:textId="77777777" w:rsidR="00BE6958" w:rsidRDefault="00AC47CF">
      <w:pPr>
        <w:pStyle w:val="Ttulo"/>
        <w:rPr>
          <w:rFonts w:ascii="Calibri" w:eastAsia="Calibri" w:hAnsi="Calibri" w:cs="Calibri"/>
          <w:sz w:val="32"/>
          <w:szCs w:val="32"/>
          <w:lang w:val="pt-PT"/>
        </w:rPr>
      </w:pPr>
      <w:bookmarkStart w:id="0" w:name="_GoBack"/>
      <w:bookmarkEnd w:id="0"/>
      <w:r>
        <w:rPr>
          <w:rFonts w:ascii="Calibri" w:hAnsi="Calibri"/>
          <w:sz w:val="32"/>
          <w:szCs w:val="32"/>
          <w:lang w:val="pt-PT"/>
        </w:rPr>
        <w:t>CONTRATO DE HONOR</w:t>
      </w:r>
      <w:r>
        <w:rPr>
          <w:rFonts w:ascii="Calibri" w:hAnsi="Calibri"/>
          <w:sz w:val="32"/>
          <w:szCs w:val="32"/>
          <w:lang w:val="pt-PT"/>
        </w:rPr>
        <w:t>Á</w:t>
      </w:r>
      <w:r>
        <w:rPr>
          <w:rFonts w:ascii="Calibri" w:hAnsi="Calibri"/>
          <w:sz w:val="32"/>
          <w:szCs w:val="32"/>
          <w:lang w:val="pt-PT"/>
        </w:rPr>
        <w:t>RIOS</w:t>
      </w:r>
    </w:p>
    <w:p w14:paraId="7F009F93" w14:textId="77777777" w:rsidR="00BE6958" w:rsidRDefault="00BE6958">
      <w:pPr>
        <w:spacing w:after="0" w:line="240" w:lineRule="auto"/>
        <w:jc w:val="both"/>
        <w:rPr>
          <w:b/>
          <w:bCs/>
          <w:sz w:val="24"/>
          <w:szCs w:val="24"/>
        </w:rPr>
      </w:pPr>
    </w:p>
    <w:p w14:paraId="55F6D71E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79A77888" w14:textId="77777777" w:rsidR="00BE6958" w:rsidRDefault="00BE6958">
      <w:pPr>
        <w:spacing w:after="0" w:line="240" w:lineRule="auto"/>
        <w:jc w:val="both"/>
        <w:rPr>
          <w:b/>
          <w:bCs/>
          <w:i/>
          <w:iCs/>
          <w:sz w:val="24"/>
          <w:szCs w:val="24"/>
        </w:rPr>
      </w:pPr>
    </w:p>
    <w:p w14:paraId="28C7E30F" w14:textId="77777777" w:rsidR="00BE6958" w:rsidRDefault="00AC47CF">
      <w:pPr>
        <w:spacing w:after="0" w:line="360" w:lineRule="auto"/>
        <w:jc w:val="both"/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SYNCRONY-HEART COMÉRCIO E REPRESENTAÇÕES LTDA.</w:t>
      </w:r>
      <w:r>
        <w:rPr>
          <w:sz w:val="24"/>
          <w:szCs w:val="24"/>
        </w:rPr>
        <w:t xml:space="preserve">, inscrito no Cadastro Nacional da Pessoa Jurídica – CNPJ/MF sob o nº 02.053.126/0001-50, com endereço à avenida Francisco Sales, nº 329, salas 801, 802 e 803, bairro Floresta – </w:t>
      </w:r>
      <w:r>
        <w:rPr>
          <w:sz w:val="24"/>
          <w:szCs w:val="24"/>
        </w:rPr>
        <w:t xml:space="preserve">Belo Horizonte/MG – CEP: 30.150-220, representado neste ato pelos sócios </w:t>
      </w:r>
      <w:r>
        <w:rPr>
          <w:b/>
          <w:bCs/>
          <w:i/>
          <w:iCs/>
          <w:sz w:val="24"/>
          <w:szCs w:val="24"/>
        </w:rPr>
        <w:t xml:space="preserve">JORGE LUIZ MACHADO </w:t>
      </w:r>
      <w:r>
        <w:rPr>
          <w:sz w:val="24"/>
          <w:szCs w:val="24"/>
        </w:rPr>
        <w:t xml:space="preserve">e </w:t>
      </w:r>
      <w:r>
        <w:rPr>
          <w:b/>
          <w:bCs/>
          <w:i/>
          <w:iCs/>
          <w:sz w:val="24"/>
          <w:szCs w:val="24"/>
        </w:rPr>
        <w:t>ALEXANDRE MACHADO</w:t>
      </w:r>
      <w:r>
        <w:rPr>
          <w:sz w:val="24"/>
          <w:szCs w:val="24"/>
        </w:rPr>
        <w:t>, todos de agora em diante denominados</w:t>
      </w:r>
      <w:r>
        <w:rPr>
          <w:b/>
          <w:bCs/>
          <w:sz w:val="24"/>
          <w:szCs w:val="24"/>
        </w:rPr>
        <w:t xml:space="preserve"> CONTRATANTES</w:t>
      </w:r>
      <w:r>
        <w:rPr>
          <w:sz w:val="24"/>
          <w:szCs w:val="24"/>
        </w:rPr>
        <w:t xml:space="preserve">, através deste instrumento escrito, contratam o escritório </w:t>
      </w:r>
      <w:r>
        <w:rPr>
          <w:b/>
          <w:bCs/>
          <w:i/>
          <w:iCs/>
          <w:sz w:val="24"/>
          <w:szCs w:val="24"/>
        </w:rPr>
        <w:t>PESSOA E DO VAL ADVOCACIA</w:t>
      </w:r>
      <w:r>
        <w:rPr>
          <w:sz w:val="24"/>
          <w:szCs w:val="24"/>
        </w:rPr>
        <w:t>, inscrit</w:t>
      </w:r>
      <w:r>
        <w:rPr>
          <w:sz w:val="24"/>
          <w:szCs w:val="24"/>
        </w:rPr>
        <w:t xml:space="preserve">o no Cadastro Nacional de Pessoa Jurídica – CNPJ/MF sob o nº 09.020.119/0001-09, com endereço à rua Gonçalves Dias, nº 874, 8º andar, bairro Savassi – Belo Horizonte/MG – CEP: 30.140-091, neste ato representado por seus sócios </w:t>
      </w:r>
      <w:r>
        <w:rPr>
          <w:b/>
          <w:bCs/>
          <w:i/>
          <w:iCs/>
          <w:sz w:val="24"/>
          <w:szCs w:val="24"/>
        </w:rPr>
        <w:t>Cristiano Pessoa Sousa</w:t>
      </w:r>
      <w:r>
        <w:rPr>
          <w:i/>
          <w:iCs/>
          <w:sz w:val="24"/>
          <w:szCs w:val="24"/>
        </w:rPr>
        <w:t xml:space="preserve"> </w:t>
      </w:r>
      <w:r>
        <w:rPr>
          <w:sz w:val="24"/>
          <w:szCs w:val="24"/>
        </w:rPr>
        <w:t xml:space="preserve">e </w:t>
      </w:r>
      <w:r>
        <w:rPr>
          <w:b/>
          <w:bCs/>
          <w:i/>
          <w:iCs/>
          <w:sz w:val="24"/>
          <w:szCs w:val="24"/>
        </w:rPr>
        <w:t>Valé</w:t>
      </w:r>
      <w:r>
        <w:rPr>
          <w:b/>
          <w:bCs/>
          <w:i/>
          <w:iCs/>
          <w:sz w:val="24"/>
          <w:szCs w:val="24"/>
        </w:rPr>
        <w:t>ria Ferreira do Val Domingues Pessoa</w:t>
      </w:r>
      <w:r>
        <w:rPr>
          <w:sz w:val="24"/>
          <w:szCs w:val="24"/>
        </w:rPr>
        <w:t>,</w:t>
      </w:r>
      <w:r>
        <w:rPr>
          <w:i/>
          <w:iCs/>
          <w:sz w:val="24"/>
          <w:szCs w:val="24"/>
        </w:rPr>
        <w:t xml:space="preserve"> </w:t>
      </w:r>
      <w:r>
        <w:rPr>
          <w:sz w:val="24"/>
          <w:szCs w:val="24"/>
        </w:rPr>
        <w:t xml:space="preserve">de agora em diante denominado </w:t>
      </w:r>
      <w:r>
        <w:rPr>
          <w:b/>
          <w:bCs/>
          <w:sz w:val="24"/>
          <w:szCs w:val="24"/>
        </w:rPr>
        <w:t>CONTRATADO</w:t>
      </w:r>
      <w:r>
        <w:rPr>
          <w:sz w:val="24"/>
          <w:szCs w:val="24"/>
        </w:rPr>
        <w:t xml:space="preserve">, para a realização do objeto </w:t>
      </w:r>
      <w:r>
        <w:rPr>
          <w:i/>
          <w:iCs/>
          <w:sz w:val="24"/>
          <w:szCs w:val="24"/>
        </w:rPr>
        <w:t xml:space="preserve">infra </w:t>
      </w:r>
      <w:r>
        <w:rPr>
          <w:sz w:val="24"/>
          <w:szCs w:val="24"/>
        </w:rPr>
        <w:t>mencionado, mediante as cláusulas e condições seguintes:</w:t>
      </w:r>
    </w:p>
    <w:p w14:paraId="175E6E6C" w14:textId="77777777" w:rsidR="00BE6958" w:rsidRDefault="00BE6958">
      <w:pPr>
        <w:spacing w:after="0" w:line="240" w:lineRule="auto"/>
        <w:rPr>
          <w:b/>
          <w:bCs/>
          <w:sz w:val="24"/>
          <w:szCs w:val="24"/>
        </w:rPr>
      </w:pPr>
    </w:p>
    <w:p w14:paraId="1CBEF303" w14:textId="77777777" w:rsidR="00BE6958" w:rsidRDefault="00BE6958">
      <w:pPr>
        <w:pStyle w:val="Ttulo1"/>
        <w:rPr>
          <w:rFonts w:ascii="Calibri" w:eastAsia="Calibri" w:hAnsi="Calibri" w:cs="Calibri"/>
          <w:sz w:val="24"/>
          <w:szCs w:val="24"/>
        </w:rPr>
      </w:pPr>
    </w:p>
    <w:p w14:paraId="647D8265" w14:textId="77777777" w:rsidR="00BE6958" w:rsidRDefault="00AC47CF">
      <w:pPr>
        <w:pStyle w:val="Ttulo1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primeira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DO OBJETO</w:t>
      </w:r>
    </w:p>
    <w:p w14:paraId="3E004165" w14:textId="77777777" w:rsidR="00BE6958" w:rsidRDefault="00BE6958">
      <w:pPr>
        <w:spacing w:after="0" w:line="240" w:lineRule="auto"/>
        <w:jc w:val="center"/>
        <w:rPr>
          <w:sz w:val="24"/>
          <w:szCs w:val="24"/>
        </w:rPr>
      </w:pPr>
    </w:p>
    <w:p w14:paraId="2AD99E54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1.1.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 xml:space="preserve">O objeto deste contrato destina-se a </w:t>
      </w:r>
      <w:r>
        <w:rPr>
          <w:sz w:val="24"/>
          <w:szCs w:val="24"/>
        </w:rPr>
        <w:t xml:space="preserve">realização de serviços jurídicos, na modalidade conhecida por advocacia de partido, em prol dos </w:t>
      </w:r>
      <w:r>
        <w:rPr>
          <w:b/>
          <w:bCs/>
          <w:sz w:val="24"/>
          <w:szCs w:val="24"/>
        </w:rPr>
        <w:t>CONTRATANTES</w:t>
      </w:r>
      <w:r>
        <w:rPr>
          <w:sz w:val="24"/>
          <w:szCs w:val="24"/>
        </w:rPr>
        <w:t xml:space="preserve">, em especial para prestação de assessoria jurídica através de formulação de pareceres, tentativa de acordos extrajudiciais em nome dos </w:t>
      </w:r>
      <w:r>
        <w:rPr>
          <w:b/>
          <w:bCs/>
          <w:sz w:val="24"/>
          <w:szCs w:val="24"/>
        </w:rPr>
        <w:t>CONTRATANTES</w:t>
      </w:r>
      <w:r>
        <w:rPr>
          <w:sz w:val="24"/>
          <w:szCs w:val="24"/>
        </w:rPr>
        <w:t>, acompanhamento de processos judiciais e administrativos fiscais, e como causídicos perante o Poder Judiciário nas seguintes áreas: Direito Civil, Empresarial, Falimentar, Administrativo, Bancário, Consumerista, Aduaneiro, Tributário e Trabalhista.</w:t>
      </w:r>
    </w:p>
    <w:p w14:paraId="799BBFCC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6719F9A8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1.2.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 xml:space="preserve">Toda a prestação de serviços ora contratada será realizada </w:t>
      </w:r>
      <w:r>
        <w:rPr>
          <w:b/>
          <w:bCs/>
          <w:i/>
          <w:iCs/>
          <w:sz w:val="24"/>
          <w:szCs w:val="24"/>
        </w:rPr>
        <w:t>sem qualquer vínculo empregatício</w:t>
      </w:r>
      <w:r>
        <w:rPr>
          <w:sz w:val="24"/>
          <w:szCs w:val="24"/>
        </w:rPr>
        <w:t xml:space="preserve"> com os </w:t>
      </w:r>
      <w:r>
        <w:rPr>
          <w:b/>
          <w:bCs/>
          <w:sz w:val="24"/>
          <w:szCs w:val="24"/>
        </w:rPr>
        <w:t>CONTRATANTES</w:t>
      </w:r>
      <w:r>
        <w:rPr>
          <w:sz w:val="24"/>
          <w:szCs w:val="24"/>
        </w:rPr>
        <w:t xml:space="preserve">. </w:t>
      </w:r>
    </w:p>
    <w:p w14:paraId="6A8B884E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05F91638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3FD61BD0" w14:textId="77777777" w:rsidR="00BE6958" w:rsidRDefault="00AC47CF">
      <w:pPr>
        <w:spacing w:after="0"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Cláusula segunda – DA FORMA DE PRESTAÇÃO DOS SERVIÇOS</w:t>
      </w:r>
    </w:p>
    <w:p w14:paraId="13F5E09E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5AB6D002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2.1.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 xml:space="preserve">Os serviços profissionais objeto do presente instrumento serão prestados pelo </w:t>
      </w:r>
      <w:r>
        <w:rPr>
          <w:b/>
          <w:bCs/>
          <w:sz w:val="24"/>
          <w:szCs w:val="24"/>
        </w:rPr>
        <w:t>C</w:t>
      </w:r>
      <w:r>
        <w:rPr>
          <w:b/>
          <w:bCs/>
          <w:sz w:val="24"/>
          <w:szCs w:val="24"/>
        </w:rPr>
        <w:t>ONTRATADO</w:t>
      </w:r>
      <w:r>
        <w:rPr>
          <w:sz w:val="24"/>
          <w:szCs w:val="24"/>
        </w:rPr>
        <w:t xml:space="preserve"> e de seus funcionários, sendo vedado o substabelecimento dos serviços advocatícios a terceiros, a não ser com a prévia anuência dos </w:t>
      </w:r>
      <w:r>
        <w:rPr>
          <w:b/>
          <w:bCs/>
          <w:sz w:val="24"/>
          <w:szCs w:val="24"/>
        </w:rPr>
        <w:t>CONTRATANTES</w:t>
      </w:r>
      <w:r>
        <w:rPr>
          <w:sz w:val="24"/>
          <w:szCs w:val="24"/>
        </w:rPr>
        <w:t>.</w:t>
      </w:r>
    </w:p>
    <w:p w14:paraId="3256C8ED" w14:textId="77777777" w:rsidR="00BE6958" w:rsidRDefault="00BE6958">
      <w:pPr>
        <w:spacing w:after="0" w:line="240" w:lineRule="auto"/>
        <w:jc w:val="both"/>
        <w:rPr>
          <w:b/>
          <w:bCs/>
          <w:sz w:val="24"/>
          <w:szCs w:val="24"/>
        </w:rPr>
      </w:pPr>
    </w:p>
    <w:p w14:paraId="4666EAAA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2.2.</w:t>
      </w: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Eventuais serviços ou postulações administrativas e judiciais fora do Estado de Minas Gerais s</w:t>
      </w:r>
      <w:r>
        <w:rPr>
          <w:sz w:val="24"/>
          <w:szCs w:val="24"/>
        </w:rPr>
        <w:t xml:space="preserve">erão objeto de acompanhamento pelos advogados do </w:t>
      </w:r>
      <w:r>
        <w:rPr>
          <w:b/>
          <w:bCs/>
          <w:sz w:val="24"/>
          <w:szCs w:val="24"/>
        </w:rPr>
        <w:t>CONTRATADO</w:t>
      </w:r>
      <w:r>
        <w:rPr>
          <w:sz w:val="24"/>
          <w:szCs w:val="24"/>
        </w:rPr>
        <w:t xml:space="preserve"> e </w:t>
      </w:r>
      <w:r>
        <w:rPr>
          <w:sz w:val="24"/>
          <w:szCs w:val="24"/>
        </w:rPr>
        <w:lastRenderedPageBreak/>
        <w:t>seus funcionários, sendo que poderá ser necessária a contratação de advogado correspondente, cujos custos serão pagos à parte.</w:t>
      </w:r>
    </w:p>
    <w:p w14:paraId="754548EE" w14:textId="77777777" w:rsidR="00BE6958" w:rsidRDefault="00BE6958">
      <w:pPr>
        <w:pStyle w:val="Ttulo1"/>
        <w:rPr>
          <w:rFonts w:ascii="Calibri" w:eastAsia="Calibri" w:hAnsi="Calibri" w:cs="Calibri"/>
          <w:sz w:val="24"/>
          <w:szCs w:val="24"/>
        </w:rPr>
      </w:pPr>
    </w:p>
    <w:p w14:paraId="7E0BD61B" w14:textId="77777777" w:rsidR="00BE6958" w:rsidRDefault="00BE6958"/>
    <w:p w14:paraId="2721CF8F" w14:textId="77777777" w:rsidR="00BE6958" w:rsidRDefault="00AC47CF">
      <w:pPr>
        <w:pStyle w:val="Ttulo1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terceira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 VIG</w:t>
      </w:r>
      <w:r>
        <w:rPr>
          <w:rFonts w:ascii="Calibri" w:hAnsi="Calibri"/>
          <w:sz w:val="24"/>
          <w:szCs w:val="24"/>
        </w:rPr>
        <w:t>Ê</w:t>
      </w:r>
      <w:r>
        <w:rPr>
          <w:rFonts w:ascii="Calibri" w:hAnsi="Calibri"/>
          <w:sz w:val="24"/>
          <w:szCs w:val="24"/>
        </w:rPr>
        <w:t>NCIA</w:t>
      </w:r>
    </w:p>
    <w:p w14:paraId="57245D44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291ADC03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3.1.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 xml:space="preserve">O prazo deste contrato </w:t>
      </w:r>
      <w:r>
        <w:rPr>
          <w:rFonts w:ascii="Calibri" w:hAnsi="Calibri"/>
          <w:b w:val="0"/>
          <w:bCs w:val="0"/>
          <w:sz w:val="24"/>
          <w:szCs w:val="24"/>
        </w:rPr>
        <w:t xml:space="preserve">é </w:t>
      </w:r>
      <w:r>
        <w:rPr>
          <w:rFonts w:ascii="Calibri" w:hAnsi="Calibri"/>
          <w:b w:val="0"/>
          <w:bCs w:val="0"/>
          <w:sz w:val="24"/>
          <w:szCs w:val="24"/>
        </w:rPr>
        <w:t>de</w:t>
      </w:r>
      <w:r>
        <w:rPr>
          <w:rFonts w:ascii="Calibri" w:hAnsi="Calibri"/>
          <w:b w:val="0"/>
          <w:bCs w:val="0"/>
          <w:sz w:val="24"/>
          <w:szCs w:val="24"/>
        </w:rPr>
        <w:t xml:space="preserve"> 01 (um) ano, tendo vig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ncia a partir de 10 de janeiro de 2020 a 09 de janeiro de 2021.</w:t>
      </w:r>
    </w:p>
    <w:p w14:paraId="06771E8F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22DC01A8" w14:textId="77777777" w:rsidR="00BE6958" w:rsidRDefault="00BE6958">
      <w:pPr>
        <w:spacing w:after="0" w:line="240" w:lineRule="auto"/>
        <w:jc w:val="both"/>
        <w:rPr>
          <w:sz w:val="24"/>
          <w:szCs w:val="24"/>
        </w:rPr>
      </w:pPr>
    </w:p>
    <w:p w14:paraId="6D385C3A" w14:textId="77777777" w:rsidR="00BE6958" w:rsidRDefault="00AC47CF">
      <w:pPr>
        <w:pStyle w:val="Ttulo1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quarta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 RENOVA</w:t>
      </w:r>
      <w:r>
        <w:rPr>
          <w:rFonts w:ascii="Calibri" w:hAnsi="Calibri"/>
          <w:sz w:val="24"/>
          <w:szCs w:val="24"/>
        </w:rPr>
        <w:t>ÇÃ</w:t>
      </w:r>
      <w:r>
        <w:rPr>
          <w:rFonts w:ascii="Calibri" w:hAnsi="Calibri"/>
          <w:sz w:val="24"/>
          <w:szCs w:val="24"/>
        </w:rPr>
        <w:t>O</w:t>
      </w:r>
    </w:p>
    <w:p w14:paraId="263700E0" w14:textId="77777777" w:rsidR="00BE6958" w:rsidRDefault="00BE6958">
      <w:pPr>
        <w:spacing w:after="0" w:line="240" w:lineRule="auto"/>
        <w:jc w:val="center"/>
        <w:rPr>
          <w:sz w:val="24"/>
          <w:szCs w:val="24"/>
        </w:rPr>
      </w:pPr>
    </w:p>
    <w:p w14:paraId="2729691E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4.1.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Por conveni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ncia das partes, no final do prazo fixado na cl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usula segunda, o presente contrato ser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renovado nos termos do </w:t>
      </w:r>
      <w:r>
        <w:rPr>
          <w:rFonts w:ascii="Calibri" w:hAnsi="Calibri"/>
          <w:b w:val="0"/>
          <w:bCs w:val="0"/>
          <w:sz w:val="24"/>
          <w:szCs w:val="24"/>
        </w:rPr>
        <w:t>contrato aditivo ou tacitamente.</w:t>
      </w:r>
    </w:p>
    <w:p w14:paraId="7AB27245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2AD6C11F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0BBB8613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quinta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DO PAGAMENTO</w:t>
      </w:r>
    </w:p>
    <w:p w14:paraId="34134924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62E9B36E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5.1.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Acordam as partes que o pagamento ser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>feito da seguinte forma:</w:t>
      </w:r>
    </w:p>
    <w:p w14:paraId="3A957C7F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13D5DF71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>Ser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>pago, a t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tulo de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 advocat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cios, a import</w:t>
      </w:r>
      <w:r>
        <w:rPr>
          <w:rFonts w:ascii="Calibri" w:hAnsi="Calibri"/>
          <w:b w:val="0"/>
          <w:bCs w:val="0"/>
          <w:sz w:val="24"/>
          <w:szCs w:val="24"/>
        </w:rPr>
        <w:t>â</w:t>
      </w:r>
      <w:r>
        <w:rPr>
          <w:rFonts w:ascii="Calibri" w:hAnsi="Calibri"/>
          <w:b w:val="0"/>
          <w:bCs w:val="0"/>
          <w:sz w:val="24"/>
          <w:szCs w:val="24"/>
        </w:rPr>
        <w:t>ncia de 1,35 (um v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rgula trinta e cinco) sal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 m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 xml:space="preserve">nimo mensal vigente </w:t>
      </w:r>
      <w:r>
        <w:rPr>
          <w:rFonts w:ascii="Calibri" w:hAnsi="Calibri"/>
          <w:b w:val="0"/>
          <w:bCs w:val="0"/>
          <w:sz w:val="24"/>
          <w:szCs w:val="24"/>
        </w:rPr>
        <w:t>à é</w:t>
      </w:r>
      <w:r>
        <w:rPr>
          <w:rFonts w:ascii="Calibri" w:hAnsi="Calibri"/>
          <w:b w:val="0"/>
          <w:bCs w:val="0"/>
          <w:sz w:val="24"/>
          <w:szCs w:val="24"/>
        </w:rPr>
        <w:t>poca do pagamento das presta</w:t>
      </w:r>
      <w:r>
        <w:rPr>
          <w:rFonts w:ascii="Calibri" w:hAnsi="Calibri"/>
          <w:b w:val="0"/>
          <w:bCs w:val="0"/>
          <w:sz w:val="24"/>
          <w:szCs w:val="24"/>
        </w:rPr>
        <w:t>çõ</w:t>
      </w:r>
      <w:r>
        <w:rPr>
          <w:rFonts w:ascii="Calibri" w:hAnsi="Calibri"/>
          <w:b w:val="0"/>
          <w:bCs w:val="0"/>
          <w:sz w:val="24"/>
          <w:szCs w:val="24"/>
        </w:rPr>
        <w:t>es;</w:t>
      </w:r>
    </w:p>
    <w:p w14:paraId="0EE9BA96" w14:textId="77777777" w:rsidR="00BE6958" w:rsidRDefault="00BE6958">
      <w:pPr>
        <w:pStyle w:val="Corpodetexto"/>
        <w:ind w:left="360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7A7B960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>As parcelas dever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ser pagas at</w:t>
      </w:r>
      <w:r>
        <w:rPr>
          <w:rFonts w:ascii="Calibri" w:hAnsi="Calibri"/>
          <w:b w:val="0"/>
          <w:bCs w:val="0"/>
          <w:sz w:val="24"/>
          <w:szCs w:val="24"/>
        </w:rPr>
        <w:t xml:space="preserve">é </w:t>
      </w:r>
      <w:r>
        <w:rPr>
          <w:rFonts w:ascii="Calibri" w:hAnsi="Calibri"/>
          <w:b w:val="0"/>
          <w:bCs w:val="0"/>
          <w:sz w:val="24"/>
          <w:szCs w:val="24"/>
        </w:rPr>
        <w:t>o dia 10 de cada m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s, devendo ser paga a primeira parcela at</w:t>
      </w:r>
      <w:r>
        <w:rPr>
          <w:rFonts w:ascii="Calibri" w:hAnsi="Calibri"/>
          <w:b w:val="0"/>
          <w:bCs w:val="0"/>
          <w:sz w:val="24"/>
          <w:szCs w:val="24"/>
        </w:rPr>
        <w:t xml:space="preserve">é </w:t>
      </w:r>
      <w:r>
        <w:rPr>
          <w:rFonts w:ascii="Calibri" w:hAnsi="Calibri"/>
          <w:b w:val="0"/>
          <w:bCs w:val="0"/>
          <w:sz w:val="24"/>
          <w:szCs w:val="24"/>
        </w:rPr>
        <w:t>10 de fevereiro de 2020;</w:t>
      </w:r>
    </w:p>
    <w:p w14:paraId="387F6A26" w14:textId="77777777" w:rsidR="00BE6958" w:rsidRDefault="00BE6958">
      <w:pPr>
        <w:pStyle w:val="Corpodetexto"/>
        <w:ind w:left="360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0B17F838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 xml:space="preserve">Em dezembro de cada ano, </w:t>
      </w:r>
      <w:r>
        <w:rPr>
          <w:rFonts w:ascii="Calibri" w:hAnsi="Calibri"/>
          <w:b w:val="0"/>
          <w:bCs w:val="0"/>
          <w:sz w:val="24"/>
          <w:szCs w:val="24"/>
        </w:rPr>
        <w:t xml:space="preserve">é </w:t>
      </w:r>
      <w:r>
        <w:rPr>
          <w:rFonts w:ascii="Calibri" w:hAnsi="Calibri"/>
          <w:b w:val="0"/>
          <w:bCs w:val="0"/>
          <w:sz w:val="24"/>
          <w:szCs w:val="24"/>
        </w:rPr>
        <w:t>devida uma parcela extra, no mesmo valor dos hono</w:t>
      </w:r>
      <w:r>
        <w:rPr>
          <w:rFonts w:ascii="Calibri" w:hAnsi="Calibri"/>
          <w:b w:val="0"/>
          <w:bCs w:val="0"/>
          <w:sz w:val="24"/>
          <w:szCs w:val="24"/>
        </w:rPr>
        <w:t>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 e a serem pagos juntamente com os mesmos, a t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tulo de 13</w:t>
      </w:r>
      <w:r>
        <w:rPr>
          <w:rFonts w:ascii="Calibri" w:hAnsi="Calibri"/>
          <w:b w:val="0"/>
          <w:bCs w:val="0"/>
          <w:sz w:val="24"/>
          <w:szCs w:val="24"/>
        </w:rPr>
        <w:t xml:space="preserve">º </w:t>
      </w:r>
      <w:r>
        <w:rPr>
          <w:rFonts w:ascii="Calibri" w:hAnsi="Calibri"/>
          <w:b w:val="0"/>
          <w:bCs w:val="0"/>
          <w:sz w:val="24"/>
          <w:szCs w:val="24"/>
        </w:rPr>
        <w:t>sal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rio, com fulcro na resolu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>o CFC 290/70;</w:t>
      </w:r>
    </w:p>
    <w:p w14:paraId="319A299A" w14:textId="77777777" w:rsidR="00BE6958" w:rsidRDefault="00BE6958">
      <w:pPr>
        <w:pStyle w:val="Corpodetexto"/>
        <w:ind w:left="360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023AC7B3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>Os valores dever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ser quitados atrav</w:t>
      </w:r>
      <w:r>
        <w:rPr>
          <w:rFonts w:ascii="Calibri" w:hAnsi="Calibri"/>
          <w:b w:val="0"/>
          <w:bCs w:val="0"/>
          <w:sz w:val="24"/>
          <w:szCs w:val="24"/>
        </w:rPr>
        <w:t>é</w:t>
      </w:r>
      <w:r>
        <w:rPr>
          <w:rFonts w:ascii="Calibri" w:hAnsi="Calibri"/>
          <w:b w:val="0"/>
          <w:bCs w:val="0"/>
          <w:sz w:val="24"/>
          <w:szCs w:val="24"/>
        </w:rPr>
        <w:t>s de boleto banc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 xml:space="preserve">rio enviado pelo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;</w:t>
      </w:r>
    </w:p>
    <w:p w14:paraId="240BCDD5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73E439DF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 xml:space="preserve">Nas causas em que 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 xml:space="preserve"> atuar como caus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 xml:space="preserve">dico dos </w:t>
      </w:r>
      <w:r>
        <w:rPr>
          <w:rFonts w:ascii="Calibri" w:hAnsi="Calibri"/>
          <w:sz w:val="24"/>
          <w:szCs w:val="24"/>
        </w:rPr>
        <w:t>CONT</w:t>
      </w:r>
      <w:r>
        <w:rPr>
          <w:rFonts w:ascii="Calibri" w:hAnsi="Calibri"/>
          <w:sz w:val="24"/>
          <w:szCs w:val="24"/>
        </w:rPr>
        <w:t>RATANTES</w:t>
      </w:r>
      <w:r>
        <w:rPr>
          <w:rFonts w:ascii="Calibri" w:hAnsi="Calibri"/>
          <w:b w:val="0"/>
          <w:bCs w:val="0"/>
          <w:sz w:val="24"/>
          <w:szCs w:val="24"/>
        </w:rPr>
        <w:t>, ser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devido ao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, a t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tulo de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rios, 7% (sete por cento) sobre o valor da condena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 xml:space="preserve">o, caso 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 xml:space="preserve"> saiam-se vencedores;</w:t>
      </w:r>
    </w:p>
    <w:p w14:paraId="158D1A86" w14:textId="77777777" w:rsidR="00BE6958" w:rsidRDefault="00BE6958">
      <w:pPr>
        <w:pStyle w:val="Corpodetexto"/>
        <w:ind w:left="360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613F398E" w14:textId="77777777" w:rsidR="00BE6958" w:rsidRDefault="00AC47CF">
      <w:pPr>
        <w:pStyle w:val="Corpodetexto"/>
        <w:numPr>
          <w:ilvl w:val="0"/>
          <w:numId w:val="2"/>
        </w:numPr>
        <w:rPr>
          <w:rFonts w:ascii="Calibri" w:hAnsi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>A remunera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 xml:space="preserve">o do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 xml:space="preserve"> supra estabelecida </w:t>
      </w:r>
      <w:r>
        <w:rPr>
          <w:rFonts w:ascii="Calibri" w:hAnsi="Calibri"/>
          <w:b w:val="0"/>
          <w:bCs w:val="0"/>
          <w:sz w:val="24"/>
          <w:szCs w:val="24"/>
        </w:rPr>
        <w:t xml:space="preserve">é </w:t>
      </w:r>
      <w:r>
        <w:rPr>
          <w:rFonts w:ascii="Calibri" w:hAnsi="Calibri"/>
          <w:b w:val="0"/>
          <w:bCs w:val="0"/>
          <w:sz w:val="24"/>
          <w:szCs w:val="24"/>
        </w:rPr>
        <w:t>devida sem preju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zo dos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 advocat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 xml:space="preserve">cios </w:t>
      </w:r>
      <w:r>
        <w:rPr>
          <w:rFonts w:ascii="Calibri" w:hAnsi="Calibri"/>
          <w:b w:val="0"/>
          <w:bCs w:val="0"/>
          <w:sz w:val="24"/>
          <w:szCs w:val="24"/>
        </w:rPr>
        <w:t>sucumbenciais, porventura fixadas pelo Poder Judici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 (verbas aut</w:t>
      </w:r>
      <w:r>
        <w:rPr>
          <w:rFonts w:ascii="Calibri" w:hAnsi="Calibri"/>
          <w:b w:val="0"/>
          <w:bCs w:val="0"/>
          <w:sz w:val="24"/>
          <w:szCs w:val="24"/>
        </w:rPr>
        <w:t>ô</w:t>
      </w:r>
      <w:r>
        <w:rPr>
          <w:rFonts w:ascii="Calibri" w:hAnsi="Calibri"/>
          <w:b w:val="0"/>
          <w:bCs w:val="0"/>
          <w:sz w:val="24"/>
          <w:szCs w:val="24"/>
        </w:rPr>
        <w:t xml:space="preserve">nomas dos advogados </w:t>
      </w:r>
      <w:r>
        <w:rPr>
          <w:rFonts w:ascii="Calibri" w:hAnsi="Calibri"/>
          <w:b w:val="0"/>
          <w:bCs w:val="0"/>
          <w:sz w:val="24"/>
          <w:szCs w:val="24"/>
        </w:rPr>
        <w:t xml:space="preserve">– </w:t>
      </w:r>
      <w:r>
        <w:rPr>
          <w:rFonts w:ascii="Calibri" w:hAnsi="Calibri"/>
          <w:b w:val="0"/>
          <w:bCs w:val="0"/>
          <w:sz w:val="24"/>
          <w:szCs w:val="24"/>
        </w:rPr>
        <w:t>art. 22 e 23 da Lei n</w:t>
      </w:r>
      <w:r>
        <w:rPr>
          <w:rFonts w:ascii="Calibri" w:hAnsi="Calibri"/>
          <w:b w:val="0"/>
          <w:bCs w:val="0"/>
          <w:sz w:val="24"/>
          <w:szCs w:val="24"/>
        </w:rPr>
        <w:t xml:space="preserve">º </w:t>
      </w:r>
      <w:r>
        <w:rPr>
          <w:rFonts w:ascii="Calibri" w:hAnsi="Calibri"/>
          <w:b w:val="0"/>
          <w:bCs w:val="0"/>
          <w:sz w:val="24"/>
          <w:szCs w:val="24"/>
        </w:rPr>
        <w:t>8.906/94, vide cl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 xml:space="preserve">usula a seguir) em favor dos advogados dos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>, no tr</w:t>
      </w:r>
      <w:r>
        <w:rPr>
          <w:rFonts w:ascii="Calibri" w:hAnsi="Calibri"/>
          <w:b w:val="0"/>
          <w:bCs w:val="0"/>
          <w:sz w:val="24"/>
          <w:szCs w:val="24"/>
        </w:rPr>
        <w:t>â</w:t>
      </w:r>
      <w:r>
        <w:rPr>
          <w:rFonts w:ascii="Calibri" w:hAnsi="Calibri"/>
          <w:b w:val="0"/>
          <w:bCs w:val="0"/>
          <w:sz w:val="24"/>
          <w:szCs w:val="24"/>
        </w:rPr>
        <w:t>nsito em julgado das a</w:t>
      </w:r>
      <w:r>
        <w:rPr>
          <w:rFonts w:ascii="Calibri" w:hAnsi="Calibri"/>
          <w:b w:val="0"/>
          <w:bCs w:val="0"/>
          <w:sz w:val="24"/>
          <w:szCs w:val="24"/>
        </w:rPr>
        <w:t>çõ</w:t>
      </w:r>
      <w:r>
        <w:rPr>
          <w:rFonts w:ascii="Calibri" w:hAnsi="Calibri"/>
          <w:b w:val="0"/>
          <w:bCs w:val="0"/>
          <w:sz w:val="24"/>
          <w:szCs w:val="24"/>
        </w:rPr>
        <w:t>es judiciais onde forem prestados os s</w:t>
      </w:r>
      <w:r>
        <w:rPr>
          <w:rFonts w:ascii="Calibri" w:hAnsi="Calibri"/>
          <w:b w:val="0"/>
          <w:bCs w:val="0"/>
          <w:sz w:val="24"/>
          <w:szCs w:val="24"/>
        </w:rPr>
        <w:t>ervi</w:t>
      </w:r>
      <w:r>
        <w:rPr>
          <w:rFonts w:ascii="Calibri" w:hAnsi="Calibri"/>
          <w:b w:val="0"/>
          <w:bCs w:val="0"/>
          <w:sz w:val="24"/>
          <w:szCs w:val="24"/>
        </w:rPr>
        <w:t>ç</w:t>
      </w:r>
      <w:r>
        <w:rPr>
          <w:rFonts w:ascii="Calibri" w:hAnsi="Calibri"/>
          <w:b w:val="0"/>
          <w:bCs w:val="0"/>
          <w:sz w:val="24"/>
          <w:szCs w:val="24"/>
        </w:rPr>
        <w:t xml:space="preserve">os pelo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.</w:t>
      </w:r>
    </w:p>
    <w:p w14:paraId="518FE33D" w14:textId="77777777" w:rsidR="00BE6958" w:rsidRDefault="00BE6958">
      <w:pPr>
        <w:pStyle w:val="Corpodetexto"/>
        <w:ind w:left="360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180D6F28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566E1CC2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sexta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 SUCUMB</w:t>
      </w:r>
      <w:r>
        <w:rPr>
          <w:rFonts w:ascii="Calibri" w:hAnsi="Calibri"/>
          <w:sz w:val="24"/>
          <w:szCs w:val="24"/>
        </w:rPr>
        <w:t>Ê</w:t>
      </w:r>
      <w:r>
        <w:rPr>
          <w:rFonts w:ascii="Calibri" w:hAnsi="Calibri"/>
          <w:sz w:val="24"/>
          <w:szCs w:val="24"/>
        </w:rPr>
        <w:t>NCIA</w:t>
      </w:r>
    </w:p>
    <w:p w14:paraId="59522667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F9814C9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lastRenderedPageBreak/>
        <w:t>6.1.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A verba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ria de sucumb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 xml:space="preserve">ncia pertence ao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, conforme ensinamento do artigo 23 do C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 xml:space="preserve">digo de </w:t>
      </w:r>
      <w:r>
        <w:rPr>
          <w:rFonts w:ascii="Calibri" w:hAnsi="Calibri"/>
          <w:b w:val="0"/>
          <w:bCs w:val="0"/>
          <w:sz w:val="24"/>
          <w:szCs w:val="24"/>
        </w:rPr>
        <w:t>É</w:t>
      </w:r>
      <w:r>
        <w:rPr>
          <w:rFonts w:ascii="Calibri" w:hAnsi="Calibri"/>
          <w:b w:val="0"/>
          <w:bCs w:val="0"/>
          <w:sz w:val="24"/>
          <w:szCs w:val="24"/>
        </w:rPr>
        <w:t>tica e Disciplina da Ordem dos Advogados do Brasil (Lei n</w:t>
      </w:r>
      <w:r>
        <w:rPr>
          <w:rFonts w:ascii="Calibri" w:hAnsi="Calibri"/>
          <w:b w:val="0"/>
          <w:bCs w:val="0"/>
          <w:sz w:val="24"/>
          <w:szCs w:val="24"/>
        </w:rPr>
        <w:t xml:space="preserve">º </w:t>
      </w:r>
      <w:r>
        <w:rPr>
          <w:rFonts w:ascii="Calibri" w:hAnsi="Calibri"/>
          <w:b w:val="0"/>
          <w:bCs w:val="0"/>
          <w:sz w:val="24"/>
          <w:szCs w:val="24"/>
        </w:rPr>
        <w:t xml:space="preserve">8.906/94). </w:t>
      </w:r>
    </w:p>
    <w:p w14:paraId="486234EA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7A94E34D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CE0E933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>usula s</w:t>
      </w:r>
      <w:r>
        <w:rPr>
          <w:rFonts w:ascii="Calibri" w:hAnsi="Calibri"/>
          <w:sz w:val="24"/>
          <w:szCs w:val="24"/>
        </w:rPr>
        <w:t>é</w:t>
      </w:r>
      <w:r>
        <w:rPr>
          <w:rFonts w:ascii="Calibri" w:hAnsi="Calibri"/>
          <w:sz w:val="24"/>
          <w:szCs w:val="24"/>
        </w:rPr>
        <w:t xml:space="preserve">tima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DAS CUSTAS JUDICIAIS</w:t>
      </w:r>
    </w:p>
    <w:p w14:paraId="1B5F167B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29EE3511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7.1.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Caber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aos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 xml:space="preserve"> o pagamento das custas judiciais, independentemente do pagamento dos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 que est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estipulados neste contrato, salvo deferimento da gratuidade das custas judiciais.</w:t>
      </w:r>
    </w:p>
    <w:p w14:paraId="3276927C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09DE7990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6EA4CF9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oitava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DAS DE</w:t>
      </w:r>
      <w:r>
        <w:rPr>
          <w:rFonts w:ascii="Calibri" w:hAnsi="Calibri"/>
          <w:sz w:val="24"/>
          <w:szCs w:val="24"/>
        </w:rPr>
        <w:t>SPESAS DIVERSAS</w:t>
      </w:r>
    </w:p>
    <w:p w14:paraId="5597C71F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ABEC1DC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8.1.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Correr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por conta dos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 xml:space="preserve"> as despesas necess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 xml:space="preserve">rias </w:t>
      </w:r>
      <w:r>
        <w:rPr>
          <w:rFonts w:ascii="Calibri" w:hAnsi="Calibri"/>
          <w:b w:val="0"/>
          <w:bCs w:val="0"/>
          <w:sz w:val="24"/>
          <w:szCs w:val="24"/>
        </w:rPr>
        <w:t xml:space="preserve">à </w:t>
      </w:r>
      <w:r>
        <w:rPr>
          <w:rFonts w:ascii="Calibri" w:hAnsi="Calibri"/>
          <w:b w:val="0"/>
          <w:bCs w:val="0"/>
          <w:sz w:val="24"/>
          <w:szCs w:val="24"/>
        </w:rPr>
        <w:t>presta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>o dos servi</w:t>
      </w:r>
      <w:r>
        <w:rPr>
          <w:rFonts w:ascii="Calibri" w:hAnsi="Calibri"/>
          <w:b w:val="0"/>
          <w:bCs w:val="0"/>
          <w:sz w:val="24"/>
          <w:szCs w:val="24"/>
        </w:rPr>
        <w:t>ç</w:t>
      </w:r>
      <w:r>
        <w:rPr>
          <w:rFonts w:ascii="Calibri" w:hAnsi="Calibri"/>
          <w:b w:val="0"/>
          <w:bCs w:val="0"/>
          <w:sz w:val="24"/>
          <w:szCs w:val="24"/>
        </w:rPr>
        <w:t>os objeto deste contrato, tais como c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>pias x</w:t>
      </w:r>
      <w:r>
        <w:rPr>
          <w:rFonts w:ascii="Calibri" w:hAnsi="Calibri"/>
          <w:b w:val="0"/>
          <w:bCs w:val="0"/>
          <w:sz w:val="24"/>
          <w:szCs w:val="24"/>
        </w:rPr>
        <w:t>é</w:t>
      </w:r>
      <w:r>
        <w:rPr>
          <w:rFonts w:ascii="Calibri" w:hAnsi="Calibri"/>
          <w:b w:val="0"/>
          <w:bCs w:val="0"/>
          <w:sz w:val="24"/>
          <w:szCs w:val="24"/>
        </w:rPr>
        <w:t>rox, autentica</w:t>
      </w:r>
      <w:r>
        <w:rPr>
          <w:rFonts w:ascii="Calibri" w:hAnsi="Calibri"/>
          <w:b w:val="0"/>
          <w:bCs w:val="0"/>
          <w:sz w:val="24"/>
          <w:szCs w:val="24"/>
        </w:rPr>
        <w:t>çõ</w:t>
      </w:r>
      <w:r>
        <w:rPr>
          <w:rFonts w:ascii="Calibri" w:hAnsi="Calibri"/>
          <w:b w:val="0"/>
          <w:bCs w:val="0"/>
          <w:sz w:val="24"/>
          <w:szCs w:val="24"/>
        </w:rPr>
        <w:t>es em cart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>rio, e, se for necess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 xml:space="preserve">rio, despesas de viagem (compreendendo transporte e, se </w:t>
      </w:r>
      <w:r>
        <w:rPr>
          <w:rFonts w:ascii="Calibri" w:hAnsi="Calibri"/>
          <w:b w:val="0"/>
          <w:bCs w:val="0"/>
          <w:sz w:val="24"/>
          <w:szCs w:val="24"/>
        </w:rPr>
        <w:t>necess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rio, estadia, alimenta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>o, t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xi) e contrata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 xml:space="preserve">o de advogados correspondentes, sendo enviadas previamente ao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, quando se tratarem de custos de maior montante.</w:t>
      </w:r>
    </w:p>
    <w:p w14:paraId="431FE758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9FAED51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8.2.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 xml:space="preserve">Os valores concernentes </w:t>
      </w:r>
      <w:r>
        <w:rPr>
          <w:rFonts w:ascii="Calibri" w:hAnsi="Calibri"/>
          <w:b w:val="0"/>
          <w:bCs w:val="0"/>
          <w:sz w:val="24"/>
          <w:szCs w:val="24"/>
        </w:rPr>
        <w:t>à</w:t>
      </w:r>
      <w:r>
        <w:rPr>
          <w:rFonts w:ascii="Calibri" w:hAnsi="Calibri"/>
          <w:b w:val="0"/>
          <w:bCs w:val="0"/>
          <w:sz w:val="24"/>
          <w:szCs w:val="24"/>
        </w:rPr>
        <w:t>s custas processuais, aos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rios periciais e ao</w:t>
      </w:r>
      <w:r>
        <w:rPr>
          <w:rFonts w:ascii="Calibri" w:hAnsi="Calibri"/>
          <w:b w:val="0"/>
          <w:bCs w:val="0"/>
          <w:sz w:val="24"/>
          <w:szCs w:val="24"/>
        </w:rPr>
        <w:t>s eventuais dep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>sitos judiciais ser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 xml:space="preserve">o requisitados aos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>, antecipadamente, sendo que a respectiva quantia dever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>estar dispon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 xml:space="preserve">vel para 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 xml:space="preserve"> em esp</w:t>
      </w:r>
      <w:r>
        <w:rPr>
          <w:rFonts w:ascii="Calibri" w:hAnsi="Calibri"/>
          <w:b w:val="0"/>
          <w:bCs w:val="0"/>
          <w:sz w:val="24"/>
          <w:szCs w:val="24"/>
        </w:rPr>
        <w:t>é</w:t>
      </w:r>
      <w:r>
        <w:rPr>
          <w:rFonts w:ascii="Calibri" w:hAnsi="Calibri"/>
          <w:b w:val="0"/>
          <w:bCs w:val="0"/>
          <w:sz w:val="24"/>
          <w:szCs w:val="24"/>
        </w:rPr>
        <w:t>cie, no prazo m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ximo de 48 (quarenta e oito) horas, sob pena de n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se realizar o ato proc</w:t>
      </w:r>
      <w:r>
        <w:rPr>
          <w:rFonts w:ascii="Calibri" w:hAnsi="Calibri"/>
          <w:b w:val="0"/>
          <w:bCs w:val="0"/>
          <w:sz w:val="24"/>
          <w:szCs w:val="24"/>
        </w:rPr>
        <w:t>essual necess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 xml:space="preserve">rio, eximindo-se 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 xml:space="preserve"> de quaisquer responsabilidades.</w:t>
      </w:r>
    </w:p>
    <w:p w14:paraId="6A6F07CD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408B3956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823675E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nona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DA DESIST</w:t>
      </w:r>
      <w:r>
        <w:rPr>
          <w:rFonts w:ascii="Calibri" w:hAnsi="Calibri"/>
          <w:sz w:val="24"/>
          <w:szCs w:val="24"/>
        </w:rPr>
        <w:t>Ê</w:t>
      </w:r>
      <w:r>
        <w:rPr>
          <w:rFonts w:ascii="Calibri" w:hAnsi="Calibri"/>
          <w:sz w:val="24"/>
          <w:szCs w:val="24"/>
        </w:rPr>
        <w:t>NCIA</w:t>
      </w:r>
    </w:p>
    <w:p w14:paraId="414153CB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02387A00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9.1.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Em caso de desist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 xml:space="preserve">ncia do presente contrato antes do seu prazo final por parte dos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>, caber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a estes, de acordo com o artigo 14 </w:t>
      </w:r>
      <w:r>
        <w:rPr>
          <w:rFonts w:ascii="Calibri" w:hAnsi="Calibri"/>
          <w:b w:val="0"/>
          <w:bCs w:val="0"/>
          <w:sz w:val="24"/>
          <w:szCs w:val="24"/>
        </w:rPr>
        <w:t>do C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 xml:space="preserve">digo de </w:t>
      </w:r>
      <w:r>
        <w:rPr>
          <w:rFonts w:ascii="Calibri" w:hAnsi="Calibri"/>
          <w:b w:val="0"/>
          <w:bCs w:val="0"/>
          <w:sz w:val="24"/>
          <w:szCs w:val="24"/>
        </w:rPr>
        <w:t>É</w:t>
      </w:r>
      <w:r>
        <w:rPr>
          <w:rFonts w:ascii="Calibri" w:hAnsi="Calibri"/>
          <w:b w:val="0"/>
          <w:bCs w:val="0"/>
          <w:sz w:val="24"/>
          <w:szCs w:val="24"/>
        </w:rPr>
        <w:t>tica e Disciplina da Ordem dos Advogados do Brasil (Lei n</w:t>
      </w:r>
      <w:r>
        <w:rPr>
          <w:rFonts w:ascii="Calibri" w:hAnsi="Calibri"/>
          <w:b w:val="0"/>
          <w:bCs w:val="0"/>
          <w:sz w:val="24"/>
          <w:szCs w:val="24"/>
        </w:rPr>
        <w:t xml:space="preserve">º </w:t>
      </w:r>
      <w:r>
        <w:rPr>
          <w:rFonts w:ascii="Calibri" w:hAnsi="Calibri"/>
          <w:b w:val="0"/>
          <w:bCs w:val="0"/>
          <w:sz w:val="24"/>
          <w:szCs w:val="24"/>
        </w:rPr>
        <w:t>8.906/94) o pagamento de metade da verba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ria vincenda contratada anteriormente e n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retirar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do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 xml:space="preserve"> o direito de receber o quanto seja devido em eventual verba honor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ria</w:t>
      </w:r>
      <w:r>
        <w:rPr>
          <w:rFonts w:ascii="Calibri" w:hAnsi="Calibri"/>
          <w:b w:val="0"/>
          <w:bCs w:val="0"/>
          <w:sz w:val="24"/>
          <w:szCs w:val="24"/>
        </w:rPr>
        <w:t xml:space="preserve"> de sucumb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ncia, calculada proporcionalmente, em face do servi</w:t>
      </w:r>
      <w:r>
        <w:rPr>
          <w:rFonts w:ascii="Calibri" w:hAnsi="Calibri"/>
          <w:b w:val="0"/>
          <w:bCs w:val="0"/>
          <w:sz w:val="24"/>
          <w:szCs w:val="24"/>
        </w:rPr>
        <w:t>ç</w:t>
      </w:r>
      <w:r>
        <w:rPr>
          <w:rFonts w:ascii="Calibri" w:hAnsi="Calibri"/>
          <w:b w:val="0"/>
          <w:bCs w:val="0"/>
          <w:sz w:val="24"/>
          <w:szCs w:val="24"/>
        </w:rPr>
        <w:t>o efetivamente prestado.</w:t>
      </w:r>
    </w:p>
    <w:p w14:paraId="4BAD1104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49729714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t>9.2.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Sendo a desist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 xml:space="preserve">ncia contratual requerida pelo </w:t>
      </w:r>
      <w:r>
        <w:rPr>
          <w:rFonts w:ascii="Calibri" w:hAnsi="Calibri"/>
          <w:sz w:val="24"/>
          <w:szCs w:val="24"/>
        </w:rPr>
        <w:t>CONTRATADO</w:t>
      </w:r>
      <w:r>
        <w:rPr>
          <w:rFonts w:ascii="Calibri" w:hAnsi="Calibri"/>
          <w:b w:val="0"/>
          <w:bCs w:val="0"/>
          <w:sz w:val="24"/>
          <w:szCs w:val="24"/>
        </w:rPr>
        <w:t>, caber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, de acordo com o C</w:t>
      </w:r>
      <w:r>
        <w:rPr>
          <w:rFonts w:ascii="Calibri" w:hAnsi="Calibri"/>
          <w:b w:val="0"/>
          <w:bCs w:val="0"/>
          <w:sz w:val="24"/>
          <w:szCs w:val="24"/>
        </w:rPr>
        <w:t>ó</w:t>
      </w:r>
      <w:r>
        <w:rPr>
          <w:rFonts w:ascii="Calibri" w:hAnsi="Calibri"/>
          <w:b w:val="0"/>
          <w:bCs w:val="0"/>
          <w:sz w:val="24"/>
          <w:szCs w:val="24"/>
        </w:rPr>
        <w:t>digo de Processo Civil p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trio, no seu artigo 45, a representa</w:t>
      </w:r>
      <w:r>
        <w:rPr>
          <w:rFonts w:ascii="Calibri" w:hAnsi="Calibri"/>
          <w:b w:val="0"/>
          <w:bCs w:val="0"/>
          <w:sz w:val="24"/>
          <w:szCs w:val="24"/>
        </w:rPr>
        <w:t>çã</w:t>
      </w:r>
      <w:r>
        <w:rPr>
          <w:rFonts w:ascii="Calibri" w:hAnsi="Calibri"/>
          <w:b w:val="0"/>
          <w:bCs w:val="0"/>
          <w:sz w:val="24"/>
          <w:szCs w:val="24"/>
        </w:rPr>
        <w:t>o do mandante d</w:t>
      </w:r>
      <w:r>
        <w:rPr>
          <w:rFonts w:ascii="Calibri" w:hAnsi="Calibri"/>
          <w:b w:val="0"/>
          <w:bCs w:val="0"/>
          <w:sz w:val="24"/>
          <w:szCs w:val="24"/>
        </w:rPr>
        <w:t xml:space="preserve">urante os 10 (dez) dias seguintes </w:t>
      </w:r>
      <w:r>
        <w:rPr>
          <w:rFonts w:ascii="Calibri" w:hAnsi="Calibri"/>
          <w:b w:val="0"/>
          <w:bCs w:val="0"/>
          <w:sz w:val="24"/>
          <w:szCs w:val="24"/>
        </w:rPr>
        <w:t xml:space="preserve">à </w:t>
      </w:r>
      <w:r>
        <w:rPr>
          <w:rFonts w:ascii="Calibri" w:hAnsi="Calibri"/>
          <w:b w:val="0"/>
          <w:bCs w:val="0"/>
          <w:sz w:val="24"/>
          <w:szCs w:val="24"/>
        </w:rPr>
        <w:t>desist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ncia contratual desde que seja necess</w:t>
      </w:r>
      <w:r>
        <w:rPr>
          <w:rFonts w:ascii="Calibri" w:hAnsi="Calibri"/>
          <w:b w:val="0"/>
          <w:bCs w:val="0"/>
          <w:sz w:val="24"/>
          <w:szCs w:val="24"/>
        </w:rPr>
        <w:t>á</w:t>
      </w:r>
      <w:r>
        <w:rPr>
          <w:rFonts w:ascii="Calibri" w:hAnsi="Calibri"/>
          <w:b w:val="0"/>
          <w:bCs w:val="0"/>
          <w:sz w:val="24"/>
          <w:szCs w:val="24"/>
        </w:rPr>
        <w:t>rio para evitar-lhe preju</w:t>
      </w:r>
      <w:r>
        <w:rPr>
          <w:rFonts w:ascii="Calibri" w:hAnsi="Calibri"/>
          <w:b w:val="0"/>
          <w:bCs w:val="0"/>
          <w:sz w:val="24"/>
          <w:szCs w:val="24"/>
        </w:rPr>
        <w:t>í</w:t>
      </w:r>
      <w:r>
        <w:rPr>
          <w:rFonts w:ascii="Calibri" w:hAnsi="Calibri"/>
          <w:b w:val="0"/>
          <w:bCs w:val="0"/>
          <w:sz w:val="24"/>
          <w:szCs w:val="24"/>
        </w:rPr>
        <w:t>zo. E, caso tenha sido pago alguma verba antecipada por servi</w:t>
      </w:r>
      <w:r>
        <w:rPr>
          <w:rFonts w:ascii="Calibri" w:hAnsi="Calibri"/>
          <w:b w:val="0"/>
          <w:bCs w:val="0"/>
          <w:sz w:val="24"/>
          <w:szCs w:val="24"/>
        </w:rPr>
        <w:t>ç</w:t>
      </w:r>
      <w:r>
        <w:rPr>
          <w:rFonts w:ascii="Calibri" w:hAnsi="Calibri"/>
          <w:b w:val="0"/>
          <w:bCs w:val="0"/>
          <w:sz w:val="24"/>
          <w:szCs w:val="24"/>
        </w:rPr>
        <w:t>o n</w:t>
      </w:r>
      <w:r>
        <w:rPr>
          <w:rFonts w:ascii="Calibri" w:hAnsi="Calibri"/>
          <w:b w:val="0"/>
          <w:bCs w:val="0"/>
          <w:sz w:val="24"/>
          <w:szCs w:val="24"/>
        </w:rPr>
        <w:t>ã</w:t>
      </w:r>
      <w:r>
        <w:rPr>
          <w:rFonts w:ascii="Calibri" w:hAnsi="Calibri"/>
          <w:b w:val="0"/>
          <w:bCs w:val="0"/>
          <w:sz w:val="24"/>
          <w:szCs w:val="24"/>
        </w:rPr>
        <w:t>o efetuado, ser</w:t>
      </w:r>
      <w:r>
        <w:rPr>
          <w:rFonts w:ascii="Calibri" w:hAnsi="Calibri"/>
          <w:b w:val="0"/>
          <w:bCs w:val="0"/>
          <w:sz w:val="24"/>
          <w:szCs w:val="24"/>
        </w:rPr>
        <w:t xml:space="preserve">á </w:t>
      </w:r>
      <w:r>
        <w:rPr>
          <w:rFonts w:ascii="Calibri" w:hAnsi="Calibri"/>
          <w:b w:val="0"/>
          <w:bCs w:val="0"/>
          <w:sz w:val="24"/>
          <w:szCs w:val="24"/>
        </w:rPr>
        <w:t xml:space="preserve">devolvida aos </w:t>
      </w:r>
      <w:r>
        <w:rPr>
          <w:rFonts w:ascii="Calibri" w:hAnsi="Calibri"/>
          <w:sz w:val="24"/>
          <w:szCs w:val="24"/>
        </w:rPr>
        <w:t>CONTRATANTES</w:t>
      </w:r>
      <w:r>
        <w:rPr>
          <w:rFonts w:ascii="Calibri" w:hAnsi="Calibri"/>
          <w:b w:val="0"/>
          <w:bCs w:val="0"/>
          <w:sz w:val="24"/>
          <w:szCs w:val="24"/>
        </w:rPr>
        <w:t xml:space="preserve"> o valor referente a ela.  </w:t>
      </w:r>
    </w:p>
    <w:p w14:paraId="4C1AB5D4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7BE5E82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1D3C6890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Cl</w:t>
      </w:r>
      <w:r>
        <w:rPr>
          <w:rFonts w:ascii="Calibri" w:hAnsi="Calibri"/>
          <w:sz w:val="24"/>
          <w:szCs w:val="24"/>
        </w:rPr>
        <w:t>á</w:t>
      </w:r>
      <w:r>
        <w:rPr>
          <w:rFonts w:ascii="Calibri" w:hAnsi="Calibri"/>
          <w:sz w:val="24"/>
          <w:szCs w:val="24"/>
        </w:rPr>
        <w:t xml:space="preserve">usula </w:t>
      </w:r>
      <w:r>
        <w:rPr>
          <w:rFonts w:ascii="Calibri" w:hAnsi="Calibri"/>
          <w:sz w:val="24"/>
          <w:szCs w:val="24"/>
        </w:rPr>
        <w:t>d</w:t>
      </w:r>
      <w:r>
        <w:rPr>
          <w:rFonts w:ascii="Calibri" w:hAnsi="Calibri"/>
          <w:sz w:val="24"/>
          <w:szCs w:val="24"/>
        </w:rPr>
        <w:t>é</w:t>
      </w:r>
      <w:r>
        <w:rPr>
          <w:rFonts w:ascii="Calibri" w:hAnsi="Calibri"/>
          <w:sz w:val="24"/>
          <w:szCs w:val="24"/>
        </w:rPr>
        <w:t xml:space="preserve">cima </w:t>
      </w:r>
      <w:r>
        <w:rPr>
          <w:rFonts w:ascii="Calibri" w:hAnsi="Calibri"/>
          <w:sz w:val="24"/>
          <w:szCs w:val="24"/>
        </w:rPr>
        <w:t xml:space="preserve">– </w:t>
      </w:r>
      <w:r>
        <w:rPr>
          <w:rFonts w:ascii="Calibri" w:hAnsi="Calibri"/>
          <w:sz w:val="24"/>
          <w:szCs w:val="24"/>
        </w:rPr>
        <w:t>DO FORO</w:t>
      </w:r>
    </w:p>
    <w:p w14:paraId="31840CCB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1EB8F3B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sz w:val="24"/>
          <w:szCs w:val="24"/>
        </w:rPr>
        <w:lastRenderedPageBreak/>
        <w:t>10.1.</w:t>
      </w: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  <w:t>As partes elegem o foro de Belo Horizonte/MG para qualquer pend</w:t>
      </w:r>
      <w:r>
        <w:rPr>
          <w:rFonts w:ascii="Calibri" w:hAnsi="Calibri"/>
          <w:b w:val="0"/>
          <w:bCs w:val="0"/>
          <w:sz w:val="24"/>
          <w:szCs w:val="24"/>
        </w:rPr>
        <w:t>ê</w:t>
      </w:r>
      <w:r>
        <w:rPr>
          <w:rFonts w:ascii="Calibri" w:hAnsi="Calibri"/>
          <w:b w:val="0"/>
          <w:bCs w:val="0"/>
          <w:sz w:val="24"/>
          <w:szCs w:val="24"/>
        </w:rPr>
        <w:t>ncia advinda do presente contrato, com ren</w:t>
      </w:r>
      <w:r>
        <w:rPr>
          <w:rFonts w:ascii="Calibri" w:hAnsi="Calibri"/>
          <w:b w:val="0"/>
          <w:bCs w:val="0"/>
          <w:sz w:val="24"/>
          <w:szCs w:val="24"/>
        </w:rPr>
        <w:t>ú</w:t>
      </w:r>
      <w:r>
        <w:rPr>
          <w:rFonts w:ascii="Calibri" w:hAnsi="Calibri"/>
          <w:b w:val="0"/>
          <w:bCs w:val="0"/>
          <w:sz w:val="24"/>
          <w:szCs w:val="24"/>
        </w:rPr>
        <w:t>ncia expressa de outro, por mais privilegiado que seja.</w:t>
      </w:r>
    </w:p>
    <w:p w14:paraId="34E288DA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eastAsia="Calibri" w:hAnsi="Calibri" w:cs="Calibri"/>
          <w:b w:val="0"/>
          <w:bCs w:val="0"/>
          <w:sz w:val="24"/>
          <w:szCs w:val="24"/>
        </w:rPr>
        <w:tab/>
      </w:r>
    </w:p>
    <w:p w14:paraId="71A8D26F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749DD1D9" w14:textId="77777777" w:rsidR="00BE6958" w:rsidRDefault="00AC47CF">
      <w:pPr>
        <w:pStyle w:val="Corpodetexto"/>
        <w:ind w:firstLine="708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 xml:space="preserve">E por estarem assim, justas e contratadas, assinam as partes o </w:t>
      </w:r>
      <w:r>
        <w:rPr>
          <w:rFonts w:ascii="Calibri" w:hAnsi="Calibri"/>
          <w:b w:val="0"/>
          <w:bCs w:val="0"/>
          <w:sz w:val="24"/>
          <w:szCs w:val="24"/>
        </w:rPr>
        <w:t>presente instrumento em duas vias de igual teor e forma, na presen</w:t>
      </w:r>
      <w:r>
        <w:rPr>
          <w:rFonts w:ascii="Calibri" w:hAnsi="Calibri"/>
          <w:b w:val="0"/>
          <w:bCs w:val="0"/>
          <w:sz w:val="24"/>
          <w:szCs w:val="24"/>
        </w:rPr>
        <w:t>ç</w:t>
      </w:r>
      <w:r>
        <w:rPr>
          <w:rFonts w:ascii="Calibri" w:hAnsi="Calibri"/>
          <w:b w:val="0"/>
          <w:bCs w:val="0"/>
          <w:sz w:val="24"/>
          <w:szCs w:val="24"/>
        </w:rPr>
        <w:t xml:space="preserve">a de duas testemunhas. </w:t>
      </w:r>
    </w:p>
    <w:p w14:paraId="658876D4" w14:textId="77777777" w:rsidR="00BE6958" w:rsidRDefault="00BE6958">
      <w:pPr>
        <w:pStyle w:val="Corpodetexto"/>
        <w:jc w:val="center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F438CBD" w14:textId="77777777" w:rsidR="00BE6958" w:rsidRDefault="00BE6958">
      <w:pPr>
        <w:pStyle w:val="Corpodetexto"/>
        <w:jc w:val="center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1D7B13D1" w14:textId="77777777" w:rsidR="00BE6958" w:rsidRDefault="00AC47CF">
      <w:pPr>
        <w:pStyle w:val="Corpodetexto"/>
        <w:jc w:val="center"/>
        <w:rPr>
          <w:rFonts w:ascii="Calibri" w:eastAsia="Calibri" w:hAnsi="Calibri" w:cs="Calibri"/>
          <w:b w:val="0"/>
          <w:bCs w:val="0"/>
          <w:sz w:val="24"/>
          <w:szCs w:val="24"/>
        </w:rPr>
      </w:pPr>
      <w:r>
        <w:rPr>
          <w:rFonts w:ascii="Calibri" w:hAnsi="Calibri"/>
          <w:b w:val="0"/>
          <w:bCs w:val="0"/>
          <w:sz w:val="24"/>
          <w:szCs w:val="24"/>
        </w:rPr>
        <w:t>Belo Horizonte, 09 de janeiro de 2020</w:t>
      </w:r>
    </w:p>
    <w:p w14:paraId="15B3F4A6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33BD2EDD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7BBBB4B7" w14:textId="77777777" w:rsidR="00BE6958" w:rsidRDefault="00BE6958">
      <w:pPr>
        <w:pStyle w:val="Corpodetexto"/>
        <w:rPr>
          <w:rFonts w:ascii="Calibri" w:eastAsia="Calibri" w:hAnsi="Calibri" w:cs="Calibri"/>
          <w:b w:val="0"/>
          <w:bCs w:val="0"/>
          <w:sz w:val="24"/>
          <w:szCs w:val="24"/>
        </w:rPr>
      </w:pPr>
    </w:p>
    <w:p w14:paraId="6B10C7EA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_______________________________</w:t>
      </w:r>
      <w:r>
        <w:rPr>
          <w:rFonts w:ascii="Calibri" w:hAnsi="Calibri"/>
          <w:sz w:val="24"/>
          <w:szCs w:val="24"/>
        </w:rPr>
        <w:tab/>
        <w:t>_________________________________</w:t>
      </w:r>
    </w:p>
    <w:p w14:paraId="7DD24A86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SYNCRONY-HEART COM. E REP. LTDA.</w:t>
      </w:r>
      <w:r>
        <w:rPr>
          <w:b/>
          <w:bCs/>
          <w:i/>
          <w:iCs/>
          <w:sz w:val="24"/>
          <w:szCs w:val="24"/>
        </w:rPr>
        <w:tab/>
      </w:r>
      <w:r>
        <w:rPr>
          <w:b/>
          <w:bCs/>
          <w:i/>
          <w:iCs/>
          <w:sz w:val="24"/>
          <w:szCs w:val="24"/>
        </w:rPr>
        <w:t>JORGE LUIZ MACHADO</w:t>
      </w:r>
    </w:p>
    <w:p w14:paraId="0781F3E3" w14:textId="77777777" w:rsidR="00BE6958" w:rsidRDefault="00AC47CF">
      <w:pPr>
        <w:pStyle w:val="Corpodetexto"/>
        <w:rPr>
          <w:rFonts w:ascii="Calibri" w:eastAsia="Calibri" w:hAnsi="Calibri" w:cs="Calibri"/>
          <w:b w:val="0"/>
          <w:bCs w:val="0"/>
          <w:i/>
          <w:iCs/>
          <w:sz w:val="24"/>
          <w:szCs w:val="24"/>
        </w:rPr>
      </w:pPr>
      <w:r>
        <w:rPr>
          <w:rFonts w:ascii="Calibri" w:hAnsi="Calibri"/>
          <w:sz w:val="24"/>
          <w:szCs w:val="24"/>
        </w:rPr>
        <w:t>(CON</w:t>
      </w:r>
      <w:r>
        <w:rPr>
          <w:rFonts w:ascii="Calibri" w:hAnsi="Calibri"/>
          <w:sz w:val="24"/>
          <w:szCs w:val="24"/>
        </w:rPr>
        <w:t>TRATANTE)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 w:val="0"/>
          <w:bCs w:val="0"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 w:val="0"/>
          <w:bCs w:val="0"/>
          <w:i/>
          <w:iCs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>(CONTRATANTE)</w:t>
      </w:r>
    </w:p>
    <w:p w14:paraId="1F761306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</w:p>
    <w:p w14:paraId="0FC49291" w14:textId="77777777" w:rsidR="00BE6958" w:rsidRDefault="00BE6958">
      <w:pPr>
        <w:pStyle w:val="Corpodetexto"/>
        <w:rPr>
          <w:rFonts w:ascii="Calibri" w:eastAsia="Calibri" w:hAnsi="Calibri" w:cs="Calibri"/>
          <w:sz w:val="24"/>
          <w:szCs w:val="24"/>
        </w:rPr>
      </w:pPr>
    </w:p>
    <w:p w14:paraId="03377FCC" w14:textId="77777777" w:rsidR="00BE6958" w:rsidRDefault="00BE6958">
      <w:pPr>
        <w:pStyle w:val="Corpodetexto"/>
        <w:rPr>
          <w:rFonts w:ascii="Calibri" w:eastAsia="Calibri" w:hAnsi="Calibri" w:cs="Calibri"/>
          <w:sz w:val="24"/>
          <w:szCs w:val="24"/>
        </w:rPr>
      </w:pPr>
    </w:p>
    <w:p w14:paraId="032E74A7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_______________________________</w:t>
      </w:r>
      <w:r>
        <w:rPr>
          <w:rFonts w:ascii="Calibri" w:hAnsi="Calibri"/>
          <w:sz w:val="24"/>
          <w:szCs w:val="24"/>
        </w:rPr>
        <w:tab/>
        <w:t>_________________________________</w:t>
      </w:r>
    </w:p>
    <w:p w14:paraId="283DDF59" w14:textId="77777777" w:rsidR="00BE6958" w:rsidRDefault="00AC47CF">
      <w:pPr>
        <w:spacing w:after="0" w:line="240" w:lineRule="auto"/>
        <w:jc w:val="both"/>
        <w:rPr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ALEXANDRE MACHADO</w:t>
      </w:r>
      <w:r>
        <w:rPr>
          <w:b/>
          <w:bCs/>
          <w:i/>
          <w:iCs/>
          <w:sz w:val="24"/>
          <w:szCs w:val="24"/>
        </w:rPr>
        <w:tab/>
      </w:r>
      <w:r>
        <w:rPr>
          <w:b/>
          <w:bCs/>
          <w:i/>
          <w:iCs/>
          <w:sz w:val="24"/>
          <w:szCs w:val="24"/>
        </w:rPr>
        <w:tab/>
      </w:r>
      <w:r>
        <w:rPr>
          <w:b/>
          <w:bCs/>
          <w:i/>
          <w:iCs/>
          <w:sz w:val="24"/>
          <w:szCs w:val="24"/>
        </w:rPr>
        <w:tab/>
        <w:t>PESSOA E DO VAL ADVOCACIA</w:t>
      </w:r>
    </w:p>
    <w:p w14:paraId="68AE180A" w14:textId="77777777" w:rsidR="00BE6958" w:rsidRDefault="00AC47CF">
      <w:pPr>
        <w:pStyle w:val="Corpodetexto"/>
        <w:rPr>
          <w:rFonts w:ascii="Calibri" w:eastAsia="Calibri" w:hAnsi="Calibri" w:cs="Calibri"/>
        </w:rPr>
      </w:pPr>
      <w:r>
        <w:rPr>
          <w:rFonts w:ascii="Calibri" w:hAnsi="Calibri"/>
          <w:sz w:val="24"/>
          <w:szCs w:val="24"/>
        </w:rPr>
        <w:t>(CONTRATANTE)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 w:val="0"/>
          <w:bCs w:val="0"/>
          <w:i/>
          <w:iCs/>
          <w:sz w:val="24"/>
          <w:szCs w:val="24"/>
        </w:rPr>
        <w:tab/>
      </w:r>
      <w:r>
        <w:rPr>
          <w:rFonts w:ascii="Calibri" w:eastAsia="Calibri" w:hAnsi="Calibri" w:cs="Calibri"/>
          <w:b w:val="0"/>
          <w:bCs w:val="0"/>
          <w:i/>
          <w:iCs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>(CONTRATADO)</w:t>
      </w:r>
    </w:p>
    <w:p w14:paraId="79DD3177" w14:textId="77777777" w:rsidR="00BE6958" w:rsidRDefault="00BE6958">
      <w:pPr>
        <w:pStyle w:val="Corpodetexto"/>
        <w:rPr>
          <w:rFonts w:ascii="Calibri" w:eastAsia="Calibri" w:hAnsi="Calibri" w:cs="Calibri"/>
          <w:sz w:val="24"/>
          <w:szCs w:val="24"/>
        </w:rPr>
      </w:pPr>
    </w:p>
    <w:p w14:paraId="35BF8968" w14:textId="77777777" w:rsidR="00BE6958" w:rsidRDefault="00BE6958">
      <w:pPr>
        <w:pStyle w:val="Corpodetexto"/>
        <w:rPr>
          <w:rFonts w:ascii="Calibri" w:eastAsia="Calibri" w:hAnsi="Calibri" w:cs="Calibri"/>
          <w:sz w:val="24"/>
          <w:szCs w:val="24"/>
        </w:rPr>
      </w:pPr>
    </w:p>
    <w:p w14:paraId="10073945" w14:textId="77777777" w:rsidR="00BE6958" w:rsidRDefault="00BE6958">
      <w:pPr>
        <w:pStyle w:val="Corpodetexto"/>
        <w:rPr>
          <w:rFonts w:ascii="Calibri" w:eastAsia="Calibri" w:hAnsi="Calibri" w:cs="Calibri"/>
        </w:rPr>
      </w:pPr>
    </w:p>
    <w:p w14:paraId="002CC16B" w14:textId="77777777" w:rsidR="00BE6958" w:rsidRDefault="00AC47CF">
      <w:pPr>
        <w:pStyle w:val="Corpodetexto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_______________________________</w:t>
      </w:r>
      <w:r>
        <w:rPr>
          <w:rFonts w:ascii="Calibri" w:hAnsi="Calibri"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>_________________________________</w:t>
      </w:r>
    </w:p>
    <w:p w14:paraId="5004E5EF" w14:textId="77777777" w:rsidR="00BE6958" w:rsidRDefault="00AC47CF">
      <w:pPr>
        <w:pStyle w:val="Corpodetexto"/>
      </w:pPr>
      <w:r>
        <w:rPr>
          <w:rFonts w:ascii="Calibri" w:hAnsi="Calibri"/>
          <w:sz w:val="24"/>
          <w:szCs w:val="24"/>
        </w:rPr>
        <w:t>TESTEMUNHA</w:t>
      </w:r>
      <w:r>
        <w:rPr>
          <w:rFonts w:ascii="Calibri" w:hAnsi="Calibri"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ab/>
      </w:r>
      <w:r>
        <w:rPr>
          <w:rFonts w:ascii="Calibri" w:hAnsi="Calibri"/>
          <w:sz w:val="24"/>
          <w:szCs w:val="24"/>
        </w:rPr>
        <w:tab/>
        <w:t>TESTEMUNHA</w:t>
      </w:r>
    </w:p>
    <w:sectPr w:rsidR="00BE6958">
      <w:headerReference w:type="default" r:id="rId7"/>
      <w:footerReference w:type="default" r:id="rId8"/>
      <w:pgSz w:w="11900" w:h="16820"/>
      <w:pgMar w:top="1417" w:right="1700" w:bottom="1417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4CAE9D" w14:textId="77777777" w:rsidR="00000000" w:rsidRDefault="00AC47CF">
      <w:pPr>
        <w:spacing w:after="0" w:line="240" w:lineRule="auto"/>
      </w:pPr>
      <w:r>
        <w:separator/>
      </w:r>
    </w:p>
  </w:endnote>
  <w:endnote w:type="continuationSeparator" w:id="0">
    <w:p w14:paraId="24551E43" w14:textId="77777777" w:rsidR="00000000" w:rsidRDefault="00AC4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C25016" w14:textId="77777777" w:rsidR="00BE6958" w:rsidRDefault="00BE6958">
    <w:pPr>
      <w:pStyle w:val="Cabealhoe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F5E747" w14:textId="77777777" w:rsidR="00000000" w:rsidRDefault="00AC47CF">
      <w:pPr>
        <w:spacing w:after="0" w:line="240" w:lineRule="auto"/>
      </w:pPr>
      <w:r>
        <w:separator/>
      </w:r>
    </w:p>
  </w:footnote>
  <w:footnote w:type="continuationSeparator" w:id="0">
    <w:p w14:paraId="2CAA8B93" w14:textId="77777777" w:rsidR="00000000" w:rsidRDefault="00AC47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FE7486" w14:textId="77777777" w:rsidR="00BE6958" w:rsidRDefault="00AC47CF">
    <w:pPr>
      <w:pStyle w:val="Cabealho"/>
      <w:tabs>
        <w:tab w:val="clear" w:pos="8504"/>
        <w:tab w:val="right" w:pos="8479"/>
      </w:tabs>
    </w:pPr>
    <w:r>
      <w:rPr>
        <w:noProof/>
      </w:rPr>
      <w:drawing>
        <wp:anchor distT="152400" distB="152400" distL="152400" distR="152400" simplePos="0" relativeHeight="251658240" behindDoc="1" locked="0" layoutInCell="1" allowOverlap="1" wp14:anchorId="5387F649" wp14:editId="22001ED8">
          <wp:simplePos x="0" y="0"/>
          <wp:positionH relativeFrom="page">
            <wp:posOffset>177800</wp:posOffset>
          </wp:positionH>
          <wp:positionV relativeFrom="page">
            <wp:posOffset>-73660</wp:posOffset>
          </wp:positionV>
          <wp:extent cx="9048750" cy="10839450"/>
          <wp:effectExtent l="0" t="0" r="0" b="0"/>
          <wp:wrapNone/>
          <wp:docPr id="1073741825" name="officeArt object" descr="MÁRCA DÁGUA NOVA ESCRITÓRI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MÁRCA DÁGUA NOVA ESCRITÓRIO" descr="MÁRCA DÁGUA NOVA ESCRITÓRI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48750" cy="108394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152420"/>
    <w:multiLevelType w:val="hybridMultilevel"/>
    <w:tmpl w:val="409E5A94"/>
    <w:styleLink w:val="EstiloImportado1"/>
    <w:lvl w:ilvl="0" w:tplc="59C0AC6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186AC68">
      <w:start w:val="1"/>
      <w:numFmt w:val="bullet"/>
      <w:lvlText w:val="o"/>
      <w:lvlJc w:val="left"/>
      <w:pPr>
        <w:tabs>
          <w:tab w:val="left" w:pos="720"/>
        </w:tabs>
        <w:ind w:left="14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3CC6C7E">
      <w:start w:val="1"/>
      <w:numFmt w:val="bullet"/>
      <w:lvlText w:val="▪"/>
      <w:lvlJc w:val="left"/>
      <w:pPr>
        <w:tabs>
          <w:tab w:val="left" w:pos="720"/>
        </w:tabs>
        <w:ind w:left="21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C786E28">
      <w:start w:val="1"/>
      <w:numFmt w:val="bullet"/>
      <w:lvlText w:val="•"/>
      <w:lvlJc w:val="left"/>
      <w:pPr>
        <w:tabs>
          <w:tab w:val="left" w:pos="720"/>
        </w:tabs>
        <w:ind w:left="28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B2AC0C">
      <w:start w:val="1"/>
      <w:numFmt w:val="bullet"/>
      <w:lvlText w:val="o"/>
      <w:lvlJc w:val="left"/>
      <w:pPr>
        <w:tabs>
          <w:tab w:val="left" w:pos="720"/>
        </w:tabs>
        <w:ind w:left="360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D7CEA7BE">
      <w:start w:val="1"/>
      <w:numFmt w:val="bullet"/>
      <w:lvlText w:val="▪"/>
      <w:lvlJc w:val="left"/>
      <w:pPr>
        <w:tabs>
          <w:tab w:val="left" w:pos="720"/>
        </w:tabs>
        <w:ind w:left="43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EB2D24A">
      <w:start w:val="1"/>
      <w:numFmt w:val="bullet"/>
      <w:lvlText w:val="•"/>
      <w:lvlJc w:val="left"/>
      <w:pPr>
        <w:tabs>
          <w:tab w:val="left" w:pos="720"/>
        </w:tabs>
        <w:ind w:left="504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0949832">
      <w:start w:val="1"/>
      <w:numFmt w:val="bullet"/>
      <w:lvlText w:val="o"/>
      <w:lvlJc w:val="left"/>
      <w:pPr>
        <w:tabs>
          <w:tab w:val="left" w:pos="720"/>
        </w:tabs>
        <w:ind w:left="57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1CD434D4">
      <w:start w:val="1"/>
      <w:numFmt w:val="bullet"/>
      <w:lvlText w:val="▪"/>
      <w:lvlJc w:val="left"/>
      <w:pPr>
        <w:tabs>
          <w:tab w:val="left" w:pos="720"/>
        </w:tabs>
        <w:ind w:left="648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3D5D621D"/>
    <w:multiLevelType w:val="hybridMultilevel"/>
    <w:tmpl w:val="409E5A94"/>
    <w:numStyleLink w:val="EstiloImportado1"/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revisionView w:formatting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6958"/>
    <w:rsid w:val="008128E7"/>
    <w:rsid w:val="00AC47CF"/>
    <w:rsid w:val="00BE6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5A0FE"/>
  <w15:docId w15:val="{CC6F3226-594D-4B75-B794-1E77E6087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 w:cs="Calibri"/>
      <w:color w:val="000000"/>
      <w:sz w:val="22"/>
      <w:szCs w:val="22"/>
      <w:u w:color="000000"/>
      <w:lang w:val="pt-PT"/>
      <w14:textOutline w14:w="0" w14:cap="flat" w14:cmpd="sng" w14:algn="ctr">
        <w14:noFill/>
        <w14:prstDash w14:val="solid"/>
        <w14:bevel/>
      </w14:textOutline>
    </w:rPr>
  </w:style>
  <w:style w:type="paragraph" w:styleId="Ttulo1">
    <w:name w:val="heading 1"/>
    <w:next w:val="Normal"/>
    <w:uiPriority w:val="9"/>
    <w:qFormat/>
    <w:pPr>
      <w:keepNext/>
      <w:jc w:val="both"/>
      <w:outlineLvl w:val="0"/>
    </w:pPr>
    <w:rPr>
      <w:rFonts w:eastAsia="Times New Roman"/>
      <w:b/>
      <w:bCs/>
      <w:color w:val="000000"/>
      <w:u w:color="000000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pPr>
      <w:tabs>
        <w:tab w:val="center" w:pos="4252"/>
        <w:tab w:val="right" w:pos="8504"/>
      </w:tabs>
    </w:pPr>
    <w:rPr>
      <w:rFonts w:ascii="Calibri" w:hAnsi="Calibri" w:cs="Arial Unicode MS"/>
      <w:color w:val="000000"/>
      <w:sz w:val="22"/>
      <w:szCs w:val="22"/>
      <w:u w:color="000000"/>
      <w:lang w:val="pt-PT"/>
      <w14:textOutline w14:w="0" w14:cap="flat" w14:cmpd="sng" w14:algn="ctr">
        <w14:noFill/>
        <w14:prstDash w14:val="solid"/>
        <w14:bevel/>
      </w14:textOutline>
    </w:r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tulo">
    <w:name w:val="Title"/>
    <w:uiPriority w:val="10"/>
    <w:qFormat/>
    <w:pPr>
      <w:jc w:val="center"/>
    </w:pPr>
    <w:rPr>
      <w:rFonts w:cs="Arial Unicode MS"/>
      <w:b/>
      <w:bCs/>
      <w:color w:val="000000"/>
      <w:sz w:val="28"/>
      <w:szCs w:val="28"/>
      <w:u w:val="single" w:color="000000"/>
      <w:lang w:val="en-US"/>
      <w14:textOutline w14:w="0" w14:cap="flat" w14:cmpd="sng" w14:algn="ctr">
        <w14:noFill/>
        <w14:prstDash w14:val="solid"/>
        <w14:bevel/>
      </w14:textOutline>
    </w:rPr>
  </w:style>
  <w:style w:type="paragraph" w:styleId="Corpodetexto">
    <w:name w:val="Body Text"/>
    <w:pPr>
      <w:jc w:val="both"/>
    </w:pPr>
    <w:rPr>
      <w:rFonts w:cs="Arial Unicode MS"/>
      <w:b/>
      <w:bCs/>
      <w:color w:val="000000"/>
      <w:u w:color="000000"/>
      <w:lang w:val="pt-PT"/>
    </w:rPr>
  </w:style>
  <w:style w:type="numbering" w:customStyle="1" w:styleId="EstiloImportado1">
    <w:name w:val="Estilo Importado 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1074</Words>
  <Characters>5805</Characters>
  <Application>Microsoft Office Word</Application>
  <DocSecurity>0</DocSecurity>
  <Lines>48</Lines>
  <Paragraphs>13</Paragraphs>
  <ScaleCrop>false</ScaleCrop>
  <Company/>
  <LinksUpToDate>false</LinksUpToDate>
  <CharactersWithSpaces>6866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Valeria Pessoa</dc:creator>
  <cp:lastModifiedBy>Valeria Pessoa</cp:lastModifiedBy>
  <cp:revision>2</cp:revision>
  <dcterms:created xsi:type="dcterms:W3CDTF">2020-01-09T23:59:00Z</dcterms:created>
  <dcterms:modified xsi:type="dcterms:W3CDTF">2020-01-09T23:59:00Z</dcterms:modified>
</cp:coreProperties>
</file>