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69C6A" w14:textId="77777777" w:rsidR="00210478" w:rsidRPr="000E7C07" w:rsidRDefault="000E7C07">
      <w:pPr>
        <w:pStyle w:val="Ttulo1"/>
        <w:rPr>
          <w:lang w:val="es-ES"/>
        </w:rPr>
      </w:pPr>
      <w:r w:rsidRPr="000E7C07">
        <w:rPr>
          <w:lang w:val="es-ES"/>
        </w:rPr>
        <w:t>Libro de códigos: indice_ruralidad_escuelas.csv</w:t>
      </w:r>
    </w:p>
    <w:p w14:paraId="73FC5CBF" w14:textId="77777777" w:rsidR="00210478" w:rsidRPr="000E7C07" w:rsidRDefault="000E7C07">
      <w:pPr>
        <w:rPr>
          <w:lang w:val="es-ES"/>
        </w:rPr>
      </w:pPr>
      <w:r w:rsidRPr="000E7C07">
        <w:rPr>
          <w:lang w:val="es-ES"/>
        </w:rPr>
        <w:t>El archivo tiene una fila por escuela en funcionamiento (12.026 escuelas, corrida del 07-10-2026) y seis variables, sin valores perdidos. Está separado por punto y coma y usa coma decimal (</w:t>
      </w:r>
      <w:r w:rsidRPr="000E7C07">
        <w:rPr>
          <w:rStyle w:val="CodeChar"/>
          <w:lang w:val="es-ES"/>
        </w:rPr>
        <w:t>write.csv2</w:t>
      </w:r>
      <w:r w:rsidRPr="000E7C07">
        <w:rPr>
          <w:lang w:val="es-ES"/>
        </w:rPr>
        <w:t>).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210478" w14:paraId="44A623B3" w14:textId="77777777">
        <w:trPr>
          <w:tblHeader/>
        </w:trPr>
        <w:tc>
          <w:tcPr>
            <w:tcW w:w="2340" w:type="dxa"/>
            <w:shd w:val="clear" w:color="auto" w:fill="F2F2F2"/>
          </w:tcPr>
          <w:p w14:paraId="337F1196" w14:textId="77777777" w:rsidR="00210478" w:rsidRDefault="000E7C07">
            <w:r>
              <w:t>Variable</w:t>
            </w:r>
          </w:p>
        </w:tc>
        <w:tc>
          <w:tcPr>
            <w:tcW w:w="2340" w:type="dxa"/>
            <w:shd w:val="clear" w:color="auto" w:fill="F2F2F2"/>
          </w:tcPr>
          <w:p w14:paraId="2CD26742" w14:textId="77777777" w:rsidR="00210478" w:rsidRDefault="000E7C07">
            <w:proofErr w:type="spellStart"/>
            <w:r>
              <w:t>Descripción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1ED0188F" w14:textId="77777777" w:rsidR="00210478" w:rsidRDefault="000E7C07">
            <w:r>
              <w:t>Tipo</w:t>
            </w:r>
          </w:p>
        </w:tc>
        <w:tc>
          <w:tcPr>
            <w:tcW w:w="2340" w:type="dxa"/>
            <w:shd w:val="clear" w:color="auto" w:fill="F2F2F2"/>
          </w:tcPr>
          <w:p w14:paraId="304AE7AA" w14:textId="77777777" w:rsidR="00210478" w:rsidRDefault="000E7C07">
            <w:proofErr w:type="spellStart"/>
            <w:r>
              <w:t>Valores</w:t>
            </w:r>
            <w:proofErr w:type="spellEnd"/>
          </w:p>
        </w:tc>
      </w:tr>
      <w:tr w:rsidR="00210478" w14:paraId="5ED2713C" w14:textId="77777777">
        <w:tc>
          <w:tcPr>
            <w:tcW w:w="2340" w:type="dxa"/>
          </w:tcPr>
          <w:p w14:paraId="34B453AF" w14:textId="77777777" w:rsidR="00210478" w:rsidRDefault="000E7C07">
            <w:r>
              <w:rPr>
                <w:rStyle w:val="CodeChar"/>
              </w:rPr>
              <w:t>RBD</w:t>
            </w:r>
          </w:p>
        </w:tc>
        <w:tc>
          <w:tcPr>
            <w:tcW w:w="2340" w:type="dxa"/>
          </w:tcPr>
          <w:p w14:paraId="04FB2942" w14:textId="77777777" w:rsidR="00210478" w:rsidRPr="000E7C07" w:rsidRDefault="000E7C07">
            <w:pPr>
              <w:rPr>
                <w:lang w:val="es-ES"/>
              </w:rPr>
            </w:pPr>
            <w:r w:rsidRPr="000E7C07">
              <w:rPr>
                <w:lang w:val="es-ES"/>
              </w:rPr>
              <w:t>Rol base de dat</w:t>
            </w:r>
            <w:r w:rsidRPr="000E7C07">
              <w:rPr>
                <w:lang w:val="es-ES"/>
              </w:rPr>
              <w:t>os del establecimiento, código único del Mineduc</w:t>
            </w:r>
          </w:p>
        </w:tc>
        <w:tc>
          <w:tcPr>
            <w:tcW w:w="2340" w:type="dxa"/>
          </w:tcPr>
          <w:p w14:paraId="326A83CC" w14:textId="77777777" w:rsidR="00210478" w:rsidRDefault="000E7C07">
            <w:proofErr w:type="spellStart"/>
            <w:r>
              <w:t>Entero</w:t>
            </w:r>
            <w:proofErr w:type="spellEnd"/>
          </w:p>
        </w:tc>
        <w:tc>
          <w:tcPr>
            <w:tcW w:w="2340" w:type="dxa"/>
          </w:tcPr>
          <w:p w14:paraId="3B4EF324" w14:textId="77777777" w:rsidR="00210478" w:rsidRDefault="000E7C07">
            <w:r>
              <w:t>Un valor por fila</w:t>
            </w:r>
          </w:p>
        </w:tc>
      </w:tr>
      <w:tr w:rsidR="00210478" w:rsidRPr="000E7C07" w14:paraId="63146175" w14:textId="77777777">
        <w:tc>
          <w:tcPr>
            <w:tcW w:w="2340" w:type="dxa"/>
          </w:tcPr>
          <w:p w14:paraId="4A4EFDBD" w14:textId="77777777" w:rsidR="00210478" w:rsidRDefault="000E7C07">
            <w:r>
              <w:rPr>
                <w:rStyle w:val="CodeChar"/>
              </w:rPr>
              <w:t>ID</w:t>
            </w:r>
          </w:p>
        </w:tc>
        <w:tc>
          <w:tcPr>
            <w:tcW w:w="2340" w:type="dxa"/>
          </w:tcPr>
          <w:p w14:paraId="53690790" w14:textId="77777777" w:rsidR="00210478" w:rsidRPr="000E7C07" w:rsidRDefault="000E7C07">
            <w:pPr>
              <w:rPr>
                <w:lang w:val="es-ES"/>
              </w:rPr>
            </w:pPr>
            <w:r w:rsidRPr="000E7C07">
              <w:rPr>
                <w:lang w:val="es-ES"/>
              </w:rPr>
              <w:t>Identificador del sector donde cae la escuela: la zona censal (urbana) o la localidad censal (rural), según la cartografía del Censo 2024</w:t>
            </w:r>
          </w:p>
        </w:tc>
        <w:tc>
          <w:tcPr>
            <w:tcW w:w="2340" w:type="dxa"/>
          </w:tcPr>
          <w:p w14:paraId="7F53F939" w14:textId="77777777" w:rsidR="00210478" w:rsidRPr="000E7C07" w:rsidRDefault="000E7C07">
            <w:pPr>
              <w:rPr>
                <w:lang w:val="es-ES"/>
              </w:rPr>
            </w:pPr>
            <w:r w:rsidRPr="000E7C07">
              <w:rPr>
                <w:lang w:val="es-ES"/>
              </w:rPr>
              <w:t>Texto (código de la cartografía censal)</w:t>
            </w:r>
          </w:p>
        </w:tc>
        <w:tc>
          <w:tcPr>
            <w:tcW w:w="2340" w:type="dxa"/>
          </w:tcPr>
          <w:p w14:paraId="538CFEB6" w14:textId="77777777" w:rsidR="00210478" w:rsidRPr="000E7C07" w:rsidRDefault="000E7C07">
            <w:pPr>
              <w:rPr>
                <w:lang w:val="es-ES"/>
              </w:rPr>
            </w:pPr>
            <w:r w:rsidRPr="000E7C07">
              <w:rPr>
                <w:lang w:val="es-ES"/>
              </w:rPr>
              <w:t>6.272 sectores distintos; muchas escuelas comparten el mismo</w:t>
            </w:r>
          </w:p>
        </w:tc>
      </w:tr>
      <w:tr w:rsidR="00210478" w14:paraId="1BAC9683" w14:textId="77777777">
        <w:tc>
          <w:tcPr>
            <w:tcW w:w="2340" w:type="dxa"/>
          </w:tcPr>
          <w:p w14:paraId="1FEBC170" w14:textId="77777777" w:rsidR="00210478" w:rsidRDefault="000E7C07">
            <w:proofErr w:type="spellStart"/>
            <w:r>
              <w:rPr>
                <w:rStyle w:val="CodeChar"/>
              </w:rPr>
              <w:t>tipo_unidad</w:t>
            </w:r>
            <w:proofErr w:type="spellEnd"/>
          </w:p>
        </w:tc>
        <w:tc>
          <w:tcPr>
            <w:tcW w:w="2340" w:type="dxa"/>
          </w:tcPr>
          <w:p w14:paraId="3268A9CC" w14:textId="77777777" w:rsidR="00210478" w:rsidRPr="000E7C07" w:rsidRDefault="000E7C07">
            <w:pPr>
              <w:rPr>
                <w:lang w:val="es-ES"/>
              </w:rPr>
            </w:pPr>
            <w:r w:rsidRPr="000E7C07">
              <w:rPr>
                <w:lang w:val="es-ES"/>
              </w:rPr>
              <w:t>Tipo de sector de la escuela</w:t>
            </w:r>
          </w:p>
        </w:tc>
        <w:tc>
          <w:tcPr>
            <w:tcW w:w="2340" w:type="dxa"/>
          </w:tcPr>
          <w:p w14:paraId="7446D537" w14:textId="77777777" w:rsidR="00210478" w:rsidRDefault="000E7C07">
            <w:proofErr w:type="spellStart"/>
            <w:r>
              <w:t>Texto</w:t>
            </w:r>
            <w:proofErr w:type="spellEnd"/>
          </w:p>
        </w:tc>
        <w:tc>
          <w:tcPr>
            <w:tcW w:w="2340" w:type="dxa"/>
          </w:tcPr>
          <w:p w14:paraId="5C6EA494" w14:textId="77777777" w:rsidR="00210478" w:rsidRDefault="000E7C07">
            <w:r>
              <w:rPr>
                <w:rStyle w:val="CodeChar"/>
              </w:rPr>
              <w:t>zona</w:t>
            </w:r>
            <w:r>
              <w:t xml:space="preserve"> o </w:t>
            </w:r>
            <w:proofErr w:type="spellStart"/>
            <w:r>
              <w:rPr>
                <w:rStyle w:val="CodeChar"/>
              </w:rPr>
              <w:t>localidad</w:t>
            </w:r>
            <w:proofErr w:type="spellEnd"/>
          </w:p>
        </w:tc>
      </w:tr>
      <w:tr w:rsidR="00210478" w14:paraId="219E11DD" w14:textId="77777777">
        <w:tc>
          <w:tcPr>
            <w:tcW w:w="2340" w:type="dxa"/>
          </w:tcPr>
          <w:p w14:paraId="4716E3C6" w14:textId="77777777" w:rsidR="00210478" w:rsidRDefault="000E7C07">
            <w:proofErr w:type="spellStart"/>
            <w:r>
              <w:rPr>
                <w:rStyle w:val="CodeChar"/>
              </w:rPr>
              <w:t>ind_rural</w:t>
            </w:r>
            <w:proofErr w:type="spellEnd"/>
          </w:p>
        </w:tc>
        <w:tc>
          <w:tcPr>
            <w:tcW w:w="2340" w:type="dxa"/>
          </w:tcPr>
          <w:p w14:paraId="542D0802" w14:textId="77777777" w:rsidR="00210478" w:rsidRPr="000E7C07" w:rsidRDefault="000E7C07">
            <w:pPr>
              <w:rPr>
                <w:lang w:val="es-ES"/>
              </w:rPr>
            </w:pPr>
            <w:r w:rsidRPr="000E7C07">
              <w:rPr>
                <w:lang w:val="es-ES"/>
              </w:rPr>
              <w:t>Puntaje del índice de ruralidad (puntaje factorial). Mayor puntaje significa más rural</w:t>
            </w:r>
          </w:p>
        </w:tc>
        <w:tc>
          <w:tcPr>
            <w:tcW w:w="2340" w:type="dxa"/>
          </w:tcPr>
          <w:p w14:paraId="5E990FD6" w14:textId="77777777" w:rsidR="00210478" w:rsidRDefault="000E7C07">
            <w:proofErr w:type="spellStart"/>
            <w:r>
              <w:t>Numérico</w:t>
            </w:r>
            <w:proofErr w:type="spellEnd"/>
            <w:r>
              <w:t xml:space="preserve">, 3 </w:t>
            </w:r>
            <w:proofErr w:type="spellStart"/>
            <w:r>
              <w:t>decimales</w:t>
            </w:r>
            <w:proofErr w:type="spellEnd"/>
          </w:p>
        </w:tc>
        <w:tc>
          <w:tcPr>
            <w:tcW w:w="2340" w:type="dxa"/>
          </w:tcPr>
          <w:p w14:paraId="31018026" w14:textId="77777777" w:rsidR="00210478" w:rsidRDefault="000E7C07">
            <w:r>
              <w:t xml:space="preserve">Media 0; </w:t>
            </w:r>
            <w:proofErr w:type="spellStart"/>
            <w:r>
              <w:t>mínimo</w:t>
            </w:r>
            <w:proofErr w:type="spellEnd"/>
            <w:r>
              <w:t xml:space="preserve"> -1,07; </w:t>
            </w:r>
            <w:proofErr w:type="spellStart"/>
            <w:r>
              <w:t>máximo</w:t>
            </w:r>
            <w:proofErr w:type="spellEnd"/>
            <w:r>
              <w:t xml:space="preserve"> 2,51</w:t>
            </w:r>
          </w:p>
        </w:tc>
      </w:tr>
      <w:tr w:rsidR="00210478" w:rsidRPr="000E7C07" w14:paraId="558799FE" w14:textId="77777777">
        <w:tc>
          <w:tcPr>
            <w:tcW w:w="2340" w:type="dxa"/>
          </w:tcPr>
          <w:p w14:paraId="48201FE1" w14:textId="77777777" w:rsidR="00210478" w:rsidRDefault="000E7C07">
            <w:r>
              <w:rPr>
                <w:rStyle w:val="CodeChar"/>
              </w:rPr>
              <w:t>ind_rural_100</w:t>
            </w:r>
          </w:p>
        </w:tc>
        <w:tc>
          <w:tcPr>
            <w:tcW w:w="2340" w:type="dxa"/>
          </w:tcPr>
          <w:p w14:paraId="1373D75A" w14:textId="77777777" w:rsidR="00210478" w:rsidRDefault="000E7C07">
            <w:proofErr w:type="spellStart"/>
            <w:r>
              <w:rPr>
                <w:rStyle w:val="CodeChar"/>
              </w:rPr>
              <w:t>ind_rural</w:t>
            </w:r>
            <w:proofErr w:type="spellEnd"/>
            <w:r>
              <w:t xml:space="preserve"> </w:t>
            </w:r>
            <w:proofErr w:type="spellStart"/>
            <w:r>
              <w:t>reescalado</w:t>
            </w:r>
            <w:proofErr w:type="spellEnd"/>
            <w:r>
              <w:t xml:space="preserve"> </w:t>
            </w:r>
            <w:proofErr w:type="spellStart"/>
            <w:r>
              <w:t>linealmente</w:t>
            </w:r>
            <w:proofErr w:type="spellEnd"/>
          </w:p>
        </w:tc>
        <w:tc>
          <w:tcPr>
            <w:tcW w:w="2340" w:type="dxa"/>
          </w:tcPr>
          <w:p w14:paraId="5E195EA7" w14:textId="77777777" w:rsidR="00210478" w:rsidRDefault="000E7C07">
            <w:proofErr w:type="spellStart"/>
            <w:r>
              <w:t>Numérico</w:t>
            </w:r>
            <w:proofErr w:type="spellEnd"/>
            <w:r>
              <w:t xml:space="preserve">, 3 </w:t>
            </w:r>
            <w:proofErr w:type="spellStart"/>
            <w:r>
              <w:t>decimales</w:t>
            </w:r>
            <w:proofErr w:type="spellEnd"/>
          </w:p>
        </w:tc>
        <w:tc>
          <w:tcPr>
            <w:tcW w:w="2340" w:type="dxa"/>
          </w:tcPr>
          <w:p w14:paraId="0E510709" w14:textId="77777777" w:rsidR="00210478" w:rsidRPr="000E7C07" w:rsidRDefault="000E7C07">
            <w:pPr>
              <w:rPr>
                <w:lang w:val="es-ES"/>
              </w:rPr>
            </w:pPr>
            <w:r w:rsidRPr="000E7C07">
              <w:rPr>
                <w:lang w:val="es-ES"/>
              </w:rPr>
              <w:t>0 (valor mínimo observado) a 100 (valor má</w:t>
            </w:r>
            <w:r w:rsidRPr="000E7C07">
              <w:rPr>
                <w:lang w:val="es-ES"/>
              </w:rPr>
              <w:t>ximo observado)</w:t>
            </w:r>
          </w:p>
        </w:tc>
      </w:tr>
      <w:tr w:rsidR="00210478" w:rsidRPr="000E7C07" w14:paraId="3E274BC4" w14:textId="77777777">
        <w:tc>
          <w:tcPr>
            <w:tcW w:w="2340" w:type="dxa"/>
          </w:tcPr>
          <w:p w14:paraId="4E2B882E" w14:textId="77777777" w:rsidR="00210478" w:rsidRDefault="000E7C07">
            <w:r>
              <w:rPr>
                <w:rStyle w:val="CodeChar"/>
              </w:rPr>
              <w:t>ind_rural_q5</w:t>
            </w:r>
          </w:p>
        </w:tc>
        <w:tc>
          <w:tcPr>
            <w:tcW w:w="2340" w:type="dxa"/>
          </w:tcPr>
          <w:p w14:paraId="77141D8E" w14:textId="77777777" w:rsidR="00210478" w:rsidRDefault="000E7C07">
            <w:proofErr w:type="spellStart"/>
            <w:r>
              <w:t>Quintil</w:t>
            </w:r>
            <w:proofErr w:type="spellEnd"/>
            <w:r>
              <w:t xml:space="preserve"> de </w:t>
            </w:r>
            <w:proofErr w:type="spellStart"/>
            <w:r>
              <w:rPr>
                <w:rStyle w:val="CodeChar"/>
              </w:rPr>
              <w:t>ind_rural</w:t>
            </w:r>
            <w:proofErr w:type="spellEnd"/>
          </w:p>
        </w:tc>
        <w:tc>
          <w:tcPr>
            <w:tcW w:w="2340" w:type="dxa"/>
          </w:tcPr>
          <w:p w14:paraId="59BED06A" w14:textId="77777777" w:rsidR="00210478" w:rsidRDefault="000E7C07">
            <w:proofErr w:type="spellStart"/>
            <w:r>
              <w:t>Entero</w:t>
            </w:r>
            <w:proofErr w:type="spellEnd"/>
          </w:p>
        </w:tc>
        <w:tc>
          <w:tcPr>
            <w:tcW w:w="2340" w:type="dxa"/>
          </w:tcPr>
          <w:p w14:paraId="084E47DB" w14:textId="77777777" w:rsidR="00210478" w:rsidRPr="000E7C07" w:rsidRDefault="000E7C07">
            <w:pPr>
              <w:rPr>
                <w:lang w:val="es-ES"/>
              </w:rPr>
            </w:pPr>
            <w:r w:rsidRPr="000E7C07">
              <w:rPr>
                <w:lang w:val="es-ES"/>
              </w:rPr>
              <w:t>1 (menos rural) a 5 (más rural); unas 2.405 escuelas por quintil</w:t>
            </w:r>
          </w:p>
        </w:tc>
      </w:tr>
    </w:tbl>
    <w:p w14:paraId="04926251" w14:textId="77777777" w:rsidR="00210478" w:rsidRPr="000E7C07" w:rsidRDefault="000E7C07">
      <w:pPr>
        <w:rPr>
          <w:lang w:val="es-ES"/>
        </w:rPr>
      </w:pPr>
      <w:r w:rsidRPr="000E7C07">
        <w:rPr>
          <w:b/>
          <w:lang w:val="es-ES"/>
        </w:rPr>
        <w:t>Cómo se calculó.</w:t>
      </w:r>
      <w:r w:rsidRPr="000E7C07">
        <w:rPr>
          <w:lang w:val="es-ES"/>
        </w:rPr>
        <w:t xml:space="preserve"> El índice es el puntaje de un modelo factorial confirmatorio de un factor con ocho indicadores: agricultura, agua p</w:t>
      </w:r>
      <w:r w:rsidRPr="000E7C07">
        <w:rPr>
          <w:lang w:val="es-ES"/>
        </w:rPr>
        <w:t>ública, recolección de basura, internet fija, alcantarillado y leña para calefacción (porcentajes del sector), más la densidad poblacional del sector y la distancia de la escuela al límite urbano, ambas en logaritmo. Casi todos los indicadores son del sect</w:t>
      </w:r>
      <w:r w:rsidRPr="000E7C07">
        <w:rPr>
          <w:lang w:val="es-ES"/>
        </w:rPr>
        <w:t>or, así que las escuelas del mismo sector tienen puntajes parecidos y la diferencia entre ellas viene sobre todo de la distancia. El detalle está en el README y en el script A1.</w:t>
      </w:r>
    </w:p>
    <w:p w14:paraId="7ED2752B" w14:textId="77777777" w:rsidR="00210478" w:rsidRPr="000E7C07" w:rsidRDefault="000E7C07">
      <w:pPr>
        <w:rPr>
          <w:lang w:val="es-ES"/>
        </w:rPr>
      </w:pPr>
      <w:r w:rsidRPr="000E7C07">
        <w:rPr>
          <w:b/>
          <w:lang w:val="es-ES"/>
        </w:rPr>
        <w:t>Licencia y cita.</w:t>
      </w:r>
      <w:r w:rsidRPr="000E7C07">
        <w:rPr>
          <w:lang w:val="es-ES"/>
        </w:rPr>
        <w:t xml:space="preserve"> Datos publicados bajo CC BY-SA 4.0, como exigen los términos </w:t>
      </w:r>
      <w:r w:rsidRPr="000E7C07">
        <w:rPr>
          <w:lang w:val="es-ES"/>
        </w:rPr>
        <w:t xml:space="preserve">de uso del INE. Giaconi, V., Pérez, M., </w:t>
      </w:r>
      <w:proofErr w:type="spellStart"/>
      <w:r w:rsidRPr="000E7C07">
        <w:rPr>
          <w:lang w:val="es-ES"/>
        </w:rPr>
        <w:t>Honey</w:t>
      </w:r>
      <w:proofErr w:type="spellEnd"/>
      <w:r w:rsidRPr="000E7C07">
        <w:rPr>
          <w:lang w:val="es-ES"/>
        </w:rPr>
        <w:t xml:space="preserve">, N. y Mendoza, M. (2026). Índice de ruralidad de escuelas (Censo 2024). Elaborado con </w:t>
      </w:r>
      <w:r w:rsidRPr="000E7C07">
        <w:rPr>
          <w:lang w:val="es-ES"/>
        </w:rPr>
        <w:lastRenderedPageBreak/>
        <w:t>datos del INE y del Ministerio de Educación; no es un producto oficial de ninguna de las dos instituciones.</w:t>
      </w:r>
    </w:p>
    <w:sectPr w:rsidR="00210478" w:rsidRPr="000E7C0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54687C"/>
    <w:multiLevelType w:val="hybridMultilevel"/>
    <w:tmpl w:val="4740C51A"/>
    <w:lvl w:ilvl="0" w:tplc="ED02FE84">
      <w:start w:val="1"/>
      <w:numFmt w:val="decimal"/>
      <w:lvlText w:val="%1."/>
      <w:lvlJc w:val="left"/>
      <w:pPr>
        <w:ind w:left="720" w:hanging="360"/>
      </w:pPr>
    </w:lvl>
    <w:lvl w:ilvl="1" w:tplc="DA0E0E64">
      <w:start w:val="1"/>
      <w:numFmt w:val="lowerLetter"/>
      <w:lvlText w:val="%2."/>
      <w:lvlJc w:val="left"/>
      <w:pPr>
        <w:ind w:left="1440" w:hanging="360"/>
      </w:pPr>
    </w:lvl>
    <w:lvl w:ilvl="2" w:tplc="87D8C98C">
      <w:start w:val="1"/>
      <w:numFmt w:val="lowerRoman"/>
      <w:lvlText w:val="%3."/>
      <w:lvlJc w:val="left"/>
      <w:pPr>
        <w:ind w:left="2160" w:hanging="360"/>
      </w:pPr>
    </w:lvl>
    <w:lvl w:ilvl="3" w:tplc="96F81A3E">
      <w:start w:val="1"/>
      <w:numFmt w:val="decimal"/>
      <w:lvlText w:val="%4."/>
      <w:lvlJc w:val="left"/>
      <w:pPr>
        <w:ind w:left="2880" w:hanging="360"/>
      </w:pPr>
    </w:lvl>
    <w:lvl w:ilvl="4" w:tplc="3228AFD8">
      <w:start w:val="1"/>
      <w:numFmt w:val="lowerLetter"/>
      <w:lvlText w:val="%5."/>
      <w:lvlJc w:val="left"/>
      <w:pPr>
        <w:ind w:left="3600" w:hanging="360"/>
      </w:pPr>
    </w:lvl>
    <w:lvl w:ilvl="5" w:tplc="73AC0150">
      <w:start w:val="1"/>
      <w:numFmt w:val="lowerRoman"/>
      <w:lvlText w:val="%6."/>
      <w:lvlJc w:val="left"/>
      <w:pPr>
        <w:ind w:left="4320" w:hanging="360"/>
      </w:pPr>
    </w:lvl>
    <w:lvl w:ilvl="6" w:tplc="944C9B88">
      <w:start w:val="1"/>
      <w:numFmt w:val="decimal"/>
      <w:lvlText w:val="%7."/>
      <w:lvlJc w:val="left"/>
      <w:pPr>
        <w:ind w:left="5040" w:hanging="360"/>
      </w:pPr>
    </w:lvl>
    <w:lvl w:ilvl="7" w:tplc="19F41AFC">
      <w:start w:val="1"/>
      <w:numFmt w:val="lowerLetter"/>
      <w:lvlText w:val="%8."/>
      <w:lvlJc w:val="left"/>
      <w:pPr>
        <w:ind w:left="5760" w:hanging="360"/>
      </w:pPr>
    </w:lvl>
    <w:lvl w:ilvl="8" w:tplc="9C70EAB4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3E1060B"/>
    <w:multiLevelType w:val="hybridMultilevel"/>
    <w:tmpl w:val="1EA4BDB8"/>
    <w:lvl w:ilvl="0" w:tplc="D1BCA35A">
      <w:start w:val="1"/>
      <w:numFmt w:val="bullet"/>
      <w:lvlText w:val="•"/>
      <w:lvlJc w:val="left"/>
      <w:pPr>
        <w:ind w:left="720" w:hanging="360"/>
      </w:pPr>
    </w:lvl>
    <w:lvl w:ilvl="1" w:tplc="439AF15C">
      <w:start w:val="1"/>
      <w:numFmt w:val="bullet"/>
      <w:lvlText w:val="o"/>
      <w:lvlJc w:val="left"/>
      <w:pPr>
        <w:ind w:left="1440" w:hanging="360"/>
      </w:pPr>
    </w:lvl>
    <w:lvl w:ilvl="2" w:tplc="E20EC5C4">
      <w:start w:val="1"/>
      <w:numFmt w:val="bullet"/>
      <w:lvlText w:val="▪"/>
      <w:lvlJc w:val="left"/>
      <w:pPr>
        <w:ind w:left="2160" w:hanging="360"/>
      </w:pPr>
    </w:lvl>
    <w:lvl w:ilvl="3" w:tplc="A95E0732">
      <w:start w:val="1"/>
      <w:numFmt w:val="bullet"/>
      <w:lvlText w:val="•"/>
      <w:lvlJc w:val="left"/>
      <w:pPr>
        <w:ind w:left="2880" w:hanging="360"/>
      </w:pPr>
    </w:lvl>
    <w:lvl w:ilvl="4" w:tplc="5C92C87E">
      <w:start w:val="1"/>
      <w:numFmt w:val="bullet"/>
      <w:lvlText w:val="o"/>
      <w:lvlJc w:val="left"/>
      <w:pPr>
        <w:ind w:left="3600" w:hanging="360"/>
      </w:pPr>
    </w:lvl>
    <w:lvl w:ilvl="5" w:tplc="3A2E5902">
      <w:start w:val="1"/>
      <w:numFmt w:val="bullet"/>
      <w:lvlText w:val="▪"/>
      <w:lvlJc w:val="left"/>
      <w:pPr>
        <w:ind w:left="4320" w:hanging="360"/>
      </w:pPr>
    </w:lvl>
    <w:lvl w:ilvl="6" w:tplc="0A9C69DE">
      <w:start w:val="1"/>
      <w:numFmt w:val="bullet"/>
      <w:lvlText w:val="•"/>
      <w:lvlJc w:val="left"/>
      <w:pPr>
        <w:ind w:left="5040" w:hanging="360"/>
      </w:pPr>
    </w:lvl>
    <w:lvl w:ilvl="7" w:tplc="DC449D5C">
      <w:start w:val="1"/>
      <w:numFmt w:val="bullet"/>
      <w:lvlText w:val="o"/>
      <w:lvlJc w:val="left"/>
      <w:pPr>
        <w:ind w:left="5760" w:hanging="360"/>
      </w:pPr>
    </w:lvl>
    <w:lvl w:ilvl="8" w:tplc="7214D45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0478"/>
    <w:rsid w:val="000E7C07"/>
    <w:rsid w:val="00210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705117"/>
  <w15:docId w15:val="{FF25C13E-B878-41DB-97FE-7EC50BB7E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Libro de códigos indice_ruralidad_escuelas.csv</dc:title>
  <dc:description>Claude Docs node/36d60a25-6128@1 docx-w6</dc:description>
  <cp:lastModifiedBy>Valentina Giaconi Smoje</cp:lastModifiedBy>
  <cp:revision>3</cp:revision>
  <dcterms:created xsi:type="dcterms:W3CDTF">2026-10-07T18:35:00Z</dcterms:created>
  <dcterms:modified xsi:type="dcterms:W3CDTF">2026-10-07T18:36:00Z</dcterms:modified>
</cp:coreProperties>
</file>