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D83" w:rsidRPr="00097921" w:rsidRDefault="002F6517">
      <w:pPr>
        <w:rPr>
          <w:rFonts w:ascii="Tempus Sans ITC" w:hAnsi="Tempus Sans ITC"/>
          <w:b/>
          <w:color w:val="993366"/>
          <w:sz w:val="48"/>
        </w:rPr>
      </w:pPr>
      <w:r w:rsidRPr="00097921">
        <w:rPr>
          <w:rFonts w:ascii="Tempus Sans ITC" w:hAnsi="Tempus Sans ITC"/>
          <w:b/>
          <w:noProof/>
          <w:color w:val="993366"/>
          <w:sz w:val="48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3463290</wp:posOffset>
            </wp:positionH>
            <wp:positionV relativeFrom="paragraph">
              <wp:posOffset>-676275</wp:posOffset>
            </wp:positionV>
            <wp:extent cx="2485390" cy="2485390"/>
            <wp:effectExtent l="38100" t="57150" r="105410" b="86360"/>
            <wp:wrapTight wrapText="bothSides">
              <wp:wrapPolygon edited="0">
                <wp:start x="-331" y="-497"/>
                <wp:lineTo x="-331" y="22351"/>
                <wp:lineTo x="22185" y="22351"/>
                <wp:lineTo x="22351" y="22351"/>
                <wp:lineTo x="22516" y="21357"/>
                <wp:lineTo x="22516" y="-166"/>
                <wp:lineTo x="22185" y="-497"/>
                <wp:lineTo x="-331" y="-497"/>
              </wp:wrapPolygon>
            </wp:wrapTight>
            <wp:docPr id="1" name="Picture 0" descr="kim-wex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m-wexl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2485390"/>
                    </a:xfrm>
                    <a:prstGeom prst="rect">
                      <a:avLst/>
                    </a:prstGeom>
                    <a:ln w="38100" cap="sq">
                      <a:solidFill>
                        <a:srgbClr val="993366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85D0B" w:rsidRPr="00097921">
        <w:rPr>
          <w:rFonts w:ascii="Tempus Sans ITC" w:hAnsi="Tempus Sans ITC"/>
          <w:b/>
          <w:color w:val="993366"/>
          <w:sz w:val="48"/>
        </w:rPr>
        <w:t>Kim Wexler</w:t>
      </w:r>
    </w:p>
    <w:p w:rsidR="00485D0B" w:rsidRPr="00026ECE" w:rsidRDefault="00485D0B">
      <w:pPr>
        <w:rPr>
          <w:rFonts w:ascii="Candara" w:hAnsi="Candara"/>
        </w:rPr>
      </w:pPr>
      <w:r w:rsidRPr="00097921">
        <w:rPr>
          <w:rFonts w:ascii="Candara" w:hAnsi="Candara"/>
          <w:b/>
        </w:rPr>
        <w:t>Alter:</w:t>
      </w:r>
      <w:r w:rsidRPr="00026ECE">
        <w:rPr>
          <w:rFonts w:ascii="Candara" w:hAnsi="Candara"/>
        </w:rPr>
        <w:t xml:space="preserve"> 23</w:t>
      </w:r>
    </w:p>
    <w:p w:rsidR="00485D0B" w:rsidRPr="00026ECE" w:rsidRDefault="00485D0B">
      <w:pPr>
        <w:rPr>
          <w:rFonts w:ascii="Candara" w:hAnsi="Candara"/>
        </w:rPr>
      </w:pPr>
      <w:r w:rsidRPr="00097921">
        <w:rPr>
          <w:rFonts w:ascii="Candara" w:hAnsi="Candara"/>
          <w:b/>
        </w:rPr>
        <w:t>Geschlecht:</w:t>
      </w:r>
      <w:r w:rsidRPr="00026ECE">
        <w:rPr>
          <w:rFonts w:ascii="Candara" w:hAnsi="Candara"/>
        </w:rPr>
        <w:t xml:space="preserve"> divers</w:t>
      </w:r>
    </w:p>
    <w:p w:rsidR="00485D0B" w:rsidRPr="00026ECE" w:rsidRDefault="00485D0B">
      <w:pPr>
        <w:rPr>
          <w:rFonts w:ascii="Candara" w:hAnsi="Candara"/>
        </w:rPr>
      </w:pPr>
      <w:r w:rsidRPr="00097921">
        <w:rPr>
          <w:rFonts w:ascii="Candara" w:hAnsi="Candara"/>
          <w:b/>
        </w:rPr>
        <w:t>Beruf:</w:t>
      </w:r>
      <w:r w:rsidRPr="00026ECE">
        <w:rPr>
          <w:rFonts w:ascii="Candara" w:hAnsi="Candara"/>
        </w:rPr>
        <w:t xml:space="preserve"> Youtuber</w:t>
      </w:r>
    </w:p>
    <w:p w:rsidR="002F6517" w:rsidRDefault="002F6517"/>
    <w:p w:rsidR="00D06B11" w:rsidRDefault="00D06B11"/>
    <w:p w:rsidR="0094479A" w:rsidRPr="00026ECE" w:rsidRDefault="006A3183" w:rsidP="00D06B11">
      <w:pPr>
        <w:jc w:val="both"/>
        <w:rPr>
          <w:rFonts w:ascii="Candara" w:hAnsi="Candara"/>
        </w:rPr>
      </w:pPr>
      <w:r w:rsidRPr="00026ECE">
        <w:rPr>
          <w:rFonts w:ascii="Candara" w:hAnsi="Candara"/>
        </w:rPr>
        <w:t>Im Alter von 6 Jahren wurde bei Kim Farbenblindheit diagnostiziert. Zusätzli</w:t>
      </w:r>
      <w:r w:rsidR="004A1A21" w:rsidRPr="00026ECE">
        <w:rPr>
          <w:rFonts w:ascii="Candara" w:hAnsi="Candara"/>
        </w:rPr>
        <w:t>c</w:t>
      </w:r>
      <w:r w:rsidRPr="00026ECE">
        <w:rPr>
          <w:rFonts w:ascii="Candara" w:hAnsi="Candara"/>
        </w:rPr>
        <w:t xml:space="preserve">h fühlte sich Kim schon </w:t>
      </w:r>
      <w:r w:rsidR="004A1A21" w:rsidRPr="00026ECE">
        <w:rPr>
          <w:rFonts w:ascii="Candara" w:hAnsi="Candara"/>
        </w:rPr>
        <w:t xml:space="preserve">recht früh </w:t>
      </w:r>
      <w:r w:rsidRPr="00026ECE">
        <w:rPr>
          <w:rFonts w:ascii="Candara" w:hAnsi="Candara"/>
        </w:rPr>
        <w:t xml:space="preserve">in der falsch gesetzten Rolle. </w:t>
      </w:r>
      <w:r w:rsidR="00485D0B" w:rsidRPr="00026ECE">
        <w:rPr>
          <w:rFonts w:ascii="Candara" w:hAnsi="Candara"/>
        </w:rPr>
        <w:t>Kims Eltern erzogen ihr einziges Kind als Mädc</w:t>
      </w:r>
      <w:r w:rsidR="005D67F0" w:rsidRPr="00026ECE">
        <w:rPr>
          <w:rFonts w:ascii="Candara" w:hAnsi="Candara"/>
        </w:rPr>
        <w:t xml:space="preserve">hen. </w:t>
      </w:r>
      <w:r w:rsidR="0094479A" w:rsidRPr="00026ECE">
        <w:rPr>
          <w:rFonts w:ascii="Candara" w:hAnsi="Candara"/>
        </w:rPr>
        <w:t xml:space="preserve"> </w:t>
      </w:r>
    </w:p>
    <w:p w:rsidR="004A1A21" w:rsidRPr="00026ECE" w:rsidRDefault="005D67F0" w:rsidP="00D06B11">
      <w:pPr>
        <w:jc w:val="both"/>
        <w:rPr>
          <w:rFonts w:ascii="Candara" w:hAnsi="Candara"/>
        </w:rPr>
      </w:pPr>
      <w:r w:rsidRPr="00026ECE">
        <w:rPr>
          <w:rFonts w:ascii="Candara" w:hAnsi="Candara"/>
        </w:rPr>
        <w:t>Kim fühlte sich nicht als Ganzes und musste mit den typischen Geschlechterrollen kämpfen. Umso</w:t>
      </w:r>
      <w:r w:rsidR="004A5DD6" w:rsidRPr="00026ECE">
        <w:rPr>
          <w:rFonts w:ascii="Candara" w:hAnsi="Candara"/>
        </w:rPr>
        <w:t xml:space="preserve"> älter Kim wurde, desto schwankender wurde</w:t>
      </w:r>
      <w:r w:rsidR="004A1A21" w:rsidRPr="00026ECE">
        <w:rPr>
          <w:rFonts w:ascii="Candara" w:hAnsi="Candara"/>
        </w:rPr>
        <w:t xml:space="preserve">n die </w:t>
      </w:r>
      <w:r w:rsidR="004A5DD6" w:rsidRPr="00026ECE">
        <w:rPr>
          <w:rFonts w:ascii="Candara" w:hAnsi="Candara"/>
        </w:rPr>
        <w:t>Stimmung</w:t>
      </w:r>
      <w:r w:rsidR="004A1A21" w:rsidRPr="00026ECE">
        <w:rPr>
          <w:rFonts w:ascii="Candara" w:hAnsi="Candara"/>
        </w:rPr>
        <w:t>en</w:t>
      </w:r>
      <w:r w:rsidR="004A5DD6" w:rsidRPr="00026ECE">
        <w:rPr>
          <w:rFonts w:ascii="Candara" w:hAnsi="Candara"/>
        </w:rPr>
        <w:t>. An einigen Tagen war Kim antriebslos und konnte nicht zur Schule gehen oder aus dem Bett raus. Wiederrum an anderen Tagen, hatte Kim ein übertiebenes Selbstbewusstsein und war gesprächiger als üblich.</w:t>
      </w:r>
      <w:r w:rsidR="0094479A" w:rsidRPr="00026ECE">
        <w:rPr>
          <w:rFonts w:ascii="Candara" w:hAnsi="Candara"/>
        </w:rPr>
        <w:t xml:space="preserve">  </w:t>
      </w:r>
    </w:p>
    <w:p w:rsidR="00C6281F" w:rsidRPr="00026ECE" w:rsidRDefault="006A3183" w:rsidP="00D06B11">
      <w:pPr>
        <w:jc w:val="both"/>
        <w:rPr>
          <w:rFonts w:ascii="Candara" w:hAnsi="Candara"/>
        </w:rPr>
      </w:pPr>
      <w:r w:rsidRPr="00026ECE">
        <w:rPr>
          <w:rFonts w:ascii="Candara" w:hAnsi="Candara"/>
        </w:rPr>
        <w:t>Mit 15 haben Kims Eltern ihr Kind in eine therapeutische Behandlung angemeldet. Dort stellte der Therapeut bei Kim eine bipolare Störung</w:t>
      </w:r>
      <w:r w:rsidR="004A1A21" w:rsidRPr="00026ECE">
        <w:rPr>
          <w:rFonts w:ascii="Candara" w:hAnsi="Candara"/>
        </w:rPr>
        <w:t xml:space="preserve"> sowie </w:t>
      </w:r>
      <w:r w:rsidR="00522BB8" w:rsidRPr="00026ECE">
        <w:rPr>
          <w:rFonts w:ascii="Candara" w:hAnsi="Candara"/>
        </w:rPr>
        <w:t xml:space="preserve">divers als Geschlechtsidentität fest. Durch den Therapeuten lernte Kim Youtubekanäle von anderen Menschen mit dem dritten Geschlecht kennen. Und somit konnte Kim sich mit diesen Menschen identifizieren. </w:t>
      </w:r>
      <w:r w:rsidR="00C6281F" w:rsidRPr="00026ECE">
        <w:rPr>
          <w:rFonts w:ascii="Candara" w:hAnsi="Candara"/>
        </w:rPr>
        <w:t>Daher beschloss Kim eine Karriere als Youtubestar zu beginnen, um anderen Menschen die genau so sind zu erreichen. Durch den Kanal kann Kim ein selbstständiges Leben führen.</w:t>
      </w:r>
    </w:p>
    <w:p w:rsidR="005D67F0" w:rsidRPr="00026ECE" w:rsidRDefault="00522BB8" w:rsidP="00D06B11">
      <w:pPr>
        <w:jc w:val="both"/>
        <w:rPr>
          <w:rFonts w:ascii="Candara" w:hAnsi="Candara"/>
        </w:rPr>
      </w:pPr>
      <w:r w:rsidRPr="00026ECE">
        <w:rPr>
          <w:rFonts w:ascii="Candara" w:hAnsi="Candara"/>
        </w:rPr>
        <w:t>Um zusätzlich die Stimmung problemlos jede</w:t>
      </w:r>
      <w:r w:rsidR="004A1A21" w:rsidRPr="00026ECE">
        <w:rPr>
          <w:rFonts w:ascii="Candara" w:hAnsi="Candara"/>
        </w:rPr>
        <w:t>n T</w:t>
      </w:r>
      <w:r w:rsidRPr="00026ECE">
        <w:rPr>
          <w:rFonts w:ascii="Candara" w:hAnsi="Candara"/>
        </w:rPr>
        <w:t>ag aufzuzeichnen, hat Kim vom Therapeuten die App „E-Mood-Tracker“ erhalten.</w:t>
      </w:r>
    </w:p>
    <w:p w:rsidR="004A1A21" w:rsidRDefault="004A1A21"/>
    <w:p w:rsidR="004A1A21" w:rsidRDefault="004A1A21"/>
    <w:p w:rsidR="00485D0B" w:rsidRDefault="00485D0B"/>
    <w:sectPr w:rsidR="00485D0B" w:rsidSect="001E3D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85D0B"/>
    <w:rsid w:val="00026ECE"/>
    <w:rsid w:val="00097921"/>
    <w:rsid w:val="001E3D83"/>
    <w:rsid w:val="002F6517"/>
    <w:rsid w:val="003767B3"/>
    <w:rsid w:val="00485D0B"/>
    <w:rsid w:val="004A1A21"/>
    <w:rsid w:val="004A5DD6"/>
    <w:rsid w:val="00522BB8"/>
    <w:rsid w:val="005D67F0"/>
    <w:rsid w:val="006A3183"/>
    <w:rsid w:val="0094479A"/>
    <w:rsid w:val="00C6281F"/>
    <w:rsid w:val="00D06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7B3E7-5815-40F3-B9AB-B6AC72526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</dc:creator>
  <cp:lastModifiedBy>Vale</cp:lastModifiedBy>
  <cp:revision>10</cp:revision>
  <dcterms:created xsi:type="dcterms:W3CDTF">2019-06-18T09:35:00Z</dcterms:created>
  <dcterms:modified xsi:type="dcterms:W3CDTF">2019-06-18T10:10:00Z</dcterms:modified>
</cp:coreProperties>
</file>