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07" w:rsidRPr="00BB4E41" w:rsidRDefault="009021E2">
      <w:pPr>
        <w:rPr>
          <w:b/>
        </w:rPr>
      </w:pPr>
      <w:r w:rsidRPr="00BB4E41">
        <w:rPr>
          <w:b/>
        </w:rPr>
        <w:t xml:space="preserve">1. </w:t>
      </w:r>
      <w:proofErr w:type="spellStart"/>
      <w:r w:rsidRPr="00BB4E41">
        <w:rPr>
          <w:b/>
        </w:rPr>
        <w:t>Dataset</w:t>
      </w:r>
      <w:proofErr w:type="spellEnd"/>
      <w:r w:rsidRPr="00BB4E41">
        <w:rPr>
          <w:b/>
        </w:rPr>
        <w:t xml:space="preserve"> Province e città metropolitane Riparto Fondi 2022.</w:t>
      </w:r>
    </w:p>
    <w:p w:rsidR="009021E2" w:rsidRDefault="009021E2">
      <w:r>
        <w:t>Disponibile in formato CSV, RDF. Distribuito con licenza CC-BY</w:t>
      </w:r>
    </w:p>
    <w:p w:rsidR="009021E2" w:rsidRDefault="009021E2">
      <w:r>
        <w:t>3-4 stelle</w:t>
      </w:r>
    </w:p>
    <w:p w:rsidR="009021E2" w:rsidRDefault="009021E2">
      <w:r>
        <w:rPr>
          <w:noProof/>
          <w:lang w:eastAsia="it-IT"/>
        </w:rPr>
        <w:drawing>
          <wp:inline distT="0" distB="0" distL="0" distR="0" wp14:anchorId="2A69D457" wp14:editId="046E63F7">
            <wp:extent cx="5731510" cy="3223895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E2" w:rsidRDefault="009021E2">
      <w:r>
        <w:rPr>
          <w:noProof/>
          <w:lang w:eastAsia="it-IT"/>
        </w:rPr>
        <w:drawing>
          <wp:inline distT="0" distB="0" distL="0" distR="0" wp14:anchorId="63445FAA" wp14:editId="5CDCFBFB">
            <wp:extent cx="5731510" cy="322389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41" w:rsidRDefault="00BB4E41">
      <w:r>
        <w:t xml:space="preserve">2. </w:t>
      </w:r>
      <w:proofErr w:type="spellStart"/>
      <w:r>
        <w:t>Dataset</w:t>
      </w:r>
      <w:proofErr w:type="spellEnd"/>
      <w:r w:rsidR="00D639EC">
        <w:t xml:space="preserve"> Province e città Metropolitane – Pari opportunità – indicatori</w:t>
      </w:r>
    </w:p>
    <w:p w:rsidR="00D639EC" w:rsidRDefault="00D639EC">
      <w:r>
        <w:t>Disponibile in formato CSV, RDF. Licenza distribuita da CC-BY.</w:t>
      </w:r>
      <w:bookmarkStart w:id="0" w:name="_GoBack"/>
      <w:bookmarkEnd w:id="0"/>
    </w:p>
    <w:p w:rsidR="00D639EC" w:rsidRDefault="00D639EC">
      <w:r>
        <w:t>3 – 4 stelle</w:t>
      </w:r>
    </w:p>
    <w:p w:rsidR="00D639EC" w:rsidRDefault="00D639EC"/>
    <w:p w:rsidR="00D639EC" w:rsidRDefault="00D639EC"/>
    <w:p w:rsidR="00D639EC" w:rsidRDefault="00D639EC"/>
    <w:p w:rsidR="00D639EC" w:rsidRDefault="00D639EC">
      <w:r>
        <w:rPr>
          <w:noProof/>
          <w:lang w:eastAsia="it-IT"/>
        </w:rPr>
        <w:drawing>
          <wp:inline distT="0" distB="0" distL="0" distR="0" wp14:anchorId="01B54A36" wp14:editId="0B753AB3">
            <wp:extent cx="5731510" cy="3074670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EC" w:rsidRDefault="00D639EC">
      <w:r>
        <w:rPr>
          <w:noProof/>
          <w:lang w:eastAsia="it-IT"/>
        </w:rPr>
        <w:drawing>
          <wp:inline distT="0" distB="0" distL="0" distR="0" wp14:anchorId="73C90F18" wp14:editId="7808109C">
            <wp:extent cx="5731510" cy="3223895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F3"/>
    <w:rsid w:val="009021E2"/>
    <w:rsid w:val="00A724F3"/>
    <w:rsid w:val="00BB4E41"/>
    <w:rsid w:val="00D639EC"/>
    <w:rsid w:val="00D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12FC8-192D-4977-9D85-36CA6162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10</cp:revision>
  <dcterms:created xsi:type="dcterms:W3CDTF">2022-12-10T12:49:00Z</dcterms:created>
  <dcterms:modified xsi:type="dcterms:W3CDTF">2022-12-10T14:27:00Z</dcterms:modified>
</cp:coreProperties>
</file>