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13/05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13/05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14hrs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 no app até o dia 13/05.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reunião com os proponentes no dia 22 ou dia 25 de maio para validação.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Andamento do projeto: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Mudança na parte do endereço;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perfil;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Mapa.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