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18/03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18/03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13h40min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Estabelecido pelo orientador que não haverá entrega valendo nota dos artefatos que seriam da Sprint 1 no dia 23/03.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 de criação do diagrama de caso de uso.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 documentação sobre reuniões realizadas.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Compartilhamento do drive e área do azure com orientador, para acompanhar produção do grupo.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Comunicado ao orientador a finalização das atividades posteriores como por exemplo documentação dos requisitos.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Comunicado ao orientador que o grupo iniciou: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do repositório;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Início de layout.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