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FOUGA CM 170</w:t>
      </w:r>
    </w:p>
    <w:p>
      <w:pPr>
        <w:spacing w:after="40"/>
        <w:jc w:val="center"/>
      </w:pPr>
      <w:r>
        <w:rPr>
          <w:rFonts w:ascii="Arial" w:cs="Arial" w:eastAsia="Arial" w:hAnsi="Arial"/>
          <w:b/>
          <w:bCs/>
          <w:sz w:val="24"/>
          <w:szCs w:val="24"/>
        </w:rPr>
        <w:t xml:space="preserve">Manuel de l’équipage — Partie Texte</w:t>
      </w:r>
    </w:p>
    <w:p>
      <w:pPr>
        <w:spacing w:after="240"/>
        <w:jc w:val="center"/>
      </w:pPr>
      <w:r>
        <w:rPr>
          <w:rFonts w:ascii="Arial" w:cs="Arial" w:eastAsia="Arial" w:hAnsi="Arial"/>
          <w:i/>
          <w:iCs/>
          <w:sz w:val="20"/>
          <w:szCs w:val="20"/>
        </w:rPr>
        <w:t xml:space="preserve">CHAPITRE II — Section II : Utilisation courante</w:t>
      </w:r>
    </w:p>
    <w:p>
      <w:pPr>
        <w:pStyle w:val="Heading1"/>
      </w:pPr>
      <w:r>
        <w:t xml:space="preserve">2.1.  INSPECTION EXTERIEURE (planche 55)</w:t>
      </w:r>
    </w:p>
    <w:p>
      <w:pPr>
        <w:spacing w:after="120"/>
        <w:ind w:left="340"/>
        <w:jc w:val="both"/>
      </w:pPr>
      <w:r>
        <w:rPr>
          <w:rFonts w:ascii="Arial" w:cs="Arial" w:eastAsia="Arial" w:hAnsi="Arial"/>
          <w:sz w:val="22"/>
          <w:szCs w:val="22"/>
        </w:rPr>
        <w:t xml:space="preserve">S’assurer que le nez de l’avion est sensiblement face au vent si celui-ci dépasse 20 nœuds.</w:t>
      </w:r>
    </w:p>
    <w:p>
      <w:pPr>
        <w:spacing w:after="0"/>
        <w:ind w:left="340"/>
      </w:pPr>
      <w:r>
        <w:rPr>
          <w:rFonts w:ascii="Arial" w:cs="Arial" w:eastAsia="Arial" w:hAnsi="Arial"/>
          <w:sz w:val="22"/>
          <w:szCs w:val="22"/>
        </w:rPr>
        <w:t xml:space="preserve">Avant de faire l’inspection extérieure proprement dite, le pilote devra vérifier dans les cabines :</w:t>
      </w:r>
    </w:p>
    <w:p>
      <w:pPr>
        <w:spacing w:after="40"/>
      </w:pPr>
    </w:p>
    <w:p>
      <w:pPr>
        <w:spacing w:after="100"/>
        <w:ind w:left="340"/>
        <w:jc w:val="both"/>
      </w:pPr>
      <w:r>
        <w:rPr>
          <w:rFonts w:ascii="Arial" w:cs="Arial" w:eastAsia="Arial" w:hAnsi="Arial"/>
          <w:b/>
          <w:bCs/>
          <w:sz w:val="22"/>
          <w:szCs w:val="22"/>
        </w:rPr>
        <w:t xml:space="preserve">a) avant</w:t>
      </w:r>
      <w:r>
        <w:rPr>
          <w:rFonts w:ascii="Arial" w:cs="Arial" w:eastAsia="Arial" w:hAnsi="Arial"/>
          <w:sz w:val="22"/>
          <w:szCs w:val="22"/>
        </w:rPr>
        <w:t xml:space="preserve"/>
      </w:r>
    </w:p>
    <w:p>
      <w:pPr>
        <w:pStyle w:val="ListParagraph"/>
        <w:numPr>
          <w:ilvl w:val="0"/>
          <w:numId w:val="2"/>
        </w:numPr>
        <w:spacing w:after="0"/>
      </w:pPr>
      <w:r>
        <w:rPr>
          <w:rFonts w:ascii="Arial" w:cs="Arial" w:eastAsia="Arial" w:hAnsi="Arial"/>
          <w:sz w:val="22"/>
          <w:szCs w:val="22"/>
        </w:rPr>
        <w:t xml:space="preserve">disjoncteurs enclenchés à l’exception des disjoncteurs d’armement</w:t>
      </w:r>
    </w:p>
    <w:p>
      <w:pPr>
        <w:pStyle w:val="ListParagraph"/>
        <w:numPr>
          <w:ilvl w:val="0"/>
          <w:numId w:val="2"/>
        </w:numPr>
        <w:spacing w:after="0"/>
      </w:pPr>
      <w:r>
        <w:rPr>
          <w:rFonts w:ascii="Arial" w:cs="Arial" w:eastAsia="Arial" w:hAnsi="Arial"/>
          <w:sz w:val="22"/>
          <w:szCs w:val="22"/>
        </w:rPr>
        <w:t xml:space="preserve">présence et fixation du couteau brise-verrière</w:t>
      </w:r>
    </w:p>
    <w:p>
      <w:pPr>
        <w:pStyle w:val="ListParagraph"/>
        <w:numPr>
          <w:ilvl w:val="0"/>
          <w:numId w:val="2"/>
        </w:numPr>
        <w:spacing w:after="0"/>
      </w:pPr>
      <w:r>
        <w:rPr>
          <w:rFonts w:ascii="Arial" w:cs="Arial" w:eastAsia="Arial" w:hAnsi="Arial"/>
          <w:sz w:val="22"/>
          <w:szCs w:val="22"/>
        </w:rPr>
        <w:t xml:space="preserve">robinets carburant fermés et boutons injection allumage non coincés</w:t>
      </w:r>
    </w:p>
    <w:p>
      <w:pPr>
        <w:pStyle w:val="ListParagraph"/>
        <w:numPr>
          <w:ilvl w:val="0"/>
          <w:numId w:val="2"/>
        </w:numPr>
        <w:spacing w:after="0"/>
      </w:pPr>
      <w:r>
        <w:rPr>
          <w:rFonts w:ascii="Arial" w:cs="Arial" w:eastAsia="Arial" w:hAnsi="Arial"/>
          <w:sz w:val="22"/>
          <w:szCs w:val="22"/>
        </w:rPr>
        <w:t xml:space="preserve">sélecteur secours train sur « NORMAL »</w:t>
      </w:r>
    </w:p>
    <w:p>
      <w:pPr>
        <w:pStyle w:val="ListParagraph"/>
        <w:numPr>
          <w:ilvl w:val="0"/>
          <w:numId w:val="2"/>
        </w:numPr>
        <w:spacing w:after="0"/>
      </w:pPr>
      <w:r>
        <w:rPr>
          <w:rFonts w:ascii="Arial" w:cs="Arial" w:eastAsia="Arial" w:hAnsi="Arial"/>
          <w:sz w:val="22"/>
          <w:szCs w:val="22"/>
        </w:rPr>
        <w:t xml:space="preserve">palette de train en position basse</w:t>
      </w:r>
    </w:p>
    <w:p>
      <w:pPr>
        <w:pStyle w:val="ListParagraph"/>
        <w:numPr>
          <w:ilvl w:val="0"/>
          <w:numId w:val="2"/>
        </w:numPr>
        <w:spacing w:after="0"/>
      </w:pPr>
      <w:r>
        <w:rPr>
          <w:rFonts w:ascii="Arial" w:cs="Arial" w:eastAsia="Arial" w:hAnsi="Arial"/>
          <w:sz w:val="22"/>
          <w:szCs w:val="22"/>
        </w:rPr>
        <w:t xml:space="preserve">frein de parking tiré</w:t>
      </w:r>
    </w:p>
    <w:p>
      <w:pPr>
        <w:pStyle w:val="ListParagraph"/>
        <w:numPr>
          <w:ilvl w:val="0"/>
          <w:numId w:val="2"/>
        </w:numPr>
        <w:spacing w:after="0"/>
      </w:pPr>
      <w:r>
        <w:rPr>
          <w:rFonts w:ascii="Arial" w:cs="Arial" w:eastAsia="Arial" w:hAnsi="Arial"/>
          <w:sz w:val="22"/>
          <w:szCs w:val="22"/>
        </w:rPr>
        <w:t xml:space="preserve">essai de la pompe de dégivrage et contrôle blocage</w:t>
      </w:r>
    </w:p>
    <w:p>
      <w:pPr>
        <w:pStyle w:val="ListParagraph"/>
        <w:numPr>
          <w:ilvl w:val="0"/>
          <w:numId w:val="2"/>
        </w:numPr>
        <w:spacing w:after="0"/>
      </w:pPr>
      <w:r>
        <w:rPr>
          <w:rFonts w:ascii="Arial" w:cs="Arial" w:eastAsia="Arial" w:hAnsi="Arial"/>
          <w:sz w:val="22"/>
          <w:szCs w:val="22"/>
        </w:rPr>
        <w:t xml:space="preserve">oxygène : plein</w:t>
      </w:r>
    </w:p>
    <w:p>
      <w:pPr>
        <w:pStyle w:val="ListParagraph"/>
        <w:numPr>
          <w:ilvl w:val="0"/>
          <w:numId w:val="2"/>
        </w:numPr>
        <w:spacing w:after="0"/>
      </w:pPr>
      <w:r>
        <w:rPr>
          <w:rFonts w:ascii="Arial" w:cs="Arial" w:eastAsia="Arial" w:hAnsi="Arial"/>
          <w:sz w:val="22"/>
          <w:szCs w:val="22"/>
        </w:rPr>
        <w:t xml:space="preserve">vide-vite et démarreur au neutre</w:t>
      </w:r>
    </w:p>
    <w:p>
      <w:pPr>
        <w:pStyle w:val="ListParagraph"/>
        <w:numPr>
          <w:ilvl w:val="0"/>
          <w:numId w:val="2"/>
        </w:numPr>
        <w:spacing w:after="0"/>
      </w:pPr>
      <w:r>
        <w:rPr>
          <w:rFonts w:ascii="Arial" w:cs="Arial" w:eastAsia="Arial" w:hAnsi="Arial"/>
          <w:sz w:val="22"/>
          <w:szCs w:val="22"/>
        </w:rPr>
        <w:t xml:space="preserve">brancher la batterie de bord et vérifier :</w:t>
      </w:r>
    </w:p>
    <w:p>
      <w:pPr>
        <w:pStyle w:val="ListParagraph"/>
        <w:numPr>
          <w:ilvl w:val="1"/>
          <w:numId w:val="2"/>
        </w:numPr>
        <w:spacing w:after="0"/>
      </w:pPr>
      <w:r>
        <w:rPr>
          <w:rFonts w:ascii="Arial" w:cs="Arial" w:eastAsia="Arial" w:hAnsi="Arial"/>
          <w:sz w:val="22"/>
          <w:szCs w:val="22"/>
        </w:rPr>
        <w:t xml:space="preserve">tension 25,5 V mini</w:t>
      </w:r>
    </w:p>
    <w:p>
      <w:pPr>
        <w:pStyle w:val="ListParagraph"/>
        <w:numPr>
          <w:ilvl w:val="1"/>
          <w:numId w:val="2"/>
        </w:numPr>
        <w:spacing w:after="0"/>
      </w:pPr>
      <w:r>
        <w:rPr>
          <w:rFonts w:ascii="Arial" w:cs="Arial" w:eastAsia="Arial" w:hAnsi="Arial"/>
          <w:sz w:val="22"/>
          <w:szCs w:val="22"/>
        </w:rPr>
        <w:t xml:space="preserve">jaugeur : plein complet</w:t>
      </w:r>
    </w:p>
    <w:p>
      <w:pPr>
        <w:pStyle w:val="ListParagraph"/>
        <w:numPr>
          <w:ilvl w:val="1"/>
          <w:numId w:val="2"/>
        </w:numPr>
        <w:spacing w:after="0"/>
      </w:pPr>
      <w:r>
        <w:rPr>
          <w:rFonts w:ascii="Arial" w:cs="Arial" w:eastAsia="Arial" w:hAnsi="Arial"/>
          <w:sz w:val="22"/>
          <w:szCs w:val="22"/>
        </w:rPr>
        <w:t xml:space="preserve">compensateur au neutre</w:t>
      </w:r>
    </w:p>
    <w:p>
      <w:pPr>
        <w:pStyle w:val="ListParagraph"/>
        <w:numPr>
          <w:ilvl w:val="1"/>
          <w:numId w:val="2"/>
        </w:numPr>
        <w:spacing w:after="0"/>
      </w:pPr>
      <w:r>
        <w:rPr>
          <w:rFonts w:ascii="Arial" w:cs="Arial" w:eastAsia="Arial" w:hAnsi="Arial"/>
          <w:sz w:val="22"/>
          <w:szCs w:val="22"/>
        </w:rPr>
        <w:t xml:space="preserve">volets rentrés</w:t>
      </w:r>
    </w:p>
    <w:p>
      <w:pPr>
        <w:pStyle w:val="ListParagraph"/>
        <w:numPr>
          <w:ilvl w:val="0"/>
          <w:numId w:val="2"/>
        </w:numPr>
        <w:spacing w:after="0"/>
      </w:pPr>
      <w:r>
        <w:rPr>
          <w:rFonts w:ascii="Arial" w:cs="Arial" w:eastAsia="Arial" w:hAnsi="Arial"/>
          <w:sz w:val="22"/>
          <w:szCs w:val="22"/>
        </w:rPr>
        <w:t xml:space="preserve">vérifier caches prises totales enlevés, brancher le réchauffage anémomètre AV et AR, vérifier le fonctionnement</w:t>
      </w:r>
    </w:p>
    <w:p>
      <w:pPr>
        <w:pStyle w:val="ListParagraph"/>
        <w:numPr>
          <w:ilvl w:val="0"/>
          <w:numId w:val="2"/>
        </w:numPr>
        <w:spacing w:after="0"/>
      </w:pPr>
      <w:r>
        <w:rPr>
          <w:rFonts w:ascii="Arial" w:cs="Arial" w:eastAsia="Arial" w:hAnsi="Arial"/>
          <w:sz w:val="22"/>
          <w:szCs w:val="22"/>
        </w:rPr>
        <w:t xml:space="preserve">couper le réchauffage anémomètres AV et AR puis couper la batterie.</w:t>
      </w:r>
    </w:p>
    <w:p>
      <w:pPr>
        <w:spacing w:after="40"/>
      </w:pPr>
    </w:p>
    <w:p>
      <w:pPr>
        <w:spacing w:after="100"/>
        <w:ind w:left="340"/>
        <w:jc w:val="both"/>
      </w:pPr>
      <w:r>
        <w:rPr>
          <w:rFonts w:ascii="Arial" w:cs="Arial" w:eastAsia="Arial" w:hAnsi="Arial"/>
          <w:b/>
          <w:bCs/>
          <w:sz w:val="22"/>
          <w:szCs w:val="22"/>
        </w:rPr>
        <w:t xml:space="preserve">b) arrière</w:t>
      </w:r>
      <w:r>
        <w:rPr>
          <w:rFonts w:ascii="Arial" w:cs="Arial" w:eastAsia="Arial" w:hAnsi="Arial"/>
          <w:sz w:val="22"/>
          <w:szCs w:val="22"/>
        </w:rPr>
        <w:t xml:space="preserve"/>
      </w:r>
    </w:p>
    <w:p>
      <w:pPr>
        <w:pStyle w:val="ListParagraph"/>
        <w:numPr>
          <w:ilvl w:val="0"/>
          <w:numId w:val="2"/>
        </w:numPr>
        <w:spacing w:after="0"/>
      </w:pPr>
      <w:r>
        <w:rPr>
          <w:rFonts w:ascii="Arial" w:cs="Arial" w:eastAsia="Arial" w:hAnsi="Arial"/>
          <w:sz w:val="22"/>
          <w:szCs w:val="22"/>
        </w:rPr>
        <w:t xml:space="preserve">présence et fixation du couteau brise-verrières</w:t>
      </w:r>
    </w:p>
    <w:p>
      <w:pPr>
        <w:pStyle w:val="ListParagraph"/>
        <w:numPr>
          <w:ilvl w:val="0"/>
          <w:numId w:val="2"/>
        </w:numPr>
        <w:spacing w:after="0"/>
      </w:pPr>
      <w:r>
        <w:rPr>
          <w:rFonts w:ascii="Arial" w:cs="Arial" w:eastAsia="Arial" w:hAnsi="Arial"/>
          <w:sz w:val="22"/>
          <w:szCs w:val="22"/>
        </w:rPr>
        <w:t xml:space="preserve">boutons injection - allumage non coincés</w:t>
      </w:r>
    </w:p>
    <w:p>
      <w:pPr>
        <w:spacing w:after="60"/>
      </w:pPr>
    </w:p>
    <w:p>
      <w:pPr>
        <w:spacing w:after="120"/>
        <w:ind w:left="340"/>
        <w:jc w:val="both"/>
      </w:pPr>
      <w:r>
        <w:rPr>
          <w:rFonts w:ascii="Arial" w:cs="Arial" w:eastAsia="Arial" w:hAnsi="Arial"/>
          <w:sz w:val="22"/>
          <w:szCs w:val="22"/>
        </w:rPr>
        <w:t xml:space="preserve">Le pilote fait le tour de l’avion dans le sens des aiguilles d’une montre en partant de la pointe avant. Il vérifie l’état des surfaces et des bords d’attaques ; il examine plus particulièrement les points suivants :</w:t>
      </w:r>
    </w:p>
    <w:p>
      <w:pPr>
        <w:spacing w:after="0"/>
        <w:ind w:left="820" w:hanging="420"/>
      </w:pPr>
      <w:r>
        <w:rPr>
          <w:rFonts w:ascii="Arial" w:cs="Arial" w:eastAsia="Arial" w:hAnsi="Arial"/>
          <w:sz w:val="22"/>
          <w:szCs w:val="22"/>
        </w:rPr>
        <w:t xml:space="preserve">1 - Etat de la calotte du phare</w:t>
      </w:r>
    </w:p>
    <w:p>
      <w:pPr>
        <w:pStyle w:val="ListParagraph"/>
        <w:numPr>
          <w:ilvl w:val="1"/>
          <w:numId w:val="2"/>
        </w:numPr>
        <w:spacing w:after="0"/>
      </w:pPr>
      <w:r>
        <w:rPr>
          <w:rFonts w:ascii="Arial" w:cs="Arial" w:eastAsia="Arial" w:hAnsi="Arial"/>
          <w:sz w:val="22"/>
          <w:szCs w:val="22"/>
        </w:rPr>
        <w:t xml:space="preserve">Hauteur amortisseur avant : (l’amortisseur ne doit pas arriver en butée quand on appuie sur le nez de l’avion)</w:t>
      </w:r>
    </w:p>
    <w:p>
      <w:pPr>
        <w:pStyle w:val="ListParagraph"/>
        <w:numPr>
          <w:ilvl w:val="1"/>
          <w:numId w:val="2"/>
        </w:numPr>
        <w:spacing w:after="0"/>
      </w:pPr>
      <w:r>
        <w:rPr>
          <w:rFonts w:ascii="Arial" w:cs="Arial" w:eastAsia="Arial" w:hAnsi="Arial"/>
          <w:sz w:val="22"/>
          <w:szCs w:val="22"/>
        </w:rPr>
        <w:t xml:space="preserve">Etat de la trappe avant</w:t>
      </w:r>
    </w:p>
    <w:p>
      <w:pPr>
        <w:pStyle w:val="ListParagraph"/>
        <w:numPr>
          <w:ilvl w:val="1"/>
          <w:numId w:val="2"/>
        </w:numPr>
        <w:spacing w:after="0"/>
      </w:pPr>
      <w:r>
        <w:rPr>
          <w:rFonts w:ascii="Arial" w:cs="Arial" w:eastAsia="Arial" w:hAnsi="Arial"/>
          <w:sz w:val="22"/>
          <w:szCs w:val="22"/>
        </w:rPr>
        <w:t xml:space="preserve">vérifier : gonflage, usure et glissement du pneu avant, le verrouillage de l’antishymmy (levier baissé et verrouillé)</w:t>
      </w:r>
    </w:p>
    <w:p>
      <w:pPr>
        <w:pStyle w:val="ListParagraph"/>
        <w:numPr>
          <w:ilvl w:val="1"/>
          <w:numId w:val="2"/>
        </w:numPr>
        <w:spacing w:after="0"/>
      </w:pPr>
      <w:r>
        <w:rPr>
          <w:rFonts w:ascii="Arial" w:cs="Arial" w:eastAsia="Arial" w:hAnsi="Arial"/>
          <w:sz w:val="22"/>
          <w:szCs w:val="22"/>
        </w:rPr>
        <w:t xml:space="preserve">Etat et fixation des antennes VOR</w:t>
      </w:r>
    </w:p>
    <w:p>
      <w:pPr>
        <w:spacing w:after="0"/>
        <w:ind w:left="820" w:hanging="420"/>
      </w:pPr>
      <w:r>
        <w:rPr>
          <w:rFonts w:ascii="Arial" w:cs="Arial" w:eastAsia="Arial" w:hAnsi="Arial"/>
          <w:sz w:val="22"/>
          <w:szCs w:val="22"/>
        </w:rPr>
        <w:t xml:space="preserve">2 - Fermeture capotage avant</w:t>
      </w:r>
    </w:p>
    <w:p>
      <w:pPr>
        <w:pStyle w:val="ListParagraph"/>
        <w:numPr>
          <w:ilvl w:val="1"/>
          <w:numId w:val="2"/>
        </w:numPr>
        <w:spacing w:after="0"/>
      </w:pPr>
      <w:r>
        <w:rPr>
          <w:rFonts w:ascii="Arial" w:cs="Arial" w:eastAsia="Arial" w:hAnsi="Arial"/>
          <w:sz w:val="22"/>
          <w:szCs w:val="22"/>
        </w:rPr>
        <w:t xml:space="preserve">Fermeture porte récupération étuis</w:t>
      </w:r>
    </w:p>
    <w:p>
      <w:pPr>
        <w:pStyle w:val="ListParagraph"/>
        <w:numPr>
          <w:ilvl w:val="1"/>
          <w:numId w:val="2"/>
        </w:numPr>
        <w:spacing w:after="0"/>
      </w:pPr>
      <w:r>
        <w:rPr>
          <w:rFonts w:ascii="Arial" w:cs="Arial" w:eastAsia="Arial" w:hAnsi="Arial"/>
          <w:sz w:val="22"/>
          <w:szCs w:val="22"/>
        </w:rPr>
        <w:t xml:space="preserve">Cache prise statique enlevé</w:t>
      </w:r>
    </w:p>
    <w:p>
      <w:pPr>
        <w:pStyle w:val="ListParagraph"/>
        <w:numPr>
          <w:ilvl w:val="1"/>
          <w:numId w:val="2"/>
        </w:numPr>
        <w:spacing w:after="0"/>
      </w:pPr>
      <w:r>
        <w:rPr>
          <w:rFonts w:ascii="Arial" w:cs="Arial" w:eastAsia="Arial" w:hAnsi="Arial"/>
          <w:sz w:val="22"/>
          <w:szCs w:val="22"/>
        </w:rPr>
        <w:t xml:space="preserve">Porte étanche de visite fermée</w:t>
      </w:r>
    </w:p>
    <w:p>
      <w:pPr>
        <w:pStyle w:val="ListParagraph"/>
        <w:numPr>
          <w:ilvl w:val="1"/>
          <w:numId w:val="2"/>
        </w:numPr>
        <w:spacing w:after="0"/>
      </w:pPr>
      <w:r>
        <w:rPr>
          <w:rFonts w:ascii="Arial" w:cs="Arial" w:eastAsia="Arial" w:hAnsi="Arial"/>
          <w:sz w:val="22"/>
          <w:szCs w:val="22"/>
        </w:rPr>
        <w:t xml:space="preserve">Caches prises totales enlevés</w:t>
      </w:r>
    </w:p>
    <w:p>
      <w:pPr>
        <w:pStyle w:val="ListParagraph"/>
        <w:numPr>
          <w:ilvl w:val="1"/>
          <w:numId w:val="2"/>
        </w:numPr>
        <w:spacing w:after="0"/>
      </w:pPr>
      <w:r>
        <w:rPr>
          <w:rFonts w:ascii="Arial" w:cs="Arial" w:eastAsia="Arial" w:hAnsi="Arial"/>
          <w:sz w:val="22"/>
          <w:szCs w:val="22"/>
        </w:rPr>
        <w:t xml:space="preserve">Etat glace de largage secours verrière</w:t>
      </w:r>
    </w:p>
    <w:p>
      <w:pPr>
        <w:spacing w:after="0"/>
        <w:ind w:left="820" w:hanging="420"/>
      </w:pPr>
      <w:r>
        <w:rPr>
          <w:rFonts w:ascii="Arial" w:cs="Arial" w:eastAsia="Arial" w:hAnsi="Arial"/>
          <w:sz w:val="22"/>
          <w:szCs w:val="22"/>
        </w:rPr>
        <w:t xml:space="preserve">3 - Cache d’entrée d’air enlevé et état du couloir d’air</w:t>
      </w:r>
    </w:p>
    <w:p>
      <w:pPr>
        <w:pStyle w:val="ListParagraph"/>
        <w:numPr>
          <w:ilvl w:val="1"/>
          <w:numId w:val="2"/>
        </w:numPr>
        <w:spacing w:after="0"/>
      </w:pPr>
      <w:r>
        <w:rPr>
          <w:rFonts w:ascii="Arial" w:cs="Arial" w:eastAsia="Arial" w:hAnsi="Arial"/>
          <w:sz w:val="22"/>
          <w:szCs w:val="22"/>
        </w:rPr>
        <w:t xml:space="preserve">Etat du capotage entrée d’air intrados et extrados</w:t>
      </w:r>
    </w:p>
    <w:p>
      <w:pPr>
        <w:pStyle w:val="ListParagraph"/>
        <w:numPr>
          <w:ilvl w:val="1"/>
          <w:numId w:val="2"/>
        </w:numPr>
        <w:spacing w:after="0"/>
      </w:pPr>
      <w:r>
        <w:rPr>
          <w:rFonts w:ascii="Arial" w:cs="Arial" w:eastAsia="Arial" w:hAnsi="Arial"/>
          <w:sz w:val="22"/>
          <w:szCs w:val="22"/>
        </w:rPr>
        <w:t xml:space="preserve">Etat et fixation verrière postes radio</w:t>
      </w:r>
    </w:p>
    <w:p>
      <w:pPr>
        <w:pStyle w:val="ListParagraph"/>
        <w:numPr>
          <w:ilvl w:val="1"/>
          <w:numId w:val="2"/>
        </w:numPr>
        <w:spacing w:after="0"/>
      </w:pPr>
      <w:r>
        <w:rPr>
          <w:rFonts w:ascii="Arial" w:cs="Arial" w:eastAsia="Arial" w:hAnsi="Arial"/>
          <w:sz w:val="22"/>
          <w:szCs w:val="22"/>
        </w:rPr>
        <w:t xml:space="preserve">Etat des antennes radio-compas</w:t>
      </w:r>
    </w:p>
    <w:p>
      <w:pPr>
        <w:spacing w:after="0"/>
        <w:ind w:left="820" w:hanging="420"/>
      </w:pPr>
      <w:r>
        <w:rPr>
          <w:rFonts w:ascii="Arial" w:cs="Arial" w:eastAsia="Arial" w:hAnsi="Arial"/>
          <w:sz w:val="22"/>
          <w:szCs w:val="22"/>
        </w:rPr>
        <w:t xml:space="preserve">4 - Demi-train droit : hauteur amortisseur (trois doigts minimum pour un avion ayant le plein complet carburant)</w:t>
      </w:r>
    </w:p>
    <w:p>
      <w:pPr>
        <w:pStyle w:val="ListParagraph"/>
        <w:numPr>
          <w:ilvl w:val="1"/>
          <w:numId w:val="2"/>
        </w:numPr>
        <w:spacing w:after="0"/>
      </w:pPr>
      <w:r>
        <w:rPr>
          <w:rFonts w:ascii="Arial" w:cs="Arial" w:eastAsia="Arial" w:hAnsi="Arial"/>
          <w:sz w:val="22"/>
          <w:szCs w:val="22"/>
        </w:rPr>
        <w:t xml:space="preserve">Etat des trappes - état et glissement du pneu, cale en place</w:t>
      </w:r>
    </w:p>
    <w:p>
      <w:pPr>
        <w:pStyle w:val="ListParagraph"/>
        <w:numPr>
          <w:ilvl w:val="1"/>
          <w:numId w:val="2"/>
        </w:numPr>
        <w:spacing w:after="0"/>
      </w:pPr>
      <w:r>
        <w:rPr>
          <w:rFonts w:ascii="Arial" w:cs="Arial" w:eastAsia="Arial" w:hAnsi="Arial"/>
          <w:sz w:val="22"/>
          <w:szCs w:val="22"/>
        </w:rPr>
        <w:t xml:space="preserve">Interdiction mécanique de relevage enlevée</w:t>
      </w:r>
    </w:p>
    <w:p>
      <w:pPr>
        <w:spacing w:after="0"/>
        <w:ind w:left="820" w:hanging="420"/>
      </w:pPr>
      <w:r>
        <w:rPr>
          <w:rFonts w:ascii="Arial" w:cs="Arial" w:eastAsia="Arial" w:hAnsi="Arial"/>
          <w:sz w:val="22"/>
          <w:szCs w:val="22"/>
        </w:rPr>
        <w:t xml:space="preserve">5 - Fermeture des portes de visite intrados</w:t>
      </w:r>
    </w:p>
    <w:p>
      <w:pPr>
        <w:pStyle w:val="ListParagraph"/>
        <w:numPr>
          <w:ilvl w:val="1"/>
          <w:numId w:val="2"/>
        </w:numPr>
        <w:spacing w:after="0"/>
      </w:pPr>
      <w:r>
        <w:rPr>
          <w:rFonts w:ascii="Arial" w:cs="Arial" w:eastAsia="Arial" w:hAnsi="Arial"/>
          <w:sz w:val="22"/>
          <w:szCs w:val="22"/>
        </w:rPr>
        <w:t xml:space="preserve">Etat antenne VHF secours</w:t>
      </w:r>
    </w:p>
    <w:p>
      <w:pPr>
        <w:spacing w:after="0"/>
        <w:ind w:left="820" w:hanging="420"/>
      </w:pPr>
      <w:r>
        <w:rPr>
          <w:rFonts w:ascii="Arial" w:cs="Arial" w:eastAsia="Arial" w:hAnsi="Arial"/>
          <w:sz w:val="22"/>
          <w:szCs w:val="22"/>
        </w:rPr>
        <w:t xml:space="preserve">6 - Bidon : état, fixation et fermeture remplissage.</w:t>
      </w:r>
    </w:p>
    <w:p>
      <w:pPr>
        <w:spacing w:after="0"/>
        <w:ind w:left="820" w:hanging="420"/>
      </w:pPr>
      <w:r>
        <w:rPr>
          <w:rFonts w:ascii="Arial" w:cs="Arial" w:eastAsia="Arial" w:hAnsi="Arial"/>
          <w:sz w:val="22"/>
          <w:szCs w:val="22"/>
        </w:rPr>
        <w:t xml:space="preserve">7 - Eclisses enlevées, jeu et état du tab d’aileron, état des surfaces (aérofreins rentrés)</w:t>
      </w:r>
    </w:p>
    <w:p>
      <w:pPr>
        <w:spacing w:after="0"/>
        <w:ind w:left="820" w:hanging="420"/>
      </w:pPr>
      <w:r>
        <w:rPr>
          <w:rFonts w:ascii="Arial" w:cs="Arial" w:eastAsia="Arial" w:hAnsi="Arial"/>
          <w:sz w:val="22"/>
          <w:szCs w:val="22"/>
        </w:rPr>
        <w:t xml:space="preserve">8 - Verrouillage et état des volets hypersustentateurs (jeu latéral)</w:t>
      </w:r>
    </w:p>
    <w:p>
      <w:pPr>
        <w:spacing w:after="0"/>
        <w:ind w:left="820" w:hanging="420"/>
      </w:pPr>
      <w:r>
        <w:rPr>
          <w:rFonts w:ascii="Arial" w:cs="Arial" w:eastAsia="Arial" w:hAnsi="Arial"/>
          <w:sz w:val="22"/>
          <w:szCs w:val="22"/>
        </w:rPr>
        <w:t xml:space="preserve">9 - Fermeture des portes supérieures du fuselage</w:t>
      </w:r>
    </w:p>
    <w:p>
      <w:pPr>
        <w:pStyle w:val="ListParagraph"/>
        <w:numPr>
          <w:ilvl w:val="1"/>
          <w:numId w:val="2"/>
        </w:numPr>
        <w:spacing w:after="0"/>
      </w:pPr>
      <w:r>
        <w:rPr>
          <w:rFonts w:ascii="Arial" w:cs="Arial" w:eastAsia="Arial" w:hAnsi="Arial"/>
          <w:sz w:val="22"/>
          <w:szCs w:val="22"/>
        </w:rPr>
        <w:t xml:space="preserve">Etat antenne VHF1</w:t>
      </w:r>
    </w:p>
    <w:p>
      <w:pPr>
        <w:pStyle w:val="ListParagraph"/>
        <w:numPr>
          <w:ilvl w:val="1"/>
          <w:numId w:val="2"/>
        </w:numPr>
        <w:spacing w:after="0"/>
      </w:pPr>
      <w:r>
        <w:rPr>
          <w:rFonts w:ascii="Arial" w:cs="Arial" w:eastAsia="Arial" w:hAnsi="Arial"/>
          <w:sz w:val="22"/>
          <w:szCs w:val="22"/>
        </w:rPr>
        <w:t xml:space="preserve">Prise de parc (branchement ou fermeture éventuels)</w:t>
      </w:r>
    </w:p>
    <w:p>
      <w:pPr>
        <w:spacing w:after="0"/>
        <w:ind w:left="820" w:hanging="420"/>
      </w:pPr>
      <w:r>
        <w:rPr>
          <w:rFonts w:ascii="Arial" w:cs="Arial" w:eastAsia="Arial" w:hAnsi="Arial"/>
          <w:sz w:val="22"/>
          <w:szCs w:val="22"/>
        </w:rPr>
        <w:t xml:space="preserve">10 - Etat et fermeture capotage réacteur</w:t>
      </w:r>
    </w:p>
    <w:p>
      <w:pPr>
        <w:pStyle w:val="ListParagraph"/>
        <w:numPr>
          <w:ilvl w:val="1"/>
          <w:numId w:val="2"/>
        </w:numPr>
        <w:spacing w:after="0"/>
      </w:pPr>
      <w:r>
        <w:rPr>
          <w:rFonts w:ascii="Arial" w:cs="Arial" w:eastAsia="Arial" w:hAnsi="Arial"/>
          <w:sz w:val="22"/>
          <w:szCs w:val="22"/>
        </w:rPr>
        <w:t xml:space="preserve">Cache sortie tuyère enlevé - vérifier l’absence de jeu tuyère</w:t>
      </w:r>
    </w:p>
    <w:p>
      <w:pPr>
        <w:spacing w:after="0"/>
        <w:ind w:left="820" w:hanging="420"/>
      </w:pPr>
      <w:r>
        <w:rPr>
          <w:rFonts w:ascii="Arial" w:cs="Arial" w:eastAsia="Arial" w:hAnsi="Arial"/>
          <w:sz w:val="22"/>
          <w:szCs w:val="22"/>
        </w:rPr>
        <w:t xml:space="preserve">11 - Pas de flaque de pétrole sous l’avion</w:t>
      </w:r>
    </w:p>
    <w:p>
      <w:pPr>
        <w:spacing w:after="0"/>
        <w:ind w:left="820" w:hanging="420"/>
      </w:pPr>
      <w:r>
        <w:rPr>
          <w:rFonts w:ascii="Arial" w:cs="Arial" w:eastAsia="Arial" w:hAnsi="Arial"/>
          <w:sz w:val="22"/>
          <w:szCs w:val="22"/>
        </w:rPr>
        <w:t xml:space="preserve">12 - Etat arête ventrale et roulette de protection</w:t>
      </w:r>
    </w:p>
    <w:p>
      <w:pPr>
        <w:spacing w:after="0"/>
        <w:ind w:left="820" w:hanging="420"/>
      </w:pPr>
      <w:r>
        <w:rPr>
          <w:rFonts w:ascii="Arial" w:cs="Arial" w:eastAsia="Arial" w:hAnsi="Arial"/>
          <w:sz w:val="22"/>
          <w:szCs w:val="22"/>
        </w:rPr>
        <w:t xml:space="preserve">13 - Eclisses enlevées, état et manœuvre des gouvernes, jeu et position au neutre des tabs de profondeur</w:t>
      </w:r>
    </w:p>
    <w:p>
      <w:pPr>
        <w:spacing w:after="0"/>
        <w:ind w:left="820" w:hanging="420"/>
      </w:pPr>
      <w:r>
        <w:rPr>
          <w:rFonts w:ascii="Arial" w:cs="Arial" w:eastAsia="Arial" w:hAnsi="Arial"/>
          <w:sz w:val="22"/>
          <w:szCs w:val="22"/>
        </w:rPr>
        <w:t xml:space="preserve">14 - Etat et fermeture des portes de visite</w:t>
      </w:r>
    </w:p>
    <w:p>
      <w:pPr>
        <w:pStyle w:val="ListParagraph"/>
        <w:numPr>
          <w:ilvl w:val="1"/>
          <w:numId w:val="2"/>
        </w:numPr>
        <w:spacing w:after="0"/>
      </w:pPr>
      <w:r>
        <w:rPr>
          <w:rFonts w:ascii="Arial" w:cs="Arial" w:eastAsia="Arial" w:hAnsi="Arial"/>
          <w:sz w:val="22"/>
          <w:szCs w:val="22"/>
        </w:rPr>
        <w:t xml:space="preserve">Etat et fixation du feu de position arrière</w:t>
      </w:r>
    </w:p>
    <w:p>
      <w:pPr>
        <w:spacing w:after="0"/>
        <w:ind w:left="820" w:hanging="420"/>
      </w:pPr>
      <w:r>
        <w:rPr>
          <w:rFonts w:ascii="Arial" w:cs="Arial" w:eastAsia="Arial" w:hAnsi="Arial"/>
          <w:sz w:val="22"/>
          <w:szCs w:val="22"/>
        </w:rPr>
        <w:t xml:space="preserve">15 - Vérifications identiques côté gauche.</w:t>
      </w:r>
    </w:p>
    <w:p>
      <w:pPr>
        <w:pStyle w:val="Heading1"/>
      </w:pPr>
      <w:r>
        <w:t xml:space="preserve">2.2.  INSTALLATION DE L’EQUIPAGE</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8200"/>
      </w:tblGrid>
      <w:tr>
        <w:trPr>
          <w:cantSplit/>
        </w:trPr>
        <w:tc>
          <w:tcPr>
            <w:tcW w:type="dxa" w:w="8200"/>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after="80"/>
              <w:jc w:val="center"/>
            </w:pPr>
            <w:r>
              <w:rPr>
                <w:rFonts w:ascii="Arial" w:cs="Arial" w:eastAsia="Arial" w:hAnsi="Arial"/>
                <w:b/>
                <w:bCs/>
                <w:sz w:val="22"/>
                <w:szCs w:val="22"/>
              </w:rPr>
              <w:t xml:space="preserve">ATTENTION</w:t>
            </w:r>
          </w:p>
          <w:p>
            <w:pPr>
              <w:spacing w:after="0"/>
              <w:ind w:left="200"/>
            </w:pPr>
            <w:r>
              <w:rPr>
                <w:rFonts w:ascii="Arial" w:cs="Arial" w:eastAsia="Arial" w:hAnsi="Arial"/>
                <w:sz w:val="22"/>
                <w:szCs w:val="22"/>
              </w:rPr>
              <w:t xml:space="preserve">En cas de vol seul place avant, vérifier en place arrière :</w:t>
            </w:r>
          </w:p>
          <w:p>
            <w:pPr>
              <w:spacing w:after="0"/>
              <w:ind w:left="200"/>
            </w:pPr>
            <w:r>
              <w:rPr>
                <w:rFonts w:ascii="Arial" w:cs="Arial" w:eastAsia="Arial" w:hAnsi="Arial"/>
                <w:sz w:val="22"/>
                <w:szCs w:val="22"/>
              </w:rPr>
              <w:t xml:space="preserve">1) prise d’air extérieure fermée</w:t>
            </w:r>
          </w:p>
          <w:p>
            <w:pPr>
              <w:spacing w:after="0"/>
              <w:ind w:left="200"/>
            </w:pPr>
            <w:r>
              <w:rPr>
                <w:rFonts w:ascii="Arial" w:cs="Arial" w:eastAsia="Arial" w:hAnsi="Arial"/>
                <w:sz w:val="22"/>
                <w:szCs w:val="22"/>
              </w:rPr>
              <w:t xml:space="preserve">2) présence et fixation du couteau brise-verrière</w:t>
            </w:r>
          </w:p>
          <w:p>
            <w:pPr>
              <w:spacing w:after="0"/>
              <w:ind w:left="200"/>
            </w:pPr>
            <w:r>
              <w:rPr>
                <w:rFonts w:ascii="Arial" w:cs="Arial" w:eastAsia="Arial" w:hAnsi="Arial"/>
                <w:sz w:val="22"/>
                <w:szCs w:val="22"/>
              </w:rPr>
              <w:t xml:space="preserve">3) harnais du siège attachés</w:t>
            </w:r>
          </w:p>
          <w:p>
            <w:pPr>
              <w:spacing w:after="0"/>
              <w:ind w:left="200"/>
            </w:pPr>
            <w:r>
              <w:rPr>
                <w:rFonts w:ascii="Arial" w:cs="Arial" w:eastAsia="Arial" w:hAnsi="Arial"/>
                <w:sz w:val="22"/>
                <w:szCs w:val="22"/>
              </w:rPr>
              <w:t xml:space="preserve">4) tube d’oxygène attaché</w:t>
            </w:r>
          </w:p>
          <w:p>
            <w:pPr>
              <w:spacing w:after="0"/>
              <w:ind w:left="200"/>
            </w:pPr>
            <w:r>
              <w:rPr>
                <w:rFonts w:ascii="Arial" w:cs="Arial" w:eastAsia="Arial" w:hAnsi="Arial"/>
                <w:sz w:val="22"/>
                <w:szCs w:val="22"/>
              </w:rPr>
              <w:t xml:space="preserve">5) boîte à cartes fermée</w:t>
            </w:r>
          </w:p>
          <w:p>
            <w:pPr>
              <w:spacing w:after="0"/>
              <w:ind w:left="200"/>
            </w:pPr>
            <w:r>
              <w:rPr>
                <w:rFonts w:ascii="Arial" w:cs="Arial" w:eastAsia="Arial" w:hAnsi="Arial"/>
                <w:sz w:val="22"/>
                <w:szCs w:val="22"/>
              </w:rPr>
              <w:t xml:space="preserve">6) contact interdiction de tir suivant mission</w:t>
            </w:r>
          </w:p>
          <w:p>
            <w:pPr>
              <w:spacing w:after="0"/>
              <w:ind w:left="200"/>
            </w:pPr>
            <w:r>
              <w:rPr>
                <w:rFonts w:ascii="Arial" w:cs="Arial" w:eastAsia="Arial" w:hAnsi="Arial"/>
                <w:sz w:val="22"/>
                <w:szCs w:val="22"/>
              </w:rPr>
              <w:t xml:space="preserve">7) rampe arrière fermée</w:t>
            </w:r>
          </w:p>
          <w:p>
            <w:pPr>
              <w:spacing w:after="0"/>
              <w:ind w:left="200"/>
            </w:pPr>
            <w:r>
              <w:rPr>
                <w:rFonts w:ascii="Arial" w:cs="Arial" w:eastAsia="Arial" w:hAnsi="Arial"/>
                <w:sz w:val="22"/>
                <w:szCs w:val="22"/>
              </w:rPr>
              <w:t xml:space="preserve">8) bouton gonflage boudin enfoncé</w:t>
            </w:r>
          </w:p>
          <w:p>
            <w:pPr>
              <w:spacing w:after="0"/>
              <w:ind w:left="200"/>
            </w:pPr>
            <w:r>
              <w:rPr>
                <w:rFonts w:ascii="Arial" w:cs="Arial" w:eastAsia="Arial" w:hAnsi="Arial"/>
                <w:sz w:val="22"/>
                <w:szCs w:val="22"/>
              </w:rPr>
              <w:t xml:space="preserve">9) oxygène 100% - sélecteur « secours » sur « normal »</w:t>
            </w:r>
          </w:p>
          <w:p>
            <w:pPr>
              <w:spacing w:after="0"/>
              <w:ind w:left="200"/>
            </w:pPr>
            <w:r>
              <w:rPr>
                <w:rFonts w:ascii="Arial" w:cs="Arial" w:eastAsia="Arial" w:hAnsi="Arial"/>
                <w:sz w:val="22"/>
                <w:szCs w:val="22"/>
              </w:rPr>
              <w:t xml:space="preserve">10) verrière arrière fermée et verrouillée</w:t>
            </w:r>
          </w:p>
        </w:tc>
      </w:tr>
    </w:tbl>
    <w:p>
      <w:pPr>
        <w:spacing w:after="120"/>
      </w:pPr>
    </w:p>
    <w:p>
      <w:pPr>
        <w:spacing w:after="0"/>
        <w:ind w:left="340"/>
      </w:pPr>
      <w:r>
        <w:rPr>
          <w:rFonts w:ascii="Arial" w:cs="Arial" w:eastAsia="Arial" w:hAnsi="Arial"/>
          <w:sz w:val="22"/>
          <w:szCs w:val="22"/>
        </w:rPr>
        <w:t xml:space="preserve">Le pilote utilise le marchepied pour monter à la place AV ou AR.</w:t>
      </w:r>
    </w:p>
    <w:p>
      <w:pPr>
        <w:spacing w:after="40"/>
      </w:pPr>
    </w:p>
    <w:p>
      <w:pPr>
        <w:spacing w:after="0"/>
        <w:ind w:left="820" w:hanging="420"/>
      </w:pPr>
      <w:r>
        <w:rPr>
          <w:rFonts w:ascii="Arial" w:cs="Arial" w:eastAsia="Arial" w:hAnsi="Arial"/>
          <w:sz w:val="22"/>
          <w:szCs w:val="22"/>
        </w:rPr>
        <w:t xml:space="preserve">1 - Vérifier le débattement des commandes</w:t>
      </w:r>
    </w:p>
    <w:p>
      <w:pPr>
        <w:spacing w:after="0"/>
        <w:ind w:left="820" w:hanging="420"/>
      </w:pPr>
      <w:r>
        <w:rPr>
          <w:rFonts w:ascii="Arial" w:cs="Arial" w:eastAsia="Arial" w:hAnsi="Arial"/>
          <w:sz w:val="22"/>
          <w:szCs w:val="22"/>
        </w:rPr>
        <w:t xml:space="preserve">2 - Se sangler et vérifier le fonctionnement du système de blocage des sangles d’épaule à l’aide de la manette placée sur le bord extérieur avant gauche du siège</w:t>
      </w:r>
    </w:p>
    <w:p>
      <w:pPr>
        <w:spacing w:after="0"/>
        <w:ind w:left="820" w:hanging="420"/>
      </w:pPr>
      <w:r>
        <w:rPr>
          <w:rFonts w:ascii="Arial" w:cs="Arial" w:eastAsia="Arial" w:hAnsi="Arial"/>
          <w:sz w:val="22"/>
          <w:szCs w:val="22"/>
        </w:rPr>
        <w:t xml:space="preserve">3 - Accrocher le mousqueton parachute ou harnais au siège</w:t>
      </w:r>
    </w:p>
    <w:p>
      <w:pPr>
        <w:spacing w:after="0"/>
        <w:ind w:left="820" w:hanging="420"/>
      </w:pPr>
      <w:r>
        <w:rPr>
          <w:rFonts w:ascii="Arial" w:cs="Arial" w:eastAsia="Arial" w:hAnsi="Arial"/>
          <w:sz w:val="22"/>
          <w:szCs w:val="22"/>
        </w:rPr>
        <w:t xml:space="preserve">4 - Régler le siège en hauteur à l’aide de la poignée à bouton située du côté droit</w:t>
      </w:r>
    </w:p>
    <w:p>
      <w:pPr>
        <w:spacing w:after="0"/>
        <w:ind w:left="1180"/>
      </w:pPr>
      <w:r>
        <w:rPr>
          <w:rFonts w:ascii="Arial" w:cs="Arial" w:eastAsia="Arial" w:hAnsi="Arial"/>
          <w:sz w:val="22"/>
          <w:szCs w:val="22"/>
        </w:rPr>
        <w:t xml:space="preserve">Régler le palonnier à l’aide de la manivelle</w:t>
      </w:r>
    </w:p>
    <w:p>
      <w:pPr>
        <w:spacing w:after="0"/>
        <w:ind w:left="820" w:hanging="420"/>
      </w:pPr>
      <w:r>
        <w:rPr>
          <w:rFonts w:ascii="Arial" w:cs="Arial" w:eastAsia="Arial" w:hAnsi="Arial"/>
          <w:sz w:val="22"/>
          <w:szCs w:val="22"/>
        </w:rPr>
        <w:t xml:space="preserve">5 - Ajuster l’équipement de tête</w:t>
      </w:r>
    </w:p>
    <w:p>
      <w:pPr>
        <w:spacing w:after="0"/>
        <w:ind w:left="820" w:hanging="420"/>
      </w:pPr>
      <w:r>
        <w:rPr>
          <w:rFonts w:ascii="Arial" w:cs="Arial" w:eastAsia="Arial" w:hAnsi="Arial"/>
          <w:sz w:val="22"/>
          <w:szCs w:val="22"/>
        </w:rPr>
        <w:t xml:space="preserve">6 - Brancher la prise radio - passer le cordon radio sous le harnais parachute</w:t>
      </w:r>
    </w:p>
    <w:p>
      <w:pPr>
        <w:spacing w:after="0"/>
        <w:ind w:left="820" w:hanging="420"/>
      </w:pPr>
      <w:r>
        <w:rPr>
          <w:rFonts w:ascii="Arial" w:cs="Arial" w:eastAsia="Arial" w:hAnsi="Arial"/>
          <w:sz w:val="22"/>
          <w:szCs w:val="22"/>
        </w:rPr>
        <w:t xml:space="preserve">7 - Brancher la chenille du masque à la tuyauterie du bord - fixer la pince sur le renfort du harnais droit de l’avion</w:t>
      </w:r>
    </w:p>
    <w:p>
      <w:pPr>
        <w:pStyle w:val="ListParagraph"/>
        <w:numPr>
          <w:ilvl w:val="1"/>
          <w:numId w:val="2"/>
        </w:numPr>
        <w:spacing w:after="0"/>
      </w:pPr>
      <w:r>
        <w:rPr>
          <w:rFonts w:ascii="Arial" w:cs="Arial" w:eastAsia="Arial" w:hAnsi="Arial"/>
          <w:sz w:val="22"/>
          <w:szCs w:val="22"/>
        </w:rPr>
        <w:t xml:space="preserve">Fixer la chenille du masque sur la sangle horizontale du parachute</w:t>
      </w:r>
    </w:p>
    <w:p>
      <w:pPr>
        <w:spacing w:after="0"/>
        <w:ind w:left="820" w:hanging="420"/>
      </w:pPr>
      <w:r>
        <w:rPr>
          <w:rFonts w:ascii="Arial" w:cs="Arial" w:eastAsia="Arial" w:hAnsi="Arial"/>
          <w:sz w:val="22"/>
          <w:szCs w:val="22"/>
        </w:rPr>
        <w:t xml:space="preserve">8 - Vérifier la pression oxygène et le fonctionnement du blinker, tester débit 100%</w:t>
      </w:r>
    </w:p>
    <w:p>
      <w:pPr>
        <w:pStyle w:val="ListParagraph"/>
        <w:numPr>
          <w:ilvl w:val="1"/>
          <w:numId w:val="2"/>
        </w:numPr>
        <w:spacing w:after="0"/>
      </w:pPr>
      <w:r>
        <w:rPr>
          <w:rFonts w:ascii="Arial" w:cs="Arial" w:eastAsia="Arial" w:hAnsi="Arial"/>
          <w:sz w:val="22"/>
          <w:szCs w:val="22"/>
        </w:rPr>
        <w:t xml:space="preserve">Passer sur « N »</w:t>
      </w:r>
    </w:p>
    <w:p>
      <w:pPr>
        <w:pStyle w:val="ListParagraph"/>
        <w:numPr>
          <w:ilvl w:val="1"/>
          <w:numId w:val="2"/>
        </w:numPr>
        <w:spacing w:after="0"/>
      </w:pPr>
      <w:r>
        <w:rPr>
          <w:rFonts w:ascii="Arial" w:cs="Arial" w:eastAsia="Arial" w:hAnsi="Arial"/>
          <w:sz w:val="22"/>
          <w:szCs w:val="22"/>
        </w:rPr>
        <w:t xml:space="preserve">Tester débit secours</w:t>
      </w:r>
    </w:p>
    <w:p>
      <w:pPr>
        <w:spacing w:after="0"/>
        <w:ind w:left="820" w:hanging="420"/>
      </w:pPr>
      <w:r>
        <w:rPr>
          <w:rFonts w:ascii="Arial" w:cs="Arial" w:eastAsia="Arial" w:hAnsi="Arial"/>
          <w:sz w:val="22"/>
          <w:szCs w:val="22"/>
        </w:rPr>
        <w:t xml:space="preserve">9 - Si la pression d’oxygène est nulle ou si elle tombe à zéro après quelques inspirations, s’assurer avec l’aide d’un mécanicien que le robinet d’isolement (paroi droite) n’est pas fermé.</w:t>
      </w:r>
    </w:p>
    <w:p>
      <w:pPr>
        <w:pStyle w:val="Heading1"/>
      </w:pPr>
      <w:r>
        <w:t xml:space="preserve">2.3.  VERIFICATIONS INTERIEURES AVANT LA MISE EN ROUTE</w:t>
      </w:r>
    </w:p>
    <w:p>
      <w:pPr>
        <w:spacing w:after="120"/>
        <w:ind w:left="340"/>
        <w:jc w:val="both"/>
      </w:pPr>
      <w:r>
        <w:rPr>
          <w:rFonts w:ascii="Arial" w:cs="Arial" w:eastAsia="Arial" w:hAnsi="Arial"/>
          <w:sz w:val="22"/>
          <w:szCs w:val="22"/>
        </w:rPr>
        <w:t xml:space="preserve">L’inspection cabine se fait de la gauche vers la droite (se souvenir que tous les interrupteurs sont sur contact quand on les manœuvre soit vers le haut, soit vers l’avant, soit vers l’extérieur).</w:t>
      </w:r>
    </w:p>
    <w:p>
      <w:pPr>
        <w:spacing w:after="0"/>
        <w:ind w:left="820" w:hanging="420"/>
      </w:pPr>
      <w:r>
        <w:rPr>
          <w:rFonts w:ascii="Arial" w:cs="Arial" w:eastAsia="Arial" w:hAnsi="Arial"/>
          <w:sz w:val="22"/>
          <w:szCs w:val="22"/>
        </w:rPr>
        <w:t xml:space="preserve">1 - Mettre le contact batterie</w:t>
      </w:r>
    </w:p>
    <w:p>
      <w:pPr>
        <w:pStyle w:val="ListParagraph"/>
        <w:numPr>
          <w:ilvl w:val="1"/>
          <w:numId w:val="2"/>
        </w:numPr>
        <w:spacing w:after="0"/>
      </w:pPr>
      <w:r>
        <w:rPr>
          <w:rFonts w:ascii="Arial" w:cs="Arial" w:eastAsia="Arial" w:hAnsi="Arial"/>
          <w:sz w:val="22"/>
          <w:szCs w:val="22"/>
        </w:rPr>
        <w:t xml:space="preserve">S’assurer que le disjoncteur batterie sur le tableau de bord est bien enfoncé</w:t>
      </w:r>
    </w:p>
    <w:p>
      <w:pPr>
        <w:pStyle w:val="ListParagraph"/>
        <w:numPr>
          <w:ilvl w:val="1"/>
          <w:numId w:val="2"/>
        </w:numPr>
        <w:spacing w:after="0"/>
      </w:pPr>
      <w:r>
        <w:rPr>
          <w:rFonts w:ascii="Arial" w:cs="Arial" w:eastAsia="Arial" w:hAnsi="Arial"/>
          <w:sz w:val="22"/>
          <w:szCs w:val="22"/>
        </w:rPr>
        <w:t xml:space="preserve">Faire brancher la batterie d’aérodrome, si elle doit être utilisée pour la mise en route</w:t>
      </w:r>
    </w:p>
    <w:p>
      <w:pPr>
        <w:spacing w:after="0"/>
        <w:ind w:left="820" w:hanging="420"/>
      </w:pPr>
      <w:r>
        <w:rPr>
          <w:rFonts w:ascii="Arial" w:cs="Arial" w:eastAsia="Arial" w:hAnsi="Arial"/>
          <w:sz w:val="22"/>
          <w:szCs w:val="22"/>
        </w:rPr>
        <w:t xml:space="preserve">2 - Brancher le téléphone de bord et régler le volume de la gauche vers la droite</w:t>
      </w:r>
    </w:p>
    <w:p>
      <w:pPr>
        <w:spacing w:after="60" w:before="160"/>
        <w:ind w:left="340"/>
      </w:pPr>
      <w:r>
        <w:rPr>
          <w:rFonts w:ascii="Arial" w:cs="Arial" w:eastAsia="Arial" w:hAnsi="Arial"/>
          <w:b/>
          <w:bCs/>
          <w:sz w:val="22"/>
          <w:szCs w:val="22"/>
          <w:u w:val="single"/>
        </w:rPr>
        <w:t xml:space="preserve">BANQUETTE GAUCHE</w:t>
      </w:r>
    </w:p>
    <w:p>
      <w:pPr>
        <w:spacing w:after="0"/>
        <w:ind w:left="820" w:hanging="420"/>
      </w:pPr>
      <w:r>
        <w:rPr>
          <w:rFonts w:ascii="Arial" w:cs="Arial" w:eastAsia="Arial" w:hAnsi="Arial"/>
          <w:sz w:val="22"/>
          <w:szCs w:val="22"/>
        </w:rPr>
        <w:t xml:space="preserve">1 - Disjoncteurs enfoncés</w:t>
      </w:r>
    </w:p>
    <w:p>
      <w:pPr>
        <w:spacing w:after="0"/>
        <w:ind w:left="820" w:hanging="420"/>
      </w:pPr>
      <w:r>
        <w:rPr>
          <w:rFonts w:ascii="Arial" w:cs="Arial" w:eastAsia="Arial" w:hAnsi="Arial"/>
          <w:sz w:val="22"/>
          <w:szCs w:val="22"/>
        </w:rPr>
        <w:t xml:space="preserve">2 - Eclairage rhéostats sur Arrêt</w:t>
      </w:r>
    </w:p>
    <w:p>
      <w:pPr>
        <w:pStyle w:val="ListParagraph"/>
        <w:numPr>
          <w:ilvl w:val="1"/>
          <w:numId w:val="2"/>
        </w:numPr>
        <w:spacing w:after="0"/>
      </w:pPr>
      <w:r>
        <w:rPr>
          <w:rFonts w:ascii="Arial" w:cs="Arial" w:eastAsia="Arial" w:hAnsi="Arial"/>
          <w:sz w:val="22"/>
          <w:szCs w:val="22"/>
        </w:rPr>
        <w:t xml:space="preserve">Feux de NAV sur arrêt</w:t>
      </w:r>
    </w:p>
    <w:p>
      <w:pPr>
        <w:pStyle w:val="ListParagraph"/>
        <w:numPr>
          <w:ilvl w:val="1"/>
          <w:numId w:val="2"/>
        </w:numPr>
        <w:spacing w:after="0"/>
      </w:pPr>
      <w:r>
        <w:rPr>
          <w:rFonts w:ascii="Arial" w:cs="Arial" w:eastAsia="Arial" w:hAnsi="Arial"/>
          <w:sz w:val="22"/>
          <w:szCs w:val="22"/>
        </w:rPr>
        <w:t xml:space="preserve">Interrupteurs UV et secours sur arrêt (Marche - intensité réglée si vol de nuit)</w:t>
      </w:r>
    </w:p>
    <w:p>
      <w:pPr>
        <w:spacing w:after="0"/>
        <w:ind w:left="820" w:hanging="420"/>
      </w:pPr>
      <w:r>
        <w:rPr>
          <w:rFonts w:ascii="Arial" w:cs="Arial" w:eastAsia="Arial" w:hAnsi="Arial"/>
          <w:sz w:val="22"/>
          <w:szCs w:val="22"/>
        </w:rPr>
        <w:t xml:space="preserve">5 - Pressurisation sur Fermée</w:t>
      </w:r>
    </w:p>
    <w:p>
      <w:pPr>
        <w:spacing w:after="0"/>
        <w:ind w:left="820" w:hanging="420"/>
      </w:pPr>
      <w:r>
        <w:rPr>
          <w:rFonts w:ascii="Arial" w:cs="Arial" w:eastAsia="Arial" w:hAnsi="Arial"/>
          <w:sz w:val="22"/>
          <w:szCs w:val="22"/>
        </w:rPr>
        <w:t xml:space="preserve">6 - Phare sur Arrêt (vérifié si vol de nuit)</w:t>
      </w:r>
    </w:p>
    <w:p>
      <w:pPr>
        <w:spacing w:after="0"/>
        <w:ind w:left="820" w:hanging="420"/>
      </w:pPr>
      <w:r>
        <w:rPr>
          <w:rFonts w:ascii="Arial" w:cs="Arial" w:eastAsia="Arial" w:hAnsi="Arial"/>
          <w:sz w:val="22"/>
          <w:szCs w:val="22"/>
        </w:rPr>
        <w:t xml:space="preserve">7 - Manettes des gaz en butée arrière</w:t>
      </w:r>
    </w:p>
    <w:p>
      <w:pPr>
        <w:spacing w:after="0"/>
        <w:ind w:left="820" w:hanging="420"/>
      </w:pPr>
      <w:r>
        <w:rPr>
          <w:rFonts w:ascii="Arial" w:cs="Arial" w:eastAsia="Arial" w:hAnsi="Arial"/>
          <w:sz w:val="22"/>
          <w:szCs w:val="22"/>
        </w:rPr>
        <w:t xml:space="preserve">8 - Robinets carburant en Butée arrière</w:t>
      </w:r>
    </w:p>
    <w:p>
      <w:pPr>
        <w:spacing w:after="0"/>
        <w:ind w:left="820" w:hanging="420"/>
      </w:pPr>
      <w:r>
        <w:rPr>
          <w:rFonts w:ascii="Arial" w:cs="Arial" w:eastAsia="Arial" w:hAnsi="Arial"/>
          <w:sz w:val="22"/>
          <w:szCs w:val="22"/>
        </w:rPr>
        <w:t xml:space="preserve">9 - Sélecteur train « Normal-Secours » : bouton « NORMAL » enfoncé</w:t>
      </w:r>
    </w:p>
    <w:p>
      <w:pPr>
        <w:spacing w:after="0"/>
        <w:ind w:left="820" w:hanging="420"/>
      </w:pPr>
      <w:r>
        <w:rPr>
          <w:rFonts w:ascii="Arial" w:cs="Arial" w:eastAsia="Arial" w:hAnsi="Arial"/>
          <w:sz w:val="22"/>
          <w:szCs w:val="22"/>
        </w:rPr>
        <w:t xml:space="preserve">10 - Sélecteur secours A.F sur Sélecteur = SORTIE</w:t>
      </w:r>
    </w:p>
    <w:p>
      <w:pPr>
        <w:spacing w:after="0"/>
        <w:ind w:left="1180"/>
      </w:pPr>
      <w:r>
        <w:rPr>
          <w:rFonts w:ascii="Arial" w:cs="Arial" w:eastAsia="Arial" w:hAnsi="Arial"/>
          <w:sz w:val="22"/>
          <w:szCs w:val="22"/>
        </w:rPr>
        <w:t xml:space="preserve">Sortir les A.F en secours</w:t>
      </w:r>
    </w:p>
    <w:p>
      <w:pPr>
        <w:spacing w:after="0"/>
        <w:ind w:left="1180"/>
      </w:pPr>
      <w:r>
        <w:rPr>
          <w:rFonts w:ascii="Arial" w:cs="Arial" w:eastAsia="Arial" w:hAnsi="Arial"/>
          <w:sz w:val="22"/>
          <w:szCs w:val="22"/>
        </w:rPr>
        <w:t xml:space="preserve">Revenir sur Normal</w:t>
      </w:r>
    </w:p>
    <w:p>
      <w:pPr>
        <w:spacing w:after="0"/>
        <w:ind w:left="820" w:hanging="420"/>
      </w:pPr>
      <w:r>
        <w:rPr>
          <w:rFonts w:ascii="Arial" w:cs="Arial" w:eastAsia="Arial" w:hAnsi="Arial"/>
          <w:sz w:val="22"/>
          <w:szCs w:val="22"/>
        </w:rPr>
        <w:t xml:space="preserve">11 - Compensateur profondeur - testé puis à zéro (5° en piqué si gros bidon)</w:t>
      </w:r>
    </w:p>
    <w:p>
      <w:pPr>
        <w:spacing w:after="0"/>
        <w:ind w:left="820" w:hanging="420"/>
      </w:pPr>
      <w:r>
        <w:rPr>
          <w:rFonts w:ascii="Arial" w:cs="Arial" w:eastAsia="Arial" w:hAnsi="Arial"/>
          <w:sz w:val="22"/>
          <w:szCs w:val="22"/>
        </w:rPr>
        <w:t xml:space="preserve">12 - Commande train baissée</w:t>
      </w:r>
    </w:p>
    <w:p>
      <w:pPr>
        <w:spacing w:after="0"/>
        <w:ind w:left="820" w:hanging="420"/>
      </w:pPr>
      <w:r>
        <w:rPr>
          <w:rFonts w:ascii="Arial" w:cs="Arial" w:eastAsia="Arial" w:hAnsi="Arial"/>
          <w:sz w:val="22"/>
          <w:szCs w:val="22"/>
        </w:rPr>
        <w:t xml:space="preserve">13 - Lampe BP sur Eteinte - testée</w:t>
      </w:r>
    </w:p>
    <w:p>
      <w:pPr>
        <w:spacing w:after="0"/>
        <w:ind w:left="820" w:hanging="420"/>
      </w:pPr>
      <w:r>
        <w:rPr>
          <w:rFonts w:ascii="Arial" w:cs="Arial" w:eastAsia="Arial" w:hAnsi="Arial"/>
          <w:sz w:val="22"/>
          <w:szCs w:val="22"/>
        </w:rPr>
        <w:t xml:space="preserve">14 - Alarme train éteinte - testée</w:t>
      </w:r>
    </w:p>
    <w:p>
      <w:pPr>
        <w:spacing w:after="60" w:before="160"/>
        <w:ind w:left="340"/>
      </w:pPr>
      <w:r>
        <w:rPr>
          <w:rFonts w:ascii="Arial" w:cs="Arial" w:eastAsia="Arial" w:hAnsi="Arial"/>
          <w:b/>
          <w:bCs/>
          <w:sz w:val="22"/>
          <w:szCs w:val="22"/>
          <w:u w:val="single"/>
        </w:rPr>
        <w:t xml:space="preserve">PANNEAU CENTRAL</w:t>
      </w:r>
    </w:p>
    <w:p>
      <w:pPr>
        <w:spacing w:after="0"/>
        <w:ind w:left="820" w:hanging="420"/>
      </w:pPr>
      <w:r>
        <w:rPr>
          <w:rFonts w:ascii="Arial" w:cs="Arial" w:eastAsia="Arial" w:hAnsi="Arial"/>
          <w:sz w:val="22"/>
          <w:szCs w:val="22"/>
        </w:rPr>
        <w:t xml:space="preserve">15 - Montre de bord remontée, à l’heure</w:t>
      </w:r>
    </w:p>
    <w:p>
      <w:pPr>
        <w:spacing w:after="0"/>
        <w:ind w:left="820" w:hanging="420"/>
      </w:pPr>
      <w:r>
        <w:rPr>
          <w:rFonts w:ascii="Arial" w:cs="Arial" w:eastAsia="Arial" w:hAnsi="Arial"/>
          <w:sz w:val="22"/>
          <w:szCs w:val="22"/>
        </w:rPr>
        <w:t xml:space="preserve">16 - Machmètre sur zéro</w:t>
      </w:r>
    </w:p>
    <w:p>
      <w:pPr>
        <w:spacing w:after="0"/>
        <w:ind w:left="820" w:hanging="420"/>
      </w:pPr>
      <w:r>
        <w:rPr>
          <w:rFonts w:ascii="Arial" w:cs="Arial" w:eastAsia="Arial" w:hAnsi="Arial"/>
          <w:sz w:val="22"/>
          <w:szCs w:val="22"/>
        </w:rPr>
        <w:t xml:space="preserve">17 - Viseur (installé) : Pare-soleil baissé</w:t>
      </w:r>
    </w:p>
    <w:p>
      <w:pPr>
        <w:spacing w:after="0"/>
        <w:ind w:left="820" w:hanging="420"/>
      </w:pPr>
      <w:r>
        <w:rPr>
          <w:rFonts w:ascii="Arial" w:cs="Arial" w:eastAsia="Arial" w:hAnsi="Arial"/>
          <w:sz w:val="22"/>
          <w:szCs w:val="22"/>
        </w:rPr>
        <w:t xml:space="preserve">18 - Pompe dégivrage verrouillée (vérifiée en hiver)</w:t>
      </w:r>
    </w:p>
    <w:p>
      <w:pPr>
        <w:spacing w:after="0"/>
        <w:ind w:left="820" w:hanging="420"/>
      </w:pPr>
      <w:r>
        <w:rPr>
          <w:rFonts w:ascii="Arial" w:cs="Arial" w:eastAsia="Arial" w:hAnsi="Arial"/>
          <w:sz w:val="22"/>
          <w:szCs w:val="22"/>
        </w:rPr>
        <w:t xml:space="preserve">19 - Lampes feu éteintes - testées</w:t>
      </w:r>
    </w:p>
    <w:p>
      <w:pPr>
        <w:spacing w:after="0"/>
        <w:ind w:left="820" w:hanging="420"/>
      </w:pPr>
      <w:r>
        <w:rPr>
          <w:rFonts w:ascii="Arial" w:cs="Arial" w:eastAsia="Arial" w:hAnsi="Arial"/>
          <w:sz w:val="22"/>
          <w:szCs w:val="22"/>
        </w:rPr>
        <w:t xml:space="preserve">20 - Jaugeur 725 L</w:t>
      </w:r>
    </w:p>
    <w:p>
      <w:pPr>
        <w:spacing w:after="0"/>
        <w:ind w:left="820" w:hanging="420"/>
      </w:pPr>
      <w:r>
        <w:rPr>
          <w:rFonts w:ascii="Arial" w:cs="Arial" w:eastAsia="Arial" w:hAnsi="Arial"/>
          <w:sz w:val="22"/>
          <w:szCs w:val="22"/>
        </w:rPr>
        <w:t xml:space="preserve">21 - Lampe verrière allumée</w:t>
      </w:r>
    </w:p>
    <w:p>
      <w:pPr>
        <w:spacing w:after="0"/>
        <w:ind w:left="820" w:hanging="420"/>
      </w:pPr>
      <w:r>
        <w:rPr>
          <w:rFonts w:ascii="Arial" w:cs="Arial" w:eastAsia="Arial" w:hAnsi="Arial"/>
          <w:sz w:val="22"/>
          <w:szCs w:val="22"/>
        </w:rPr>
        <w:t xml:space="preserve">22 - Compas de secours - Etat - cap indiqué</w:t>
      </w:r>
    </w:p>
    <w:p>
      <w:pPr>
        <w:spacing w:after="60" w:before="160"/>
        <w:ind w:left="340"/>
      </w:pPr>
      <w:r>
        <w:rPr>
          <w:rFonts w:ascii="Arial" w:cs="Arial" w:eastAsia="Arial" w:hAnsi="Arial"/>
          <w:b/>
          <w:bCs/>
          <w:sz w:val="22"/>
          <w:szCs w:val="22"/>
          <w:u w:val="single"/>
        </w:rPr>
        <w:t xml:space="preserve">TABLEAU DE BORD</w:t>
      </w:r>
    </w:p>
    <w:p>
      <w:pPr>
        <w:spacing w:after="0"/>
        <w:ind w:left="820" w:hanging="420"/>
      </w:pPr>
      <w:r>
        <w:rPr>
          <w:rFonts w:ascii="Arial" w:cs="Arial" w:eastAsia="Arial" w:hAnsi="Arial"/>
          <w:sz w:val="22"/>
          <w:szCs w:val="22"/>
        </w:rPr>
        <w:t xml:space="preserve">23 - Compte-tour et anémomètre sur zéro</w:t>
      </w:r>
    </w:p>
    <w:p>
      <w:pPr>
        <w:spacing w:after="0"/>
        <w:ind w:left="820" w:hanging="420"/>
      </w:pPr>
      <w:r>
        <w:rPr>
          <w:rFonts w:ascii="Arial" w:cs="Arial" w:eastAsia="Arial" w:hAnsi="Arial"/>
          <w:sz w:val="22"/>
          <w:szCs w:val="22"/>
        </w:rPr>
        <w:t xml:space="preserve">24 - T4 entre 0 et 100°C (température ambiante approximative)</w:t>
      </w:r>
    </w:p>
    <w:p>
      <w:pPr>
        <w:spacing w:after="0"/>
        <w:ind w:left="820" w:hanging="420"/>
      </w:pPr>
      <w:r>
        <w:rPr>
          <w:rFonts w:ascii="Arial" w:cs="Arial" w:eastAsia="Arial" w:hAnsi="Arial"/>
          <w:sz w:val="22"/>
          <w:szCs w:val="22"/>
        </w:rPr>
        <w:t xml:space="preserve">25 - Altimètre et Vario : sur zéro</w:t>
      </w:r>
    </w:p>
    <w:p>
      <w:pPr>
        <w:spacing w:after="0"/>
        <w:ind w:left="820" w:hanging="420"/>
      </w:pPr>
      <w:r>
        <w:rPr>
          <w:rFonts w:ascii="Arial" w:cs="Arial" w:eastAsia="Arial" w:hAnsi="Arial"/>
          <w:sz w:val="22"/>
          <w:szCs w:val="22"/>
        </w:rPr>
        <w:t xml:space="preserve">26 - Indicateur de virage : alarme effacée</w:t>
      </w:r>
    </w:p>
    <w:p>
      <w:pPr>
        <w:spacing w:after="0"/>
        <w:ind w:left="820" w:hanging="420"/>
      </w:pPr>
      <w:r>
        <w:rPr>
          <w:rFonts w:ascii="Arial" w:cs="Arial" w:eastAsia="Arial" w:hAnsi="Arial"/>
          <w:sz w:val="22"/>
          <w:szCs w:val="22"/>
        </w:rPr>
        <w:t xml:space="preserve">27 - Indicateur train - 3 vertes allumées</w:t>
      </w:r>
    </w:p>
    <w:p>
      <w:pPr>
        <w:spacing w:after="0"/>
        <w:ind w:left="1180"/>
      </w:pPr>
      <w:r>
        <w:rPr>
          <w:rFonts w:ascii="Arial" w:cs="Arial" w:eastAsia="Arial" w:hAnsi="Arial"/>
          <w:sz w:val="22"/>
          <w:szCs w:val="22"/>
        </w:rPr>
        <w:t xml:space="preserve">- Deuxième jeu = testé</w:t>
      </w:r>
    </w:p>
    <w:p>
      <w:pPr>
        <w:spacing w:after="0"/>
        <w:ind w:left="1180"/>
      </w:pPr>
      <w:r>
        <w:rPr>
          <w:rFonts w:ascii="Arial" w:cs="Arial" w:eastAsia="Arial" w:hAnsi="Arial"/>
          <w:sz w:val="22"/>
          <w:szCs w:val="22"/>
        </w:rPr>
        <w:t xml:space="preserve">- 3 rouges = testés</w:t>
      </w:r>
    </w:p>
    <w:p>
      <w:pPr>
        <w:spacing w:after="0"/>
        <w:ind w:left="820" w:hanging="420"/>
      </w:pPr>
      <w:r>
        <w:rPr>
          <w:rFonts w:ascii="Arial" w:cs="Arial" w:eastAsia="Arial" w:hAnsi="Arial"/>
          <w:sz w:val="22"/>
          <w:szCs w:val="22"/>
        </w:rPr>
        <w:t xml:space="preserve">28 - T° huile : entre 0 et 40°C</w:t>
      </w:r>
    </w:p>
    <w:p>
      <w:pPr>
        <w:spacing w:after="0"/>
        <w:ind w:left="820" w:hanging="420"/>
      </w:pPr>
      <w:r>
        <w:rPr>
          <w:rFonts w:ascii="Arial" w:cs="Arial" w:eastAsia="Arial" w:hAnsi="Arial"/>
          <w:sz w:val="22"/>
          <w:szCs w:val="22"/>
        </w:rPr>
        <w:t xml:space="preserve">29 - Pression d’huile à 0</w:t>
      </w:r>
    </w:p>
    <w:p>
      <w:pPr>
        <w:spacing w:after="0"/>
        <w:ind w:left="820" w:hanging="420"/>
      </w:pPr>
      <w:r>
        <w:rPr>
          <w:rFonts w:ascii="Arial" w:cs="Arial" w:eastAsia="Arial" w:hAnsi="Arial"/>
          <w:sz w:val="22"/>
          <w:szCs w:val="22"/>
        </w:rPr>
        <w:t xml:space="preserve">30 - Pression hydraulique - 250 secours</w:t>
      </w:r>
    </w:p>
    <w:p>
      <w:pPr>
        <w:spacing w:after="0"/>
        <w:ind w:left="1180"/>
      </w:pPr>
      <w:r>
        <w:rPr>
          <w:rFonts w:ascii="Arial" w:cs="Arial" w:eastAsia="Arial" w:hAnsi="Arial"/>
          <w:sz w:val="22"/>
          <w:szCs w:val="22"/>
        </w:rPr>
        <w:t xml:space="preserve">- 0 à 250 normal</w:t>
      </w:r>
    </w:p>
    <w:p>
      <w:pPr>
        <w:spacing w:after="0"/>
        <w:ind w:left="820" w:hanging="420"/>
      </w:pPr>
      <w:r>
        <w:rPr>
          <w:rFonts w:ascii="Arial" w:cs="Arial" w:eastAsia="Arial" w:hAnsi="Arial"/>
          <w:sz w:val="22"/>
          <w:szCs w:val="22"/>
        </w:rPr>
        <w:t xml:space="preserve">31 - Lampe géné allumée</w:t>
      </w:r>
    </w:p>
    <w:p>
      <w:pPr>
        <w:spacing w:after="0"/>
        <w:ind w:left="820" w:hanging="420"/>
      </w:pPr>
      <w:r>
        <w:rPr>
          <w:rFonts w:ascii="Arial" w:cs="Arial" w:eastAsia="Arial" w:hAnsi="Arial"/>
          <w:sz w:val="22"/>
          <w:szCs w:val="22"/>
        </w:rPr>
        <w:t xml:space="preserve">32 - Réchauffage anémomètre sur Arrêt : lampe allumée (occultée si vol de nuit)</w:t>
      </w:r>
    </w:p>
    <w:p>
      <w:pPr>
        <w:spacing w:after="0"/>
        <w:ind w:left="820" w:hanging="420"/>
      </w:pPr>
      <w:r>
        <w:rPr>
          <w:rFonts w:ascii="Arial" w:cs="Arial" w:eastAsia="Arial" w:hAnsi="Arial"/>
          <w:sz w:val="22"/>
          <w:szCs w:val="22"/>
        </w:rPr>
        <w:t xml:space="preserve">33 - Horizon et Gyro compas : sur Arrêt</w:t>
      </w:r>
    </w:p>
    <w:p>
      <w:pPr>
        <w:spacing w:after="60" w:before="160"/>
        <w:ind w:left="340"/>
      </w:pPr>
      <w:r>
        <w:rPr>
          <w:rFonts w:ascii="Arial" w:cs="Arial" w:eastAsia="Arial" w:hAnsi="Arial"/>
          <w:b/>
          <w:bCs/>
          <w:sz w:val="22"/>
          <w:szCs w:val="22"/>
          <w:u w:val="single"/>
        </w:rPr>
        <w:t xml:space="preserve">BANQUETTE DROITE</w:t>
      </w:r>
    </w:p>
    <w:p>
      <w:pPr>
        <w:spacing w:after="0"/>
        <w:ind w:left="820" w:hanging="420"/>
      </w:pPr>
      <w:r>
        <w:rPr>
          <w:rFonts w:ascii="Arial" w:cs="Arial" w:eastAsia="Arial" w:hAnsi="Arial"/>
          <w:sz w:val="22"/>
          <w:szCs w:val="22"/>
        </w:rPr>
        <w:t xml:space="preserve">34 - Lampe 150 L. (10 mn de vol) éteinte - testée</w:t>
      </w:r>
    </w:p>
    <w:p>
      <w:pPr>
        <w:spacing w:after="0"/>
        <w:ind w:left="820" w:hanging="420"/>
      </w:pPr>
      <w:r>
        <w:rPr>
          <w:rFonts w:ascii="Arial" w:cs="Arial" w:eastAsia="Arial" w:hAnsi="Arial"/>
          <w:sz w:val="22"/>
          <w:szCs w:val="22"/>
        </w:rPr>
        <w:t xml:space="preserve">35 - Interrupteurs Armement sur Arrêt (viseur, armes de bord, roquettes)</w:t>
      </w:r>
    </w:p>
    <w:p>
      <w:pPr>
        <w:spacing w:after="0"/>
        <w:ind w:left="820" w:hanging="420"/>
      </w:pPr>
      <w:r>
        <w:rPr>
          <w:rFonts w:ascii="Arial" w:cs="Arial" w:eastAsia="Arial" w:hAnsi="Arial"/>
          <w:sz w:val="22"/>
          <w:szCs w:val="22"/>
        </w:rPr>
        <w:t xml:space="preserve">36 - VHF, R/C, VOR sur Arrêt</w:t>
      </w:r>
    </w:p>
    <w:p>
      <w:pPr>
        <w:spacing w:after="0"/>
        <w:ind w:left="820" w:hanging="420"/>
      </w:pPr>
      <w:r>
        <w:rPr>
          <w:rFonts w:ascii="Arial" w:cs="Arial" w:eastAsia="Arial" w:hAnsi="Arial"/>
          <w:sz w:val="22"/>
          <w:szCs w:val="22"/>
        </w:rPr>
        <w:t xml:space="preserve">37 - Démarreur sur Arrêt : lampe éteinte - testée</w:t>
      </w:r>
    </w:p>
    <w:p>
      <w:pPr>
        <w:spacing w:after="0"/>
        <w:ind w:left="820" w:hanging="420"/>
      </w:pPr>
      <w:r>
        <w:rPr>
          <w:rFonts w:ascii="Arial" w:cs="Arial" w:eastAsia="Arial" w:hAnsi="Arial"/>
          <w:sz w:val="22"/>
          <w:szCs w:val="22"/>
        </w:rPr>
        <w:t xml:space="preserve">38 - Vide-vite au neutre - Lampes testées</w:t>
      </w:r>
    </w:p>
    <w:p>
      <w:pPr>
        <w:spacing w:after="0"/>
        <w:ind w:left="820" w:hanging="420"/>
      </w:pPr>
      <w:r>
        <w:rPr>
          <w:rFonts w:ascii="Arial" w:cs="Arial" w:eastAsia="Arial" w:hAnsi="Arial"/>
          <w:sz w:val="22"/>
          <w:szCs w:val="22"/>
        </w:rPr>
        <w:t xml:space="preserve">39 - Disjoncteurs enfoncés</w:t>
      </w:r>
    </w:p>
    <w:p>
      <w:pPr>
        <w:pStyle w:val="Heading1"/>
      </w:pPr>
      <w:r>
        <w:t xml:space="preserve">2.4.  MISE EN ROUTE (voir planche 56)</w:t>
      </w:r>
    </w:p>
    <w:p>
      <w:pPr>
        <w:spacing w:after="120"/>
        <w:ind w:left="340"/>
        <w:jc w:val="both"/>
      </w:pPr>
      <w:r>
        <w:rPr>
          <w:rFonts w:ascii="Arial" w:cs="Arial" w:eastAsia="Arial" w:hAnsi="Arial"/>
          <w:sz w:val="22"/>
          <w:szCs w:val="22"/>
        </w:rPr>
        <w:t xml:space="preserve">La mise en route s’effectue normalement sur batterie d’aérodrome, elle peut éventuellement s’effectuer sur la batterie de bord.</w:t>
      </w:r>
    </w:p>
    <w:p>
      <w:pPr>
        <w:spacing w:after="0"/>
        <w:ind w:left="340"/>
      </w:pPr>
      <w:r>
        <w:rPr>
          <w:rFonts w:ascii="Arial" w:cs="Arial" w:eastAsia="Arial" w:hAnsi="Arial"/>
          <w:sz w:val="22"/>
          <w:szCs w:val="22"/>
        </w:rPr>
        <w:t xml:space="preserve">S’assurer :</w:t>
      </w:r>
    </w:p>
    <w:p>
      <w:pPr>
        <w:spacing w:after="40" w:before="80"/>
        <w:ind w:left="340"/>
      </w:pPr>
      <w:r>
        <w:rPr>
          <w:rFonts w:ascii="Arial" w:cs="Arial" w:eastAsia="Arial" w:hAnsi="Arial"/>
          <w:i/>
          <w:iCs/>
          <w:sz w:val="22"/>
          <w:szCs w:val="22"/>
          <w:u w:val="single"/>
        </w:rPr>
        <w:t xml:space="preserve">extérieurement</w:t>
      </w:r>
    </w:p>
    <w:p>
      <w:pPr>
        <w:pStyle w:val="ListParagraph"/>
        <w:numPr>
          <w:ilvl w:val="0"/>
          <w:numId w:val="2"/>
        </w:numPr>
        <w:spacing w:after="0"/>
      </w:pPr>
      <w:r>
        <w:rPr>
          <w:rFonts w:ascii="Arial" w:cs="Arial" w:eastAsia="Arial" w:hAnsi="Arial"/>
          <w:sz w:val="22"/>
          <w:szCs w:val="22"/>
        </w:rPr>
        <w:t xml:space="preserve">de la mise en place d’un extincteur</w:t>
      </w:r>
    </w:p>
    <w:p>
      <w:pPr>
        <w:pStyle w:val="ListParagraph"/>
        <w:numPr>
          <w:ilvl w:val="0"/>
          <w:numId w:val="2"/>
        </w:numPr>
        <w:spacing w:after="0"/>
      </w:pPr>
      <w:r>
        <w:rPr>
          <w:rFonts w:ascii="Arial" w:cs="Arial" w:eastAsia="Arial" w:hAnsi="Arial"/>
          <w:sz w:val="22"/>
          <w:szCs w:val="22"/>
        </w:rPr>
        <w:t xml:space="preserve">de la présence d’un mécanicien compétent muni d’un extincteur de piste</w:t>
      </w:r>
    </w:p>
    <w:p>
      <w:pPr>
        <w:pStyle w:val="ListParagraph"/>
        <w:numPr>
          <w:ilvl w:val="0"/>
          <w:numId w:val="2"/>
        </w:numPr>
        <w:spacing w:after="0"/>
      </w:pPr>
      <w:r>
        <w:rPr>
          <w:rFonts w:ascii="Arial" w:cs="Arial" w:eastAsia="Arial" w:hAnsi="Arial"/>
          <w:sz w:val="22"/>
          <w:szCs w:val="22"/>
        </w:rPr>
        <w:t xml:space="preserve">de l’absence d’obstacles aux abords de l’avion</w:t>
      </w:r>
    </w:p>
    <w:p>
      <w:pPr>
        <w:pStyle w:val="ListParagraph"/>
        <w:numPr>
          <w:ilvl w:val="0"/>
          <w:numId w:val="2"/>
        </w:numPr>
        <w:spacing w:after="0"/>
      </w:pPr>
      <w:r>
        <w:rPr>
          <w:rFonts w:ascii="Arial" w:cs="Arial" w:eastAsia="Arial" w:hAnsi="Arial"/>
          <w:sz w:val="22"/>
          <w:szCs w:val="22"/>
        </w:rPr>
        <w:t xml:space="preserve">de l’absence de personnel ou de matériel à proximité des entrées d’air.</w:t>
      </w:r>
    </w:p>
    <w:p>
      <w:pPr>
        <w:spacing w:after="40" w:before="80"/>
        <w:ind w:left="340"/>
      </w:pPr>
      <w:r>
        <w:rPr>
          <w:rFonts w:ascii="Arial" w:cs="Arial" w:eastAsia="Arial" w:hAnsi="Arial"/>
          <w:i/>
          <w:iCs/>
          <w:sz w:val="22"/>
          <w:szCs w:val="22"/>
          <w:u w:val="single"/>
        </w:rPr>
        <w:t xml:space="preserve">intérieurement</w:t>
      </w:r>
    </w:p>
    <w:p>
      <w:pPr>
        <w:pStyle w:val="ListParagraph"/>
        <w:numPr>
          <w:ilvl w:val="0"/>
          <w:numId w:val="2"/>
        </w:numPr>
        <w:spacing w:after="0"/>
      </w:pPr>
      <w:r>
        <w:rPr>
          <w:rFonts w:ascii="Arial" w:cs="Arial" w:eastAsia="Arial" w:hAnsi="Arial"/>
          <w:sz w:val="22"/>
          <w:szCs w:val="22"/>
        </w:rPr>
        <w:t xml:space="preserve">que les manettes des gaz et des robinets « coupe-feu » sont en butée arrière</w:t>
      </w:r>
    </w:p>
    <w:p>
      <w:pPr>
        <w:pStyle w:val="ListParagraph"/>
        <w:numPr>
          <w:ilvl w:val="0"/>
          <w:numId w:val="2"/>
        </w:numPr>
        <w:spacing w:after="0"/>
      </w:pPr>
      <w:r>
        <w:rPr>
          <w:rFonts w:ascii="Arial" w:cs="Arial" w:eastAsia="Arial" w:hAnsi="Arial"/>
          <w:sz w:val="22"/>
          <w:szCs w:val="22"/>
        </w:rPr>
        <w:t xml:space="preserve">que les disjoncteurs « démarrage » et « B.P. » sont enfoncés</w:t>
      </w:r>
    </w:p>
    <w:p>
      <w:pPr>
        <w:spacing w:after="60"/>
      </w:pPr>
    </w:p>
    <w:p>
      <w:pPr>
        <w:spacing w:after="120"/>
        <w:ind w:left="340"/>
        <w:jc w:val="both"/>
      </w:pPr>
      <w:r>
        <w:rPr>
          <w:rFonts w:ascii="Arial" w:cs="Arial" w:eastAsia="Arial" w:hAnsi="Arial"/>
          <w:sz w:val="22"/>
          <w:szCs w:val="22"/>
        </w:rPr>
        <w:t xml:space="preserve">La mise en route s’effectue normalement sur la batterie de bord (vérifier la tension au voltmètre) et avec la main gauche nue (vérification des boutons d’injection - allumage).</w:t>
      </w:r>
    </w:p>
    <w:p>
      <w:pPr>
        <w:spacing w:after="120"/>
        <w:ind w:left="340"/>
        <w:jc w:val="both"/>
      </w:pPr>
      <w:r>
        <w:rPr>
          <w:rFonts w:ascii="Arial" w:cs="Arial" w:eastAsia="Arial" w:hAnsi="Arial"/>
          <w:sz w:val="22"/>
          <w:szCs w:val="22"/>
        </w:rPr>
        <w:t xml:space="preserve">Le réacteur gauche est démarré en premier afin que la génératrice puisse fournir ensuite l’énergie nécessaire au démarrage du réacteur droit.</w:t>
      </w:r>
    </w:p>
    <w:p>
      <w:pPr>
        <w:pStyle w:val="Heading2"/>
      </w:pPr>
      <w:r>
        <w:t xml:space="preserve">2.4.1.  Démarrage normal</w:t>
      </w:r>
    </w:p>
    <w:p>
      <w:pPr>
        <w:pStyle w:val="Heading3"/>
      </w:pPr>
      <w:r>
        <w:t xml:space="preserve">2.4.1.1.  Utilisation batterie d’aérodrome</w:t>
      </w:r>
    </w:p>
    <w:p>
      <w:pPr>
        <w:spacing w:after="0"/>
        <w:ind w:left="820" w:hanging="420"/>
      </w:pPr>
      <w:r>
        <w:rPr>
          <w:rFonts w:ascii="Arial" w:cs="Arial" w:eastAsia="Arial" w:hAnsi="Arial"/>
          <w:sz w:val="22"/>
          <w:szCs w:val="22"/>
        </w:rPr>
        <w:t xml:space="preserve">1 - Faire signe au mécanicien - Extincteur en place. Abords dégagés</w:t>
      </w:r>
    </w:p>
    <w:p>
      <w:pPr>
        <w:spacing w:after="0"/>
        <w:ind w:left="820" w:hanging="420"/>
      </w:pPr>
      <w:r>
        <w:rPr>
          <w:rFonts w:ascii="Arial" w:cs="Arial" w:eastAsia="Arial" w:hAnsi="Arial"/>
          <w:sz w:val="22"/>
          <w:szCs w:val="22"/>
        </w:rPr>
        <w:t xml:space="preserve">2 - Commande des gaz en butée arrière</w:t>
      </w:r>
    </w:p>
    <w:p>
      <w:pPr>
        <w:spacing w:after="0"/>
        <w:ind w:left="820" w:hanging="420"/>
      </w:pPr>
      <w:r>
        <w:rPr>
          <w:rFonts w:ascii="Arial" w:cs="Arial" w:eastAsia="Arial" w:hAnsi="Arial"/>
          <w:sz w:val="22"/>
          <w:szCs w:val="22"/>
        </w:rPr>
        <w:t xml:space="preserve">3 - Robinet carburant gauche sur OUVERT</w:t>
      </w:r>
    </w:p>
    <w:p>
      <w:pPr>
        <w:spacing w:after="0"/>
        <w:ind w:left="820" w:hanging="420"/>
      </w:pPr>
      <w:r>
        <w:rPr>
          <w:rFonts w:ascii="Arial" w:cs="Arial" w:eastAsia="Arial" w:hAnsi="Arial"/>
          <w:sz w:val="22"/>
          <w:szCs w:val="22"/>
        </w:rPr>
        <w:t xml:space="preserve">4 - Démarreur sur Marche à gauche - lampe allumée</w:t>
      </w:r>
    </w:p>
    <w:p>
      <w:pPr>
        <w:spacing w:after="0"/>
        <w:ind w:left="820" w:hanging="420"/>
      </w:pPr>
      <w:r>
        <w:rPr>
          <w:rFonts w:ascii="Arial" w:cs="Arial" w:eastAsia="Arial" w:hAnsi="Arial"/>
          <w:sz w:val="22"/>
          <w:szCs w:val="22"/>
        </w:rPr>
        <w:t xml:space="preserve">5 - 1000 - 1200 tr/mn : injection</w:t>
      </w:r>
    </w:p>
    <w:p>
      <w:pPr>
        <w:spacing w:after="0"/>
        <w:ind w:left="820" w:hanging="420"/>
      </w:pPr>
      <w:r>
        <w:rPr>
          <w:rFonts w:ascii="Arial" w:cs="Arial" w:eastAsia="Arial" w:hAnsi="Arial"/>
          <w:sz w:val="22"/>
          <w:szCs w:val="22"/>
        </w:rPr>
        <w:t xml:space="preserve">6 - T4 décollée d’au moins 100°C - INJECTION = ARRET - VERIFIE</w:t>
      </w:r>
    </w:p>
    <w:p>
      <w:pPr>
        <w:spacing w:after="0"/>
        <w:ind w:left="820" w:hanging="420"/>
      </w:pPr>
      <w:r>
        <w:rPr>
          <w:rFonts w:ascii="Arial" w:cs="Arial" w:eastAsia="Arial" w:hAnsi="Arial"/>
          <w:sz w:val="22"/>
          <w:szCs w:val="22"/>
        </w:rPr>
        <w:t xml:space="preserve">7 - 4000 tr/mn - Démarreur sur ARRET - Lampe éteinte</w:t>
      </w:r>
    </w:p>
    <w:p>
      <w:pPr>
        <w:spacing w:after="0"/>
        <w:ind w:left="820" w:hanging="420"/>
      </w:pPr>
      <w:r>
        <w:rPr>
          <w:rFonts w:ascii="Arial" w:cs="Arial" w:eastAsia="Arial" w:hAnsi="Arial"/>
          <w:sz w:val="22"/>
          <w:szCs w:val="22"/>
        </w:rPr>
        <w:t xml:space="preserve">8 - Vérifications - Ralenti sur 6200 - 7000 tr/mn</w:t>
      </w:r>
    </w:p>
    <w:p>
      <w:pPr>
        <w:pStyle w:val="ListParagraph"/>
        <w:numPr>
          <w:ilvl w:val="1"/>
          <w:numId w:val="2"/>
        </w:numPr>
        <w:spacing w:after="0"/>
      </w:pPr>
      <w:r>
        <w:rPr>
          <w:rFonts w:ascii="Arial" w:cs="Arial" w:eastAsia="Arial" w:hAnsi="Arial"/>
          <w:sz w:val="22"/>
          <w:szCs w:val="22"/>
        </w:rPr>
        <w:t xml:space="preserve">T4 max. à 450°C</w:t>
      </w:r>
    </w:p>
    <w:p>
      <w:pPr>
        <w:pStyle w:val="ListParagraph"/>
        <w:numPr>
          <w:ilvl w:val="1"/>
          <w:numId w:val="2"/>
        </w:numPr>
        <w:spacing w:after="0"/>
      </w:pPr>
      <w:r>
        <w:rPr>
          <w:rFonts w:ascii="Arial" w:cs="Arial" w:eastAsia="Arial" w:hAnsi="Arial"/>
          <w:sz w:val="22"/>
          <w:szCs w:val="22"/>
        </w:rPr>
        <w:t xml:space="preserve">Pression d’huile à 0,5 mini</w:t>
      </w:r>
    </w:p>
    <w:p>
      <w:pPr>
        <w:spacing w:after="0"/>
        <w:ind w:left="820" w:hanging="420"/>
      </w:pPr>
      <w:r>
        <w:rPr>
          <w:rFonts w:ascii="Arial" w:cs="Arial" w:eastAsia="Arial" w:hAnsi="Arial"/>
          <w:sz w:val="22"/>
          <w:szCs w:val="22"/>
        </w:rPr>
        <w:t xml:space="preserve">9 - Mise en route du réacteur droit - Identique au gauche</w:t>
      </w:r>
    </w:p>
    <w:p>
      <w:pPr>
        <w:spacing w:after="0"/>
        <w:ind w:left="820" w:hanging="420"/>
      </w:pPr>
      <w:r>
        <w:rPr>
          <w:rFonts w:ascii="Arial" w:cs="Arial" w:eastAsia="Arial" w:hAnsi="Arial"/>
          <w:sz w:val="22"/>
          <w:szCs w:val="22"/>
        </w:rPr>
        <w:t xml:space="preserve">10 - Batterie de champ vérifiée débranchée</w:t>
      </w:r>
    </w:p>
    <w:p>
      <w:pPr>
        <w:spacing w:after="0"/>
        <w:ind w:left="820" w:hanging="420"/>
      </w:pPr>
      <w:r>
        <w:rPr>
          <w:rFonts w:ascii="Arial" w:cs="Arial" w:eastAsia="Arial" w:hAnsi="Arial"/>
          <w:sz w:val="22"/>
          <w:szCs w:val="22"/>
        </w:rPr>
        <w:t xml:space="preserve">11 - Afficher 10 000 tr/mn sur les deux réacteurs - Extinction lampe géné à 7500 tr/mn</w:t>
      </w:r>
    </w:p>
    <w:p>
      <w:pPr>
        <w:spacing w:after="60"/>
      </w:pP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8200"/>
      </w:tblGrid>
      <w:tr>
        <w:trPr>
          <w:cantSplit/>
        </w:trPr>
        <w:tc>
          <w:tcPr>
            <w:tcW w:type="dxa" w:w="8200"/>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after="40"/>
              <w:jc w:val="center"/>
            </w:pPr>
            <w:r>
              <w:rPr>
                <w:rFonts w:ascii="Arial" w:cs="Arial" w:eastAsia="Arial" w:hAnsi="Arial"/>
                <w:b/>
                <w:bCs/>
                <w:sz w:val="22"/>
                <w:szCs w:val="22"/>
              </w:rPr>
              <w:t xml:space="preserve">ATTENTION</w:t>
            </w:r>
          </w:p>
          <w:p>
            <w:pPr>
              <w:spacing w:after="80"/>
              <w:jc w:val="center"/>
            </w:pPr>
            <w:r>
              <w:rPr>
                <w:rFonts w:ascii="Arial" w:cs="Arial" w:eastAsia="Arial" w:hAnsi="Arial"/>
                <w:sz w:val="22"/>
                <w:szCs w:val="22"/>
                <w:u w:val="single"/>
              </w:rPr>
              <w:t xml:space="preserve">Démarrage sur batterie de bord</w:t>
            </w:r>
          </w:p>
          <w:p>
            <w:pPr>
              <w:spacing w:after="0"/>
              <w:ind w:left="200"/>
            </w:pPr>
            <w:r>
              <w:rPr>
                <w:rFonts w:ascii="Arial" w:cs="Arial" w:eastAsia="Arial" w:hAnsi="Arial"/>
                <w:sz w:val="22"/>
                <w:szCs w:val="22"/>
              </w:rPr>
              <w:t xml:space="preserve">1 - Mettre en route le réacteur gauche (même procédure)</w:t>
            </w:r>
          </w:p>
          <w:p>
            <w:pPr>
              <w:spacing w:after="0"/>
              <w:ind w:left="200"/>
            </w:pPr>
            <w:r>
              <w:rPr>
                <w:rFonts w:ascii="Arial" w:cs="Arial" w:eastAsia="Arial" w:hAnsi="Arial"/>
                <w:sz w:val="22"/>
                <w:szCs w:val="22"/>
              </w:rPr>
              <w:t xml:space="preserve">2 - Afficher 10 000 tr/mn</w:t>
            </w:r>
          </w:p>
          <w:p>
            <w:pPr>
              <w:spacing w:after="0"/>
              <w:ind w:left="200"/>
            </w:pPr>
            <w:r>
              <w:rPr>
                <w:rFonts w:ascii="Arial" w:cs="Arial" w:eastAsia="Arial" w:hAnsi="Arial"/>
                <w:sz w:val="22"/>
                <w:szCs w:val="22"/>
              </w:rPr>
              <w:t xml:space="preserve">3 - Vérifier la charge génératrice : voltmètre 28,5 V</w:t>
            </w:r>
          </w:p>
          <w:p>
            <w:pPr>
              <w:spacing w:after="0"/>
              <w:ind w:left="200"/>
            </w:pPr>
            <w:r>
              <w:rPr>
                <w:rFonts w:ascii="Arial" w:cs="Arial" w:eastAsia="Arial" w:hAnsi="Arial"/>
                <w:sz w:val="22"/>
                <w:szCs w:val="22"/>
              </w:rPr>
              <w:t xml:space="preserve">4 - Mettre en route le réacteur droit.</w:t>
            </w:r>
          </w:p>
        </w:tc>
      </w:tr>
    </w:tbl>
    <w:p>
      <w:pPr>
        <w:spacing w:after="120"/>
      </w:pPr>
    </w:p>
    <w:p>
      <w:pPr>
        <w:pStyle w:val="Heading3"/>
      </w:pPr>
      <w:r>
        <w:t xml:space="preserve">2.4.1.2.  Instruments et équipements radio</w:t>
      </w:r>
    </w:p>
    <w:p>
      <w:pPr>
        <w:spacing w:after="0"/>
        <w:ind w:left="820" w:hanging="420"/>
      </w:pPr>
      <w:r>
        <w:rPr>
          <w:rFonts w:ascii="Arial" w:cs="Arial" w:eastAsia="Arial" w:hAnsi="Arial"/>
          <w:sz w:val="22"/>
          <w:szCs w:val="22"/>
        </w:rPr>
        <w:t xml:space="preserve">1 - Voltmètre sur 28,5 V</w:t>
      </w:r>
    </w:p>
    <w:p>
      <w:pPr>
        <w:spacing w:after="0"/>
        <w:ind w:left="820" w:hanging="420"/>
      </w:pPr>
      <w:r>
        <w:rPr>
          <w:rFonts w:ascii="Arial" w:cs="Arial" w:eastAsia="Arial" w:hAnsi="Arial"/>
          <w:sz w:val="22"/>
          <w:szCs w:val="22"/>
        </w:rPr>
        <w:t xml:space="preserve">2 - Réchauffage anémomètre en marche, lampe éteinte</w:t>
      </w:r>
    </w:p>
    <w:p>
      <w:pPr>
        <w:spacing w:after="0"/>
        <w:ind w:left="820" w:hanging="420"/>
      </w:pPr>
      <w:r>
        <w:rPr>
          <w:rFonts w:ascii="Arial" w:cs="Arial" w:eastAsia="Arial" w:hAnsi="Arial"/>
          <w:sz w:val="22"/>
          <w:szCs w:val="22"/>
        </w:rPr>
        <w:t xml:space="preserve">3 - Horizon artificiel sur marche : bloquer l’horizon avant mise en route</w:t>
      </w:r>
    </w:p>
    <w:p>
      <w:pPr>
        <w:spacing w:after="0"/>
        <w:ind w:left="820" w:hanging="420"/>
      </w:pPr>
      <w:r>
        <w:rPr>
          <w:rFonts w:ascii="Arial" w:cs="Arial" w:eastAsia="Arial" w:hAnsi="Arial"/>
          <w:sz w:val="22"/>
          <w:szCs w:val="22"/>
        </w:rPr>
        <w:t xml:space="preserve">4 - Gyro-compas sur marche</w:t>
      </w:r>
    </w:p>
    <w:p>
      <w:pPr>
        <w:spacing w:after="0"/>
        <w:ind w:left="820" w:hanging="420"/>
      </w:pPr>
      <w:r>
        <w:rPr>
          <w:rFonts w:ascii="Arial" w:cs="Arial" w:eastAsia="Arial" w:hAnsi="Arial"/>
          <w:sz w:val="22"/>
          <w:szCs w:val="22"/>
        </w:rPr>
        <w:t xml:space="preserve">5 - Viseur sur marche</w:t>
      </w:r>
    </w:p>
    <w:p>
      <w:pPr>
        <w:spacing w:after="0"/>
        <w:ind w:left="820" w:hanging="420"/>
      </w:pPr>
      <w:r>
        <w:rPr>
          <w:rFonts w:ascii="Arial" w:cs="Arial" w:eastAsia="Arial" w:hAnsi="Arial"/>
          <w:sz w:val="22"/>
          <w:szCs w:val="22"/>
        </w:rPr>
        <w:t xml:space="preserve">6 - VHF, R/C, VOR sur marche</w:t>
      </w:r>
    </w:p>
    <w:p>
      <w:pPr>
        <w:pStyle w:val="Heading2"/>
      </w:pPr>
      <w:r>
        <w:t xml:space="preserve">2.4.2.  Incident de démarreur</w:t>
      </w:r>
    </w:p>
    <w:p>
      <w:pPr>
        <w:spacing w:after="120"/>
        <w:ind w:left="340"/>
        <w:jc w:val="both"/>
      </w:pPr>
      <w:r>
        <w:rPr>
          <w:rFonts w:ascii="Arial" w:cs="Arial" w:eastAsia="Arial" w:hAnsi="Arial"/>
          <w:sz w:val="22"/>
          <w:szCs w:val="22"/>
        </w:rPr>
        <w:t xml:space="preserve">Si le réacteur ne tourne pas dès que le démarreur est sur marche, couper le démarreur, s’assurer que la manette des gaz est sur butée ralenti (le micro-rupteur qu’elle commande coupe le circuit de démarrage). Recommencer la manœuvre. Si elle reste sans effet, ne pas insister, le réacteur pouvant être bloqué.</w:t>
      </w:r>
    </w:p>
    <w:p>
      <w:pPr>
        <w:pStyle w:val="Heading2"/>
      </w:pPr>
      <w:r>
        <w:t xml:space="preserve">2.4.3.  Incident au démarrage</w:t>
      </w:r>
    </w:p>
    <w:p>
      <w:pPr>
        <w:spacing w:after="0"/>
        <w:ind w:left="820" w:hanging="420"/>
      </w:pPr>
      <w:r>
        <w:rPr>
          <w:rFonts w:ascii="Arial" w:cs="Arial" w:eastAsia="Arial" w:hAnsi="Arial"/>
          <w:sz w:val="22"/>
          <w:szCs w:val="22"/>
        </w:rPr>
        <w:t xml:space="preserve">1 - Pas d’indication compte-tour :</w:t>
      </w:r>
    </w:p>
    <w:p>
      <w:pPr>
        <w:pStyle w:val="ListParagraph"/>
        <w:numPr>
          <w:ilvl w:val="1"/>
          <w:numId w:val="2"/>
        </w:numPr>
        <w:spacing w:after="0"/>
      </w:pPr>
      <w:r>
        <w:rPr>
          <w:rFonts w:ascii="Arial" w:cs="Arial" w:eastAsia="Arial" w:hAnsi="Arial"/>
          <w:sz w:val="22"/>
          <w:szCs w:val="22"/>
        </w:rPr>
        <w:t xml:space="preserve">démarreur sur arrêt</w:t>
      </w:r>
    </w:p>
    <w:p>
      <w:pPr>
        <w:pStyle w:val="ListParagraph"/>
        <w:numPr>
          <w:ilvl w:val="1"/>
          <w:numId w:val="2"/>
        </w:numPr>
        <w:spacing w:after="0"/>
      </w:pPr>
      <w:r>
        <w:rPr>
          <w:rFonts w:ascii="Arial" w:cs="Arial" w:eastAsia="Arial" w:hAnsi="Arial"/>
          <w:sz w:val="22"/>
          <w:szCs w:val="22"/>
        </w:rPr>
        <w:t xml:space="preserve">vérifier manette des gaz sur plein ralenti</w:t>
      </w:r>
    </w:p>
    <w:p>
      <w:pPr>
        <w:spacing w:after="0"/>
        <w:ind w:left="820" w:hanging="420"/>
      </w:pPr>
      <w:r>
        <w:rPr>
          <w:rFonts w:ascii="Arial" w:cs="Arial" w:eastAsia="Arial" w:hAnsi="Arial"/>
          <w:sz w:val="22"/>
          <w:szCs w:val="22"/>
        </w:rPr>
        <w:t xml:space="preserve">2 - Après 10 secondes d’injection, pas d’indication T4 ou T4 ≥ 600°C</w:t>
      </w:r>
    </w:p>
    <w:p>
      <w:pPr>
        <w:pStyle w:val="ListParagraph"/>
        <w:numPr>
          <w:ilvl w:val="1"/>
          <w:numId w:val="2"/>
        </w:numPr>
        <w:spacing w:after="0"/>
      </w:pPr>
      <w:r>
        <w:rPr>
          <w:rFonts w:ascii="Arial" w:cs="Arial" w:eastAsia="Arial" w:hAnsi="Arial"/>
          <w:sz w:val="22"/>
          <w:szCs w:val="22"/>
        </w:rPr>
        <w:t xml:space="preserve">robinets carburant sur arrêt</w:t>
      </w:r>
    </w:p>
    <w:p>
      <w:pPr>
        <w:pStyle w:val="ListParagraph"/>
        <w:numPr>
          <w:ilvl w:val="1"/>
          <w:numId w:val="2"/>
        </w:numPr>
        <w:spacing w:after="0"/>
      </w:pPr>
      <w:r>
        <w:rPr>
          <w:rFonts w:ascii="Arial" w:cs="Arial" w:eastAsia="Arial" w:hAnsi="Arial"/>
          <w:sz w:val="22"/>
          <w:szCs w:val="22"/>
        </w:rPr>
        <w:t xml:space="preserve">démarreur sur arrêt</w:t>
      </w:r>
    </w:p>
    <w:p>
      <w:pPr>
        <w:spacing w:after="0"/>
        <w:ind w:left="340"/>
      </w:pPr>
      <w:r>
        <w:rPr>
          <w:rFonts w:ascii="Arial" w:cs="Arial" w:eastAsia="Arial" w:hAnsi="Arial"/>
          <w:sz w:val="22"/>
          <w:szCs w:val="22"/>
        </w:rPr>
        <w:t xml:space="preserve">De plus, arrêter le réacteur si :</w:t>
      </w:r>
    </w:p>
    <w:p>
      <w:pPr>
        <w:pStyle w:val="ListParagraph"/>
        <w:numPr>
          <w:ilvl w:val="0"/>
          <w:numId w:val="2"/>
        </w:numPr>
        <w:spacing w:after="0"/>
      </w:pPr>
      <w:r>
        <w:rPr>
          <w:rFonts w:ascii="Arial" w:cs="Arial" w:eastAsia="Arial" w:hAnsi="Arial"/>
          <w:sz w:val="22"/>
          <w:szCs w:val="22"/>
        </w:rPr>
        <w:t xml:space="preserve">régime de 5000 tr/mn non atteint avant 30 sec.</w:t>
      </w:r>
    </w:p>
    <w:p>
      <w:pPr>
        <w:pStyle w:val="ListParagraph"/>
        <w:numPr>
          <w:ilvl w:val="0"/>
          <w:numId w:val="2"/>
        </w:numPr>
        <w:spacing w:after="0"/>
      </w:pPr>
      <w:r>
        <w:rPr>
          <w:rFonts w:ascii="Arial" w:cs="Arial" w:eastAsia="Arial" w:hAnsi="Arial"/>
          <w:sz w:val="22"/>
          <w:szCs w:val="22"/>
        </w:rPr>
        <w:t xml:space="preserve">temps de passage incorrect entre le 1er et le 2ème cycle (normal 6 à 10 sec.)</w:t>
      </w:r>
    </w:p>
    <w:p>
      <w:pPr>
        <w:pStyle w:val="ListParagraph"/>
        <w:numPr>
          <w:ilvl w:val="0"/>
          <w:numId w:val="2"/>
        </w:numPr>
        <w:spacing w:after="0"/>
      </w:pPr>
      <w:r>
        <w:rPr>
          <w:rFonts w:ascii="Arial" w:cs="Arial" w:eastAsia="Arial" w:hAnsi="Arial"/>
          <w:sz w:val="22"/>
          <w:szCs w:val="22"/>
        </w:rPr>
        <w:t xml:space="preserve">emballement du démarreur</w:t>
      </w:r>
    </w:p>
    <w:p>
      <w:pPr>
        <w:pStyle w:val="ListParagraph"/>
        <w:numPr>
          <w:ilvl w:val="0"/>
          <w:numId w:val="2"/>
        </w:numPr>
        <w:spacing w:after="0"/>
      </w:pPr>
      <w:r>
        <w:rPr>
          <w:rFonts w:ascii="Arial" w:cs="Arial" w:eastAsia="Arial" w:hAnsi="Arial"/>
          <w:sz w:val="22"/>
          <w:szCs w:val="22"/>
        </w:rPr>
        <w:t xml:space="preserve">accélération anormale entre la coupure démarreur et le régime ralenti.</w:t>
      </w:r>
    </w:p>
    <w:p>
      <w:pPr>
        <w:spacing w:after="60"/>
      </w:pP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8200"/>
      </w:tblGrid>
      <w:tr>
        <w:trPr>
          <w:cantSplit/>
        </w:trPr>
        <w:tc>
          <w:tcPr>
            <w:tcW w:type="dxa" w:w="8200"/>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after="80"/>
              <w:jc w:val="center"/>
            </w:pPr>
            <w:r>
              <w:rPr>
                <w:rFonts w:ascii="Arial" w:cs="Arial" w:eastAsia="Arial" w:hAnsi="Arial"/>
                <w:b/>
                <w:bCs/>
                <w:sz w:val="22"/>
                <w:szCs w:val="22"/>
              </w:rPr>
              <w:t xml:space="preserve">ATTENTION</w:t>
            </w:r>
          </w:p>
          <w:p>
            <w:pPr>
              <w:spacing w:after="0"/>
              <w:ind w:left="200"/>
            </w:pPr>
            <w:r>
              <w:rPr>
                <w:rFonts w:ascii="Arial" w:cs="Arial" w:eastAsia="Arial" w:hAnsi="Arial"/>
                <w:sz w:val="22"/>
                <w:szCs w:val="22"/>
              </w:rPr>
              <w:t xml:space="preserve">Avant d’effectuer un 2ème essai :</w:t>
            </w:r>
          </w:p>
          <w:p>
            <w:pPr>
              <w:spacing w:after="0"/>
              <w:ind w:left="200"/>
            </w:pPr>
            <w:r>
              <w:rPr>
                <w:rFonts w:ascii="Arial" w:cs="Arial" w:eastAsia="Arial" w:hAnsi="Arial"/>
                <w:sz w:val="22"/>
                <w:szCs w:val="22"/>
              </w:rPr>
              <w:t xml:space="preserve">- attendre l’arrêt complet du réacteur</w:t>
            </w:r>
          </w:p>
          <w:p>
            <w:pPr>
              <w:spacing w:after="0"/>
              <w:ind w:left="200"/>
            </w:pPr>
            <w:r>
              <w:rPr>
                <w:rFonts w:ascii="Arial" w:cs="Arial" w:eastAsia="Arial" w:hAnsi="Arial"/>
                <w:sz w:val="22"/>
                <w:szCs w:val="22"/>
              </w:rPr>
              <w:t xml:space="preserve">- effectuer une ventilation si nécessaire</w:t>
            </w:r>
          </w:p>
          <w:p>
            <w:pPr>
              <w:spacing w:after="0"/>
              <w:ind w:left="200"/>
            </w:pPr>
            <w:r>
              <w:rPr>
                <w:rFonts w:ascii="Arial" w:cs="Arial" w:eastAsia="Arial" w:hAnsi="Arial"/>
                <w:sz w:val="22"/>
                <w:szCs w:val="22"/>
              </w:rPr>
              <w:t xml:space="preserve">Si le 2ème essai est inopérant : faire rechercher la panne.</w:t>
            </w:r>
          </w:p>
        </w:tc>
      </w:tr>
    </w:tbl>
    <w:p>
      <w:pPr>
        <w:spacing w:after="8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rPr>
          <w:cantSplit/>
        </w:trPr>
        <w:tc>
          <w:tcPr>
            <w:tcW w:type="dxa" w:w="7000"/>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after="40"/>
              <w:jc w:val="center"/>
            </w:pPr>
            <w:r>
              <w:rPr>
                <w:rFonts w:ascii="Arial" w:cs="Arial" w:eastAsia="Arial" w:hAnsi="Arial"/>
                <w:sz w:val="22"/>
                <w:szCs w:val="22"/>
              </w:rPr>
              <w:t xml:space="preserve">SI DEMARREUR INOPERANT, VERIFIER</w:t>
            </w:r>
          </w:p>
          <w:p>
            <w:pPr>
              <w:spacing w:after="40"/>
              <w:jc w:val="center"/>
            </w:pPr>
            <w:r>
              <w:rPr>
                <w:rFonts w:ascii="Arial" w:cs="Arial" w:eastAsia="Arial" w:hAnsi="Arial"/>
                <w:sz w:val="22"/>
                <w:szCs w:val="22"/>
              </w:rPr>
              <w:t xml:space="preserve">MANETTE DES GAZ PLEIN RALENTI</w:t>
            </w:r>
          </w:p>
        </w:tc>
      </w:tr>
    </w:tbl>
    <w:p>
      <w:pPr>
        <w:spacing w:after="80"/>
      </w:pP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8200"/>
      </w:tblGrid>
      <w:tr>
        <w:trPr>
          <w:cantSplit/>
        </w:trPr>
        <w:tc>
          <w:tcPr>
            <w:tcW w:type="dxa" w:w="8200"/>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after="80"/>
              <w:jc w:val="center"/>
            </w:pPr>
            <w:r>
              <w:rPr>
                <w:rFonts w:ascii="Arial" w:cs="Arial" w:eastAsia="Arial" w:hAnsi="Arial"/>
                <w:b/>
                <w:bCs/>
                <w:sz w:val="22"/>
                <w:szCs w:val="22"/>
              </w:rPr>
              <w:t xml:space="preserve">ATTENTION</w:t>
            </w:r>
          </w:p>
          <w:p>
            <w:pPr>
              <w:spacing w:after="0"/>
              <w:ind w:left="200"/>
            </w:pPr>
            <w:r>
              <w:rPr>
                <w:rFonts w:ascii="Arial" w:cs="Arial" w:eastAsia="Arial" w:hAnsi="Arial"/>
                <w:sz w:val="22"/>
                <w:szCs w:val="22"/>
              </w:rPr>
              <w:t xml:space="preserve">- si la température dépasse 600°C, arrêter le démarrage : (fermer immédiatement le robinet coupe-feu - s’assurer du retour du bouton injection. Placer l’interrupteur de démarreur sur « arrêt » - couper les disjoncteurs suivants : démarreur et pompe BP)</w:t>
            </w:r>
          </w:p>
          <w:p>
            <w:pPr>
              <w:spacing w:after="0"/>
              <w:ind w:left="200"/>
            </w:pPr>
            <w:r>
              <w:rPr>
                <w:rFonts w:ascii="Arial" w:cs="Arial" w:eastAsia="Arial" w:hAnsi="Arial"/>
                <w:sz w:val="22"/>
                <w:szCs w:val="22"/>
              </w:rPr>
              <w:t xml:space="preserve">- si la température atteint 700°C (fermeture tardive du robinet coupe-feu), le noter sur la forme 11 - ceci n’est toléré que cinq fois au cours de la vie du réacteur.</w:t>
            </w:r>
          </w:p>
          <w:p>
            <w:pPr>
              <w:spacing w:after="0"/>
              <w:ind w:left="200"/>
            </w:pPr>
            <w:r>
              <w:rPr>
                <w:rFonts w:ascii="Arial" w:cs="Arial" w:eastAsia="Arial" w:hAnsi="Arial"/>
                <w:sz w:val="22"/>
                <w:szCs w:val="22"/>
              </w:rPr>
              <w:t xml:space="preserve">- si la température dépasse 700°C, le réacteur doit être retourné en usine.</w:t>
            </w:r>
          </w:p>
          <w:p>
            <w:pPr>
              <w:spacing w:after="0"/>
              <w:ind w:left="200"/>
            </w:pPr>
            <w:r>
              <w:rPr>
                <w:rFonts w:ascii="Arial" w:cs="Arial" w:eastAsia="Arial" w:hAnsi="Arial"/>
                <w:sz w:val="22"/>
                <w:szCs w:val="22"/>
              </w:rPr>
              <w:t xml:space="preserve">NOTA : si la température extérieure est inférieure à 0°C, la limite de 600°C est portée à 650°C pour le réacteur gauche.</w:t>
            </w:r>
          </w:p>
        </w:tc>
      </w:tr>
    </w:tbl>
    <w:p>
      <w:pPr>
        <w:spacing w:after="120"/>
      </w:pPr>
    </w:p>
    <w:p>
      <w:pPr>
        <w:pStyle w:val="Heading1"/>
      </w:pPr>
      <w:r>
        <w:t xml:space="preserve">2.5.  VERIFICATIONS AVANT ROULAGE</w:t>
      </w:r>
    </w:p>
    <w:p>
      <w:pPr>
        <w:spacing w:after="0"/>
        <w:ind w:left="820" w:hanging="420"/>
      </w:pPr>
      <w:r>
        <w:rPr>
          <w:rFonts w:ascii="Arial" w:cs="Arial" w:eastAsia="Arial" w:hAnsi="Arial"/>
          <w:sz w:val="22"/>
          <w:szCs w:val="22"/>
        </w:rPr>
        <w:t xml:space="preserve">1 - Verrière fermée - verrouillée - Boudin gonflé</w:t>
      </w:r>
    </w:p>
    <w:p>
      <w:pPr>
        <w:spacing w:after="0"/>
        <w:ind w:left="820" w:hanging="420"/>
      </w:pPr>
      <w:r>
        <w:rPr>
          <w:rFonts w:ascii="Arial" w:cs="Arial" w:eastAsia="Arial" w:hAnsi="Arial"/>
          <w:sz w:val="22"/>
          <w:szCs w:val="22"/>
        </w:rPr>
        <w:t xml:space="preserve">2 - Pressurisation sur marche, réglée</w:t>
      </w:r>
    </w:p>
    <w:p>
      <w:pPr>
        <w:spacing w:after="0"/>
        <w:ind w:left="820" w:hanging="420"/>
      </w:pPr>
      <w:r>
        <w:rPr>
          <w:rFonts w:ascii="Arial" w:cs="Arial" w:eastAsia="Arial" w:hAnsi="Arial"/>
          <w:sz w:val="22"/>
          <w:szCs w:val="22"/>
        </w:rPr>
        <w:t xml:space="preserve">3 - Volets essayés (sortis - rentrés)</w:t>
      </w:r>
    </w:p>
    <w:p>
      <w:pPr>
        <w:spacing w:after="0"/>
        <w:ind w:left="820" w:hanging="420"/>
      </w:pPr>
      <w:r>
        <w:rPr>
          <w:rFonts w:ascii="Arial" w:cs="Arial" w:eastAsia="Arial" w:hAnsi="Arial"/>
          <w:sz w:val="22"/>
          <w:szCs w:val="22"/>
        </w:rPr>
        <w:t xml:space="preserve">4 - Aéro-freins rentrés - Pression hydraulique vérifiée</w:t>
      </w:r>
    </w:p>
    <w:p>
      <w:pPr>
        <w:spacing w:after="0"/>
        <w:ind w:left="820" w:hanging="420"/>
      </w:pPr>
      <w:r>
        <w:rPr>
          <w:rFonts w:ascii="Arial" w:cs="Arial" w:eastAsia="Arial" w:hAnsi="Arial"/>
          <w:sz w:val="22"/>
          <w:szCs w:val="22"/>
        </w:rPr>
        <w:t xml:space="preserve">5 - Gyro compas : Comparer avec compas secours, inverseur d’asservissement sur « Asservissement gyro », indicateur d’asservissement à zéro.</w:t>
      </w:r>
    </w:p>
    <w:p>
      <w:pPr>
        <w:spacing w:after="0"/>
        <w:ind w:left="820" w:hanging="420"/>
      </w:pPr>
      <w:r>
        <w:rPr>
          <w:rFonts w:ascii="Arial" w:cs="Arial" w:eastAsia="Arial" w:hAnsi="Arial"/>
          <w:sz w:val="22"/>
          <w:szCs w:val="22"/>
        </w:rPr>
        <w:t xml:space="preserve">6 - Vérifications ensemble radio :</w:t>
      </w:r>
    </w:p>
    <w:p>
      <w:pPr>
        <w:pStyle w:val="ListParagraph"/>
        <w:numPr>
          <w:ilvl w:val="1"/>
          <w:numId w:val="2"/>
        </w:numPr>
        <w:spacing w:after="0"/>
      </w:pPr>
      <w:r>
        <w:rPr>
          <w:rFonts w:ascii="Arial" w:cs="Arial" w:eastAsia="Arial" w:hAnsi="Arial"/>
          <w:sz w:val="22"/>
          <w:szCs w:val="22"/>
        </w:rPr>
        <w:t xml:space="preserve">VOR - Fréquence affichée ; Indicatif et QDM = vérifiés</w:t>
      </w:r>
    </w:p>
    <w:p>
      <w:pPr>
        <w:pStyle w:val="ListParagraph"/>
        <w:numPr>
          <w:ilvl w:val="1"/>
          <w:numId w:val="2"/>
        </w:numPr>
        <w:spacing w:after="0"/>
      </w:pPr>
      <w:r>
        <w:rPr>
          <w:rFonts w:ascii="Arial" w:cs="Arial" w:eastAsia="Arial" w:hAnsi="Arial"/>
          <w:sz w:val="22"/>
          <w:szCs w:val="22"/>
        </w:rPr>
        <w:t xml:space="preserve">R/C - a) sur antenne : Fréquence affichée, Indicatif vérifié ; b) sur automatique : Gisement vérifié ; c) sur antenne : Volume réglé au minimum</w:t>
      </w:r>
    </w:p>
    <w:p>
      <w:pPr>
        <w:pStyle w:val="ListParagraph"/>
        <w:numPr>
          <w:ilvl w:val="1"/>
          <w:numId w:val="2"/>
        </w:numPr>
        <w:spacing w:after="0"/>
      </w:pPr>
      <w:r>
        <w:rPr>
          <w:rFonts w:ascii="Arial" w:cs="Arial" w:eastAsia="Arial" w:hAnsi="Arial"/>
          <w:sz w:val="22"/>
          <w:szCs w:val="22"/>
        </w:rPr>
        <w:t xml:space="preserve">VHF - Essais des fréquences</w:t>
      </w:r>
    </w:p>
    <w:p>
      <w:pPr>
        <w:pStyle w:val="Heading1"/>
      </w:pPr>
      <w:r>
        <w:t xml:space="preserve">2.6.  ROULAGE</w:t>
      </w:r>
    </w:p>
    <w:p>
      <w:pPr>
        <w:spacing w:after="0"/>
        <w:ind w:left="820" w:hanging="420"/>
      </w:pPr>
      <w:r>
        <w:rPr>
          <w:rFonts w:ascii="Arial" w:cs="Arial" w:eastAsia="Arial" w:hAnsi="Arial"/>
          <w:sz w:val="22"/>
          <w:szCs w:val="22"/>
        </w:rPr>
        <w:t xml:space="preserve">1 - Demander l’autorisation de roulage - Q.F.E noté et affiché</w:t>
      </w:r>
    </w:p>
    <w:p>
      <w:pPr>
        <w:spacing w:after="0"/>
        <w:ind w:left="820" w:hanging="420"/>
      </w:pPr>
      <w:r>
        <w:rPr>
          <w:rFonts w:ascii="Arial" w:cs="Arial" w:eastAsia="Arial" w:hAnsi="Arial"/>
          <w:sz w:val="22"/>
          <w:szCs w:val="22"/>
        </w:rPr>
        <w:t xml:space="preserve">2 - Afficher 15 000 tr/mn sur FREINS - Pression hydraulique : normal 250 et secours 250</w:t>
      </w:r>
    </w:p>
    <w:p>
      <w:pPr>
        <w:spacing w:after="0"/>
        <w:ind w:left="820" w:hanging="420"/>
      </w:pPr>
      <w:r>
        <w:rPr>
          <w:rFonts w:ascii="Arial" w:cs="Arial" w:eastAsia="Arial" w:hAnsi="Arial"/>
          <w:sz w:val="22"/>
          <w:szCs w:val="22"/>
        </w:rPr>
        <w:t xml:space="preserve">3 - Vérifier les abords dégagés à gauche et à droite</w:t>
      </w:r>
    </w:p>
    <w:p>
      <w:pPr>
        <w:spacing w:after="0"/>
        <w:ind w:left="820" w:hanging="420"/>
      </w:pPr>
      <w:r>
        <w:rPr>
          <w:rFonts w:ascii="Arial" w:cs="Arial" w:eastAsia="Arial" w:hAnsi="Arial"/>
          <w:sz w:val="22"/>
          <w:szCs w:val="22"/>
        </w:rPr>
        <w:t xml:space="preserve">4 - Enlever le frein de parking</w:t>
      </w:r>
    </w:p>
    <w:p>
      <w:pPr>
        <w:spacing w:after="0"/>
        <w:ind w:left="820" w:hanging="420"/>
      </w:pPr>
      <w:r>
        <w:rPr>
          <w:rFonts w:ascii="Arial" w:cs="Arial" w:eastAsia="Arial" w:hAnsi="Arial"/>
          <w:sz w:val="22"/>
          <w:szCs w:val="22"/>
        </w:rPr>
        <w:t xml:space="preserve">5 - Dès que l’avion avance - Freins normaux testés</w:t>
      </w:r>
    </w:p>
    <w:p>
      <w:pPr>
        <w:spacing w:after="0"/>
        <w:ind w:left="820" w:hanging="420"/>
      </w:pPr>
      <w:r>
        <w:rPr>
          <w:rFonts w:ascii="Arial" w:cs="Arial" w:eastAsia="Arial" w:hAnsi="Arial"/>
          <w:sz w:val="22"/>
          <w:szCs w:val="22"/>
        </w:rPr>
        <w:t xml:space="preserve">6 - Réduire les gaz avant de virer</w:t>
      </w:r>
    </w:p>
    <w:p>
      <w:pPr>
        <w:spacing w:after="0"/>
        <w:ind w:left="820" w:hanging="420"/>
      </w:pPr>
      <w:r>
        <w:rPr>
          <w:rFonts w:ascii="Arial" w:cs="Arial" w:eastAsia="Arial" w:hAnsi="Arial"/>
          <w:sz w:val="22"/>
          <w:szCs w:val="22"/>
        </w:rPr>
        <w:t xml:space="preserve">7 - Rajuster les gaz en fin de virage - Régime moyen 10 000 tr/mn</w:t>
      </w:r>
    </w:p>
    <w:p>
      <w:pPr>
        <w:spacing w:after="0"/>
        <w:ind w:left="820" w:hanging="420"/>
      </w:pPr>
      <w:r>
        <w:rPr>
          <w:rFonts w:ascii="Arial" w:cs="Arial" w:eastAsia="Arial" w:hAnsi="Arial"/>
          <w:sz w:val="22"/>
          <w:szCs w:val="22"/>
        </w:rPr>
        <w:t xml:space="preserve">8 - Après la sortie de parking :</w:t>
      </w:r>
    </w:p>
    <w:p>
      <w:pPr>
        <w:pStyle w:val="ListParagraph"/>
        <w:numPr>
          <w:ilvl w:val="1"/>
          <w:numId w:val="2"/>
        </w:numPr>
        <w:spacing w:after="0"/>
      </w:pPr>
      <w:r>
        <w:rPr>
          <w:rFonts w:ascii="Arial" w:cs="Arial" w:eastAsia="Arial" w:hAnsi="Arial"/>
          <w:sz w:val="22"/>
          <w:szCs w:val="22"/>
        </w:rPr>
        <w:t xml:space="preserve">tester le frein de secours</w:t>
      </w:r>
    </w:p>
    <w:p>
      <w:pPr>
        <w:pStyle w:val="ListParagraph"/>
        <w:numPr>
          <w:ilvl w:val="1"/>
          <w:numId w:val="2"/>
        </w:numPr>
        <w:spacing w:after="0"/>
      </w:pPr>
      <w:r>
        <w:rPr>
          <w:rFonts w:ascii="Arial" w:cs="Arial" w:eastAsia="Arial" w:hAnsi="Arial"/>
          <w:sz w:val="22"/>
          <w:szCs w:val="22"/>
        </w:rPr>
        <w:t xml:space="preserve">vérifier les instruments de vol (horizon, gyro compas, indicateur de virage)</w:t>
      </w:r>
    </w:p>
    <w:p>
      <w:pPr>
        <w:pStyle w:val="ListParagraph"/>
        <w:numPr>
          <w:ilvl w:val="1"/>
          <w:numId w:val="2"/>
        </w:numPr>
        <w:spacing w:after="0"/>
      </w:pPr>
      <w:r>
        <w:rPr>
          <w:rFonts w:ascii="Arial" w:cs="Arial" w:eastAsia="Arial" w:hAnsi="Arial"/>
          <w:sz w:val="22"/>
          <w:szCs w:val="22"/>
        </w:rPr>
        <w:t xml:space="preserve">vérifier les instruments d’aide à la navigation (R/C, VOR)</w:t>
      </w:r>
    </w:p>
    <w:p>
      <w:pPr>
        <w:spacing w:after="60"/>
      </w:pP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8200"/>
      </w:tblGrid>
      <w:tr>
        <w:trPr>
          <w:cantSplit/>
        </w:trPr>
        <w:tc>
          <w:tcPr>
            <w:tcW w:type="dxa" w:w="8200"/>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after="80"/>
              <w:jc w:val="center"/>
            </w:pPr>
            <w:r>
              <w:rPr>
                <w:rFonts w:ascii="Arial" w:cs="Arial" w:eastAsia="Arial" w:hAnsi="Arial"/>
                <w:b/>
                <w:bCs/>
                <w:sz w:val="22"/>
                <w:szCs w:val="22"/>
              </w:rPr>
              <w:t xml:space="preserve">ATTENTION</w:t>
            </w:r>
          </w:p>
          <w:p>
            <w:pPr>
              <w:spacing w:after="0"/>
              <w:ind w:left="200"/>
            </w:pPr>
            <w:r>
              <w:rPr>
                <w:rFonts w:ascii="Arial" w:cs="Arial" w:eastAsia="Arial" w:hAnsi="Arial"/>
                <w:sz w:val="22"/>
                <w:szCs w:val="22"/>
              </w:rPr>
              <w:t xml:space="preserve">Pour les avions équipés de réservoirs de 230 litres pleins, il est impératif de rouler lentement (risque de déformation des ailes). De plus, la garde au sol est très faible.</w:t>
            </w:r>
          </w:p>
        </w:tc>
      </w:tr>
    </w:tbl>
    <w:p>
      <w:pPr>
        <w:spacing w:after="120"/>
      </w:pPr>
    </w:p>
    <w:p>
      <w:pPr>
        <w:pStyle w:val="Heading1"/>
      </w:pPr>
      <w:r>
        <w:t xml:space="preserve">2.7.  ACTIONS VITALES AVANT DECOLLAGE</w:t>
      </w:r>
    </w:p>
    <w:p>
      <w:pPr>
        <w:spacing w:after="0"/>
        <w:ind w:left="340"/>
      </w:pPr>
      <w:r>
        <w:rPr>
          <w:rFonts w:ascii="Arial" w:cs="Arial" w:eastAsia="Arial" w:hAnsi="Arial"/>
          <w:sz w:val="22"/>
          <w:szCs w:val="22"/>
        </w:rPr>
        <w:t xml:space="preserve">Afficher 10 000 tr/mn sur les deux réacteurs, puis effectuer les actions vitales :</w:t>
      </w:r>
    </w:p>
    <w:p>
      <w:pPr>
        <w:spacing w:after="40"/>
      </w:pPr>
    </w:p>
    <w:p>
      <w:pPr>
        <w:spacing w:after="0"/>
        <w:ind w:left="820" w:hanging="420"/>
      </w:pPr>
      <w:r>
        <w:rPr>
          <w:rFonts w:ascii="Arial" w:cs="Arial" w:eastAsia="Arial" w:hAnsi="Arial"/>
          <w:sz w:val="22"/>
          <w:szCs w:val="22"/>
        </w:rPr>
        <w:t xml:space="preserve">1 - Verrière fermée, verrouillée, lampe éteinte</w:t>
      </w:r>
    </w:p>
    <w:p>
      <w:pPr>
        <w:spacing w:after="0"/>
        <w:ind w:left="820" w:hanging="420"/>
      </w:pPr>
      <w:r>
        <w:rPr>
          <w:rFonts w:ascii="Arial" w:cs="Arial" w:eastAsia="Arial" w:hAnsi="Arial"/>
          <w:sz w:val="22"/>
          <w:szCs w:val="22"/>
        </w:rPr>
        <w:t xml:space="preserve">2 - Boudin gonflé</w:t>
      </w:r>
    </w:p>
    <w:p>
      <w:pPr>
        <w:spacing w:after="0"/>
        <w:ind w:left="820" w:hanging="420"/>
      </w:pPr>
      <w:r>
        <w:rPr>
          <w:rFonts w:ascii="Arial" w:cs="Arial" w:eastAsia="Arial" w:hAnsi="Arial"/>
          <w:sz w:val="22"/>
          <w:szCs w:val="22"/>
        </w:rPr>
        <w:t xml:space="preserve">3 - Pressurisation branchée</w:t>
      </w:r>
    </w:p>
    <w:p>
      <w:pPr>
        <w:spacing w:after="0"/>
        <w:ind w:left="820" w:hanging="420"/>
      </w:pPr>
      <w:r>
        <w:rPr>
          <w:rFonts w:ascii="Arial" w:cs="Arial" w:eastAsia="Arial" w:hAnsi="Arial"/>
          <w:sz w:val="22"/>
          <w:szCs w:val="22"/>
        </w:rPr>
        <w:t xml:space="preserve">4 - Volets à 15°</w:t>
      </w:r>
    </w:p>
    <w:p>
      <w:pPr>
        <w:spacing w:after="0"/>
        <w:ind w:left="820" w:hanging="420"/>
      </w:pPr>
      <w:r>
        <w:rPr>
          <w:rFonts w:ascii="Arial" w:cs="Arial" w:eastAsia="Arial" w:hAnsi="Arial"/>
          <w:sz w:val="22"/>
          <w:szCs w:val="22"/>
        </w:rPr>
        <w:t xml:space="preserve">5 - A.F. rentrés</w:t>
      </w:r>
    </w:p>
    <w:p>
      <w:pPr>
        <w:spacing w:after="0"/>
        <w:ind w:left="820" w:hanging="420"/>
      </w:pPr>
      <w:r>
        <w:rPr>
          <w:rFonts w:ascii="Arial" w:cs="Arial" w:eastAsia="Arial" w:hAnsi="Arial"/>
          <w:sz w:val="22"/>
          <w:szCs w:val="22"/>
        </w:rPr>
        <w:t xml:space="preserve">6 - Manettes de gaz serrées</w:t>
      </w:r>
    </w:p>
    <w:p>
      <w:pPr>
        <w:spacing w:after="0"/>
        <w:ind w:left="820" w:hanging="420"/>
      </w:pPr>
      <w:r>
        <w:rPr>
          <w:rFonts w:ascii="Arial" w:cs="Arial" w:eastAsia="Arial" w:hAnsi="Arial"/>
          <w:sz w:val="22"/>
          <w:szCs w:val="22"/>
        </w:rPr>
        <w:t xml:space="preserve">7 - Compensateur réglé</w:t>
      </w:r>
    </w:p>
    <w:p>
      <w:pPr>
        <w:spacing w:after="0"/>
        <w:ind w:left="820" w:hanging="420"/>
      </w:pPr>
      <w:r>
        <w:rPr>
          <w:rFonts w:ascii="Arial" w:cs="Arial" w:eastAsia="Arial" w:hAnsi="Arial"/>
          <w:sz w:val="22"/>
          <w:szCs w:val="22"/>
        </w:rPr>
        <w:t xml:space="preserve">8 - Commandes libres</w:t>
      </w:r>
    </w:p>
    <w:p>
      <w:pPr>
        <w:spacing w:after="0"/>
        <w:ind w:left="820" w:hanging="420"/>
      </w:pPr>
      <w:r>
        <w:rPr>
          <w:rFonts w:ascii="Arial" w:cs="Arial" w:eastAsia="Arial" w:hAnsi="Arial"/>
          <w:sz w:val="22"/>
          <w:szCs w:val="22"/>
        </w:rPr>
        <w:t xml:space="preserve">9 - Altimètre réglé, erreur notée</w:t>
      </w:r>
    </w:p>
    <w:p>
      <w:pPr>
        <w:spacing w:after="0"/>
        <w:ind w:left="820" w:hanging="420"/>
      </w:pPr>
      <w:r>
        <w:rPr>
          <w:rFonts w:ascii="Arial" w:cs="Arial" w:eastAsia="Arial" w:hAnsi="Arial"/>
          <w:sz w:val="22"/>
          <w:szCs w:val="22"/>
        </w:rPr>
        <w:t xml:space="preserve">10 - Gyro-compas sur asservissement gyro</w:t>
      </w:r>
    </w:p>
    <w:p>
      <w:pPr>
        <w:spacing w:after="0"/>
        <w:ind w:left="820" w:hanging="420"/>
      </w:pPr>
      <w:r>
        <w:rPr>
          <w:rFonts w:ascii="Arial" w:cs="Arial" w:eastAsia="Arial" w:hAnsi="Arial"/>
          <w:sz w:val="22"/>
          <w:szCs w:val="22"/>
        </w:rPr>
        <w:t xml:space="preserve">11 - Harnais serrés, bloqués - Mousqueton accroché</w:t>
      </w:r>
    </w:p>
    <w:p>
      <w:pPr>
        <w:spacing w:after="0"/>
        <w:ind w:left="820" w:hanging="420"/>
      </w:pPr>
      <w:r>
        <w:rPr>
          <w:rFonts w:ascii="Arial" w:cs="Arial" w:eastAsia="Arial" w:hAnsi="Arial"/>
          <w:sz w:val="22"/>
          <w:szCs w:val="22"/>
        </w:rPr>
        <w:t xml:space="preserve">12 - Oxygène 100% - fonctionnement blinker</w:t>
      </w:r>
    </w:p>
    <w:p>
      <w:pPr>
        <w:spacing w:after="0"/>
        <w:ind w:left="820" w:hanging="420"/>
      </w:pPr>
      <w:r>
        <w:rPr>
          <w:rFonts w:ascii="Arial" w:cs="Arial" w:eastAsia="Arial" w:hAnsi="Arial"/>
          <w:sz w:val="22"/>
          <w:szCs w:val="22"/>
        </w:rPr>
        <w:t xml:space="preserve">13 - Pétrole - Jaugeur (transfert vérifié)</w:t>
      </w:r>
    </w:p>
    <w:p>
      <w:pPr>
        <w:spacing w:after="0"/>
        <w:ind w:left="1180"/>
      </w:pPr>
      <w:r>
        <w:rPr>
          <w:rFonts w:ascii="Arial" w:cs="Arial" w:eastAsia="Arial" w:hAnsi="Arial"/>
          <w:sz w:val="22"/>
          <w:szCs w:val="22"/>
        </w:rPr>
        <w:t xml:space="preserve">- bidons (pas de fuite à droite) (pas de fuite à gauche)</w:t>
      </w:r>
    </w:p>
    <w:p>
      <w:pPr>
        <w:spacing w:after="60"/>
      </w:pP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8200"/>
      </w:tblGrid>
      <w:tr>
        <w:trPr>
          <w:cantSplit/>
        </w:trPr>
        <w:tc>
          <w:tcPr>
            <w:tcW w:type="dxa" w:w="8200"/>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after="80"/>
              <w:jc w:val="center"/>
            </w:pPr>
            <w:r>
              <w:rPr>
                <w:rFonts w:ascii="Arial" w:cs="Arial" w:eastAsia="Arial" w:hAnsi="Arial"/>
                <w:b/>
                <w:bCs/>
                <w:sz w:val="22"/>
                <w:szCs w:val="22"/>
              </w:rPr>
              <w:t xml:space="preserve">ATTENTION</w:t>
            </w:r>
          </w:p>
          <w:p>
            <w:pPr>
              <w:spacing w:after="0"/>
              <w:ind w:left="200"/>
            </w:pPr>
            <w:r>
              <w:rPr>
                <w:rFonts w:ascii="Arial" w:cs="Arial" w:eastAsia="Arial" w:hAnsi="Arial"/>
                <w:sz w:val="22"/>
                <w:szCs w:val="22"/>
              </w:rPr>
              <w:t xml:space="preserve">En école, les actions vitales se font avion arrêté au point de manœuvre.</w:t>
            </w:r>
          </w:p>
        </w:tc>
      </w:tr>
    </w:tbl>
    <w:p>
      <w:pPr>
        <w:spacing w:after="120"/>
      </w:pPr>
    </w:p>
    <w:p>
      <w:pPr>
        <w:pStyle w:val="Heading1"/>
      </w:pPr>
      <w:r>
        <w:t xml:space="preserve">2.8.  ALIGNEMENT</w:t>
      </w:r>
    </w:p>
    <w:p>
      <w:pPr>
        <w:pStyle w:val="ListParagraph"/>
        <w:numPr>
          <w:ilvl w:val="0"/>
          <w:numId w:val="2"/>
        </w:numPr>
        <w:spacing w:after="0"/>
      </w:pPr>
      <w:r>
        <w:rPr>
          <w:rFonts w:ascii="Arial" w:cs="Arial" w:eastAsia="Arial" w:hAnsi="Arial"/>
          <w:sz w:val="22"/>
          <w:szCs w:val="22"/>
        </w:rPr>
        <w:t xml:space="preserve">Avion dans l’axe - 10 000 tr/mn : Régler horizon (sans action sur les freins).</w:t>
      </w:r>
    </w:p>
    <w:p>
      <w:pPr>
        <w:pStyle w:val="ListParagraph"/>
        <w:numPr>
          <w:ilvl w:val="0"/>
          <w:numId w:val="2"/>
        </w:numPr>
        <w:spacing w:after="0"/>
      </w:pPr>
      <w:r>
        <w:rPr>
          <w:rFonts w:ascii="Arial" w:cs="Arial" w:eastAsia="Arial" w:hAnsi="Arial"/>
          <w:sz w:val="22"/>
          <w:szCs w:val="22"/>
        </w:rPr>
        <w:t xml:space="preserve">Arrêter l’avion dans l’axe de la piste</w:t>
      </w:r>
    </w:p>
    <w:p>
      <w:pPr>
        <w:pStyle w:val="ListParagraph"/>
        <w:numPr>
          <w:ilvl w:val="0"/>
          <w:numId w:val="2"/>
        </w:numPr>
        <w:spacing w:after="0"/>
      </w:pPr>
      <w:r>
        <w:rPr>
          <w:rFonts w:ascii="Arial" w:cs="Arial" w:eastAsia="Arial" w:hAnsi="Arial"/>
          <w:sz w:val="22"/>
          <w:szCs w:val="22"/>
        </w:rPr>
        <w:t xml:space="preserve">Sur FREINS : Afficher plein gaz</w:t>
      </w:r>
    </w:p>
    <w:p>
      <w:pPr>
        <w:pStyle w:val="ListParagraph"/>
        <w:numPr>
          <w:ilvl w:val="0"/>
          <w:numId w:val="2"/>
        </w:numPr>
        <w:spacing w:after="0"/>
      </w:pPr>
      <w:r>
        <w:rPr>
          <w:rFonts w:ascii="Arial" w:cs="Arial" w:eastAsia="Arial" w:hAnsi="Arial"/>
          <w:sz w:val="22"/>
          <w:szCs w:val="22"/>
        </w:rPr>
        <w:t xml:space="preserve">Vérifier :</w:t>
      </w:r>
    </w:p>
    <w:p>
      <w:pPr>
        <w:spacing w:after="0"/>
        <w:ind w:left="820" w:hanging="420"/>
      </w:pPr>
      <w:r>
        <w:rPr>
          <w:rFonts w:ascii="Arial" w:cs="Arial" w:eastAsia="Arial" w:hAnsi="Arial"/>
          <w:sz w:val="22"/>
          <w:szCs w:val="22"/>
        </w:rPr>
        <w:t xml:space="preserve">1 - Instruments moteur</w:t>
      </w:r>
    </w:p>
    <w:p>
      <w:pPr>
        <w:pStyle w:val="ListParagraph"/>
        <w:numPr>
          <w:ilvl w:val="1"/>
          <w:numId w:val="2"/>
        </w:numPr>
        <w:spacing w:after="0"/>
      </w:pPr>
      <w:r>
        <w:rPr>
          <w:rFonts w:ascii="Arial" w:cs="Arial" w:eastAsia="Arial" w:hAnsi="Arial"/>
          <w:sz w:val="22"/>
          <w:szCs w:val="22"/>
        </w:rPr>
        <w:t xml:space="preserve">Régimes : 21 500 (+50 / -100)</w:t>
      </w:r>
    </w:p>
    <w:p>
      <w:pPr>
        <w:pStyle w:val="ListParagraph"/>
        <w:numPr>
          <w:ilvl w:val="1"/>
          <w:numId w:val="2"/>
        </w:numPr>
        <w:spacing w:after="0"/>
      </w:pPr>
      <w:r>
        <w:rPr>
          <w:rFonts w:ascii="Arial" w:cs="Arial" w:eastAsia="Arial" w:hAnsi="Arial"/>
          <w:sz w:val="22"/>
          <w:szCs w:val="22"/>
        </w:rPr>
        <w:t xml:space="preserve">T4 : ≤ 650°C - autorisé 665°C, maximum 3 secondes</w:t>
      </w:r>
    </w:p>
    <w:p>
      <w:pPr>
        <w:pStyle w:val="ListParagraph"/>
        <w:numPr>
          <w:ilvl w:val="1"/>
          <w:numId w:val="2"/>
        </w:numPr>
        <w:spacing w:after="0"/>
      </w:pPr>
      <w:r>
        <w:rPr>
          <w:rFonts w:ascii="Arial" w:cs="Arial" w:eastAsia="Arial" w:hAnsi="Arial"/>
          <w:sz w:val="22"/>
          <w:szCs w:val="22"/>
        </w:rPr>
        <w:t xml:space="preserve">Pressions d’huile : 3,5 à 4,5</w:t>
      </w:r>
    </w:p>
    <w:p>
      <w:pPr>
        <w:pStyle w:val="ListParagraph"/>
        <w:numPr>
          <w:ilvl w:val="1"/>
          <w:numId w:val="2"/>
        </w:numPr>
        <w:spacing w:after="0"/>
      </w:pPr>
      <w:r>
        <w:rPr>
          <w:rFonts w:ascii="Arial" w:cs="Arial" w:eastAsia="Arial" w:hAnsi="Arial"/>
          <w:sz w:val="22"/>
          <w:szCs w:val="22"/>
        </w:rPr>
        <w:t xml:space="preserve">T° d’huile : 10 à 85°C</w:t>
      </w:r>
    </w:p>
    <w:p>
      <w:pPr>
        <w:pStyle w:val="ListParagraph"/>
        <w:numPr>
          <w:ilvl w:val="1"/>
          <w:numId w:val="2"/>
        </w:numPr>
        <w:spacing w:after="0"/>
      </w:pPr>
      <w:r>
        <w:rPr>
          <w:rFonts w:ascii="Arial" w:cs="Arial" w:eastAsia="Arial" w:hAnsi="Arial"/>
          <w:sz w:val="22"/>
          <w:szCs w:val="22"/>
        </w:rPr>
        <w:t xml:space="preserve">Pressions hydrauliques : 250</w:t>
      </w:r>
    </w:p>
    <w:p>
      <w:pPr>
        <w:pStyle w:val="ListParagraph"/>
        <w:numPr>
          <w:ilvl w:val="1"/>
          <w:numId w:val="2"/>
        </w:numPr>
        <w:spacing w:after="0"/>
      </w:pPr>
      <w:r>
        <w:rPr>
          <w:rFonts w:ascii="Arial" w:cs="Arial" w:eastAsia="Arial" w:hAnsi="Arial"/>
          <w:sz w:val="22"/>
          <w:szCs w:val="22"/>
        </w:rPr>
        <w:t xml:space="preserve">Voltmètre : 28,5 V</w:t>
      </w:r>
    </w:p>
    <w:p>
      <w:pPr>
        <w:spacing w:after="0"/>
        <w:ind w:left="820" w:hanging="420"/>
      </w:pPr>
      <w:r>
        <w:rPr>
          <w:rFonts w:ascii="Arial" w:cs="Arial" w:eastAsia="Arial" w:hAnsi="Arial"/>
          <w:sz w:val="22"/>
          <w:szCs w:val="22"/>
        </w:rPr>
        <w:t xml:space="preserve">2 - Instruments de vol</w:t>
      </w:r>
    </w:p>
    <w:p>
      <w:pPr>
        <w:pStyle w:val="ListParagraph"/>
        <w:numPr>
          <w:ilvl w:val="1"/>
          <w:numId w:val="2"/>
        </w:numPr>
        <w:spacing w:after="0"/>
      </w:pPr>
      <w:r>
        <w:rPr>
          <w:rFonts w:ascii="Arial" w:cs="Arial" w:eastAsia="Arial" w:hAnsi="Arial"/>
          <w:sz w:val="22"/>
          <w:szCs w:val="22"/>
        </w:rPr>
        <w:t xml:space="preserve">gyro-compas : OFU (+5 d’erreur)</w:t>
      </w:r>
    </w:p>
    <w:p>
      <w:pPr>
        <w:pStyle w:val="ListParagraph"/>
        <w:numPr>
          <w:ilvl w:val="1"/>
          <w:numId w:val="2"/>
        </w:numPr>
        <w:spacing w:after="0"/>
      </w:pPr>
      <w:r>
        <w:rPr>
          <w:rFonts w:ascii="Arial" w:cs="Arial" w:eastAsia="Arial" w:hAnsi="Arial"/>
          <w:sz w:val="22"/>
          <w:szCs w:val="22"/>
        </w:rPr>
        <w:t xml:space="preserve">altimètre - vario - horizon.</w:t>
      </w:r>
    </w:p>
    <w:p>
      <w:pPr>
        <w:spacing w:after="0"/>
        <w:ind w:left="820" w:hanging="420"/>
      </w:pPr>
      <w:r>
        <w:rPr>
          <w:rFonts w:ascii="Arial" w:cs="Arial" w:eastAsia="Arial" w:hAnsi="Arial"/>
          <w:sz w:val="22"/>
          <w:szCs w:val="22"/>
        </w:rPr>
        <w:t xml:space="preserve">3 - Pas de lampe rouge</w:t>
      </w:r>
    </w:p>
    <w:p>
      <w:pPr>
        <w:spacing w:after="0"/>
        <w:ind w:left="820" w:hanging="420"/>
      </w:pPr>
      <w:r>
        <w:rPr>
          <w:rFonts w:ascii="Arial" w:cs="Arial" w:eastAsia="Arial" w:hAnsi="Arial"/>
          <w:sz w:val="22"/>
          <w:szCs w:val="22"/>
        </w:rPr>
        <w:t xml:space="preserve">4 - Index chrono</w:t>
      </w:r>
    </w:p>
    <w:p>
      <w:pPr>
        <w:pStyle w:val="Heading1"/>
      </w:pPr>
      <w:r>
        <w:t xml:space="preserve">2.9.  DECOLLAGE</w:t>
      </w:r>
    </w:p>
    <w:p>
      <w:pPr>
        <w:pStyle w:val="ListParagraph"/>
        <w:numPr>
          <w:ilvl w:val="0"/>
          <w:numId w:val="2"/>
        </w:numPr>
        <w:spacing w:after="0"/>
      </w:pPr>
      <w:r>
        <w:rPr>
          <w:rFonts w:ascii="Arial" w:cs="Arial" w:eastAsia="Arial" w:hAnsi="Arial"/>
          <w:sz w:val="22"/>
          <w:szCs w:val="22"/>
        </w:rPr>
        <w:t xml:space="preserve">Lâcher les freins et simultanément enclencher le chronomètre.</w:t>
      </w:r>
    </w:p>
    <w:p>
      <w:pPr>
        <w:pStyle w:val="ListParagraph"/>
        <w:numPr>
          <w:ilvl w:val="0"/>
          <w:numId w:val="2"/>
        </w:numPr>
        <w:spacing w:after="0"/>
      </w:pPr>
      <w:r>
        <w:rPr>
          <w:rFonts w:ascii="Arial" w:cs="Arial" w:eastAsia="Arial" w:hAnsi="Arial"/>
          <w:sz w:val="22"/>
          <w:szCs w:val="22"/>
        </w:rPr>
        <w:t xml:space="preserve">Contrôler le roulement à l’aide des freins puis du palonnier (efficace vers 50 nœuds).</w:t>
      </w:r>
    </w:p>
    <w:p>
      <w:pPr>
        <w:pStyle w:val="ListParagraph"/>
        <w:numPr>
          <w:ilvl w:val="0"/>
          <w:numId w:val="2"/>
        </w:numPr>
        <w:spacing w:after="0"/>
      </w:pPr>
      <w:r>
        <w:rPr>
          <w:rFonts w:ascii="Arial" w:cs="Arial" w:eastAsia="Arial" w:hAnsi="Arial"/>
          <w:sz w:val="22"/>
          <w:szCs w:val="22"/>
        </w:rPr>
        <w:t xml:space="preserve">70 nœuds : déjauger.</w:t>
      </w:r>
    </w:p>
    <w:p>
      <w:pPr>
        <w:pStyle w:val="ListParagraph"/>
        <w:numPr>
          <w:ilvl w:val="0"/>
          <w:numId w:val="2"/>
        </w:numPr>
        <w:spacing w:after="0"/>
      </w:pPr>
      <w:r>
        <w:rPr>
          <w:rFonts w:ascii="Arial" w:cs="Arial" w:eastAsia="Arial" w:hAnsi="Arial"/>
          <w:sz w:val="22"/>
          <w:szCs w:val="22"/>
        </w:rPr>
        <w:t xml:space="preserve">90 nœuds ; décollage (bidons 122 litres).</w:t>
      </w:r>
    </w:p>
    <w:p>
      <w:pPr>
        <w:pStyle w:val="ListParagraph"/>
        <w:numPr>
          <w:ilvl w:val="0"/>
          <w:numId w:val="2"/>
        </w:numPr>
        <w:spacing w:after="0"/>
      </w:pPr>
      <w:r>
        <w:rPr>
          <w:rFonts w:ascii="Arial" w:cs="Arial" w:eastAsia="Arial" w:hAnsi="Arial"/>
          <w:sz w:val="22"/>
          <w:szCs w:val="22"/>
        </w:rPr>
        <w:t xml:space="preserve">100 nœuds ; décollage (bidons 230 litres).</w:t>
      </w:r>
    </w:p>
    <w:p>
      <w:pPr>
        <w:pStyle w:val="ListParagraph"/>
        <w:numPr>
          <w:ilvl w:val="0"/>
          <w:numId w:val="2"/>
        </w:numPr>
        <w:spacing w:after="0"/>
      </w:pPr>
      <w:r>
        <w:rPr>
          <w:rFonts w:ascii="Arial" w:cs="Arial" w:eastAsia="Arial" w:hAnsi="Arial"/>
          <w:sz w:val="22"/>
          <w:szCs w:val="22"/>
        </w:rPr>
        <w:t xml:space="preserve">110 - 120 nœuds / 500 pieds vario - Freins, arrêt des roues, train rentré, doit être verrouillé avant 140 nœuds.</w:t>
      </w:r>
    </w:p>
    <w:p>
      <w:pPr>
        <w:pStyle w:val="ListParagraph"/>
        <w:numPr>
          <w:ilvl w:val="0"/>
          <w:numId w:val="2"/>
        </w:numPr>
        <w:spacing w:after="0"/>
      </w:pPr>
      <w:r>
        <w:rPr>
          <w:rFonts w:ascii="Arial" w:cs="Arial" w:eastAsia="Arial" w:hAnsi="Arial"/>
          <w:sz w:val="22"/>
          <w:szCs w:val="22"/>
        </w:rPr>
        <w:t xml:space="preserve">130 nœuds / 1000 pieds vario - Volets rentrés en une seule fois.</w:t>
      </w:r>
    </w:p>
    <w:p>
      <w:pPr>
        <w:pStyle w:val="ListParagraph"/>
        <w:numPr>
          <w:ilvl w:val="0"/>
          <w:numId w:val="2"/>
        </w:numPr>
        <w:spacing w:after="0"/>
      </w:pPr>
      <w:r>
        <w:rPr>
          <w:rFonts w:ascii="Arial" w:cs="Arial" w:eastAsia="Arial" w:hAnsi="Arial"/>
          <w:sz w:val="22"/>
          <w:szCs w:val="22"/>
        </w:rPr>
        <w:t xml:space="preserve">A 300 pieds, vérifications après décollage :</w:t>
      </w:r>
    </w:p>
    <w:p>
      <w:pPr>
        <w:pStyle w:val="ListParagraph"/>
        <w:numPr>
          <w:ilvl w:val="1"/>
          <w:numId w:val="2"/>
        </w:numPr>
        <w:spacing w:after="0"/>
      </w:pPr>
      <w:r>
        <w:rPr>
          <w:rFonts w:ascii="Arial" w:cs="Arial" w:eastAsia="Arial" w:hAnsi="Arial"/>
          <w:sz w:val="22"/>
          <w:szCs w:val="22"/>
        </w:rPr>
        <w:t xml:space="preserve">train rentré - pas de lampe rouge</w:t>
      </w:r>
    </w:p>
    <w:p>
      <w:pPr>
        <w:pStyle w:val="ListParagraph"/>
        <w:numPr>
          <w:ilvl w:val="1"/>
          <w:numId w:val="2"/>
        </w:numPr>
        <w:spacing w:after="0"/>
      </w:pPr>
      <w:r>
        <w:rPr>
          <w:rFonts w:ascii="Arial" w:cs="Arial" w:eastAsia="Arial" w:hAnsi="Arial"/>
          <w:sz w:val="22"/>
          <w:szCs w:val="22"/>
        </w:rPr>
        <w:t xml:space="preserve">volets rentrés</w:t>
      </w:r>
    </w:p>
    <w:p>
      <w:pPr>
        <w:pStyle w:val="ListParagraph"/>
        <w:numPr>
          <w:ilvl w:val="1"/>
          <w:numId w:val="2"/>
        </w:numPr>
        <w:spacing w:after="0"/>
      </w:pPr>
      <w:r>
        <w:rPr>
          <w:rFonts w:ascii="Arial" w:cs="Arial" w:eastAsia="Arial" w:hAnsi="Arial"/>
          <w:sz w:val="22"/>
          <w:szCs w:val="22"/>
        </w:rPr>
        <w:t xml:space="preserve">instruments moteur - régime T4, pressions et température d’huile, pression hydraulique, voltmètre</w:t>
      </w:r>
    </w:p>
    <w:p>
      <w:pPr>
        <w:pStyle w:val="ListParagraph"/>
        <w:numPr>
          <w:ilvl w:val="1"/>
          <w:numId w:val="2"/>
        </w:numPr>
        <w:spacing w:after="0"/>
      </w:pPr>
      <w:r>
        <w:rPr>
          <w:rFonts w:ascii="Arial" w:cs="Arial" w:eastAsia="Arial" w:hAnsi="Arial"/>
          <w:sz w:val="22"/>
          <w:szCs w:val="22"/>
        </w:rPr>
        <w:t xml:space="preserve">instruments de vol - horizon, aiguille, gyro-compas, badin, altimètre, vario</w:t>
      </w:r>
    </w:p>
    <w:p>
      <w:pPr>
        <w:pStyle w:val="ListParagraph"/>
        <w:numPr>
          <w:ilvl w:val="1"/>
          <w:numId w:val="2"/>
        </w:numPr>
        <w:spacing w:after="0"/>
      </w:pPr>
      <w:r>
        <w:rPr>
          <w:rFonts w:ascii="Arial" w:cs="Arial" w:eastAsia="Arial" w:hAnsi="Arial"/>
          <w:sz w:val="22"/>
          <w:szCs w:val="22"/>
        </w:rPr>
        <w:t xml:space="preserve">pétrole : transfert, pas de fuite aux bidons.</w:t>
      </w:r>
    </w:p>
    <w:p>
      <w:pPr>
        <w:spacing w:after="60"/>
      </w:pP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8200"/>
      </w:tblGrid>
      <w:tr>
        <w:trPr>
          <w:cantSplit/>
        </w:trPr>
        <w:tc>
          <w:tcPr>
            <w:tcW w:type="dxa" w:w="8200"/>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after="80"/>
              <w:jc w:val="center"/>
            </w:pPr>
            <w:r>
              <w:rPr>
                <w:rFonts w:ascii="Arial" w:cs="Arial" w:eastAsia="Arial" w:hAnsi="Arial"/>
                <w:b/>
                <w:bCs/>
                <w:sz w:val="22"/>
                <w:szCs w:val="22"/>
              </w:rPr>
              <w:t xml:space="preserve">ATTENTION</w:t>
            </w:r>
          </w:p>
          <w:p>
            <w:pPr>
              <w:spacing w:after="0"/>
              <w:ind w:left="200"/>
            </w:pPr>
            <w:r>
              <w:rPr>
                <w:rFonts w:ascii="Arial" w:cs="Arial" w:eastAsia="Arial" w:hAnsi="Arial"/>
                <w:sz w:val="22"/>
                <w:szCs w:val="22"/>
              </w:rPr>
              <w:t xml:space="preserve">Par vent de travers, mettre au gauchissement dans le vent.</w:t>
            </w:r>
          </w:p>
        </w:tc>
      </w:tr>
    </w:tbl>
    <w:p>
      <w:pPr>
        <w:spacing w:after="80"/>
      </w:pP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8200"/>
      </w:tblGrid>
      <w:tr>
        <w:trPr>
          <w:cantSplit/>
        </w:trPr>
        <w:tc>
          <w:tcPr>
            <w:tcW w:type="dxa" w:w="8200"/>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after="80"/>
              <w:jc w:val="center"/>
            </w:pPr>
            <w:r>
              <w:rPr>
                <w:rFonts w:ascii="Arial" w:cs="Arial" w:eastAsia="Arial" w:hAnsi="Arial"/>
                <w:b/>
                <w:bCs/>
                <w:sz w:val="22"/>
                <w:szCs w:val="22"/>
              </w:rPr>
              <w:t xml:space="preserve">ATTENTION</w:t>
            </w:r>
          </w:p>
          <w:p>
            <w:pPr>
              <w:spacing w:after="0"/>
              <w:ind w:left="200"/>
            </w:pPr>
            <w:r>
              <w:rPr>
                <w:rFonts w:ascii="Arial" w:cs="Arial" w:eastAsia="Arial" w:hAnsi="Arial"/>
                <w:sz w:val="22"/>
                <w:szCs w:val="22"/>
              </w:rPr>
              <w:t xml:space="preserve">Si après avoir effectué la manœuvre de relevage du train, une ou plusieurs lampes rouges restent allumées, ressortir le train à une vitesse comprise entre 120 et 140 nœuds. Attendre quelques secondes que la pression hydraulique remonte au maximum et, à une altitude de sécurité, refaire la manœuvre de relevage du train. Le temps de manœuvre est de 4 secondes environ. Si la lumière rouge persiste, sortir le train, vidanger les bidons et atterrir.</w:t>
            </w:r>
          </w:p>
        </w:tc>
      </w:tr>
    </w:tbl>
    <w:p>
      <w:pPr>
        <w:spacing w:after="80"/>
      </w:pPr>
    </w:p>
    <w:p>
      <w:pPr>
        <w:spacing w:after="120" w:before="40"/>
        <w:ind w:left="340"/>
        <w:jc w:val="both"/>
      </w:pPr>
      <w:r>
        <w:rPr>
          <w:rFonts w:ascii="Arial" w:cs="Arial" w:eastAsia="Arial" w:hAnsi="Arial"/>
          <w:b/>
          <w:bCs/>
          <w:sz w:val="22"/>
          <w:szCs w:val="22"/>
        </w:rPr>
        <w:t xml:space="preserve">NOTA : </w:t>
      </w:r>
      <w:r>
        <w:rPr>
          <w:rFonts w:ascii="Arial" w:cs="Arial" w:eastAsia="Arial" w:hAnsi="Arial"/>
          <w:sz w:val="22"/>
          <w:szCs w:val="22"/>
        </w:rPr>
        <w:t xml:space="preserve">Sur piste mouillée - Déjauger le plus tôt possible pour éviter les extinctions réacteurs par projection d’eau.</w:t>
      </w:r>
    </w:p>
    <w:p>
      <w:pPr>
        <w:pStyle w:val="Heading1"/>
      </w:pPr>
      <w:r>
        <w:t xml:space="preserve">2.10.  MONTEE (planches 59 et 60)</w:t>
      </w:r>
    </w:p>
    <w:p>
      <w:pPr>
        <w:spacing w:after="0"/>
        <w:ind w:left="340"/>
      </w:pPr>
      <w:r>
        <w:rPr>
          <w:rFonts w:ascii="Arial" w:cs="Arial" w:eastAsia="Arial" w:hAnsi="Arial"/>
          <w:sz w:val="22"/>
          <w:szCs w:val="22"/>
        </w:rPr>
        <w:t xml:space="preserve">Quelle que soit la configuration, sauf avec bombes et roquettes, suivre la loi de montée suivante :</w:t>
      </w:r>
    </w:p>
    <w:p>
      <w:pPr>
        <w:spacing w:after="40"/>
      </w:pPr>
    </w:p>
    <w:p>
      <w:pPr>
        <w:pStyle w:val="ListParagraph"/>
        <w:numPr>
          <w:ilvl w:val="0"/>
          <w:numId w:val="2"/>
        </w:numPr>
        <w:spacing w:after="0"/>
      </w:pPr>
      <w:r>
        <w:rPr>
          <w:rFonts w:ascii="Arial" w:cs="Arial" w:eastAsia="Arial" w:hAnsi="Arial"/>
          <w:sz w:val="22"/>
          <w:szCs w:val="22"/>
        </w:rPr>
        <w:t xml:space="preserve">prendre après le décollage : Vi = 220 nœuds et la conserver jusqu’à M.i = 0,45 (environ 16 000 pieds). Maintenir ensuite M.i = 0,45 constant.</w:t>
      </w:r>
    </w:p>
    <w:p>
      <w:pPr>
        <w:spacing w:after="120" w:before="40"/>
        <w:ind w:left="340"/>
        <w:jc w:val="both"/>
      </w:pPr>
      <w:r>
        <w:rPr>
          <w:rFonts w:ascii="Arial" w:cs="Arial" w:eastAsia="Arial" w:hAnsi="Arial"/>
          <w:b/>
          <w:bCs/>
          <w:sz w:val="22"/>
          <w:szCs w:val="22"/>
        </w:rPr>
        <w:t xml:space="preserve">NOTA : </w:t>
      </w:r>
      <w:r>
        <w:rPr>
          <w:rFonts w:ascii="Arial" w:cs="Arial" w:eastAsia="Arial" w:hAnsi="Arial"/>
          <w:sz w:val="22"/>
          <w:szCs w:val="22"/>
        </w:rPr>
        <w:t xml:space="preserve">Voir limitations § 3.1.1.</w:t>
      </w:r>
    </w:p>
    <w:p>
      <w:pPr>
        <w:spacing w:after="0"/>
        <w:ind w:left="340"/>
      </w:pPr>
      <w:r>
        <w:rPr>
          <w:rFonts w:ascii="Arial" w:cs="Arial" w:eastAsia="Arial" w:hAnsi="Arial"/>
          <w:sz w:val="22"/>
          <w:szCs w:val="22"/>
        </w:rPr>
        <w:t xml:space="preserve">Tous les 5000 pieds en montée et toutes les 10 minutes :</w:t>
      </w:r>
    </w:p>
    <w:p>
      <w:pPr>
        <w:spacing w:after="40"/>
      </w:pPr>
    </w:p>
    <w:p>
      <w:pPr>
        <w:spacing w:after="0"/>
        <w:ind w:left="820" w:hanging="420"/>
      </w:pPr>
      <w:r>
        <w:rPr>
          <w:rFonts w:ascii="Arial" w:cs="Arial" w:eastAsia="Arial" w:hAnsi="Arial"/>
          <w:sz w:val="22"/>
          <w:szCs w:val="22"/>
        </w:rPr>
        <w:t xml:space="preserve">1 - Moteur</w:t>
      </w:r>
    </w:p>
    <w:p>
      <w:pPr>
        <w:pStyle w:val="ListParagraph"/>
        <w:numPr>
          <w:ilvl w:val="1"/>
          <w:numId w:val="2"/>
        </w:numPr>
        <w:spacing w:after="0"/>
      </w:pPr>
      <w:r>
        <w:rPr>
          <w:rFonts w:ascii="Arial" w:cs="Arial" w:eastAsia="Arial" w:hAnsi="Arial"/>
          <w:sz w:val="22"/>
          <w:szCs w:val="22"/>
        </w:rPr>
        <w:t xml:space="preserve">régime, température tuyères (ne pas dépasser maxi)</w:t>
      </w:r>
    </w:p>
    <w:p>
      <w:pPr>
        <w:pStyle w:val="ListParagraph"/>
        <w:numPr>
          <w:ilvl w:val="1"/>
          <w:numId w:val="2"/>
        </w:numPr>
        <w:spacing w:after="0"/>
      </w:pPr>
      <w:r>
        <w:rPr>
          <w:rFonts w:ascii="Arial" w:cs="Arial" w:eastAsia="Arial" w:hAnsi="Arial"/>
          <w:sz w:val="22"/>
          <w:szCs w:val="22"/>
        </w:rPr>
        <w:t xml:space="preserve">pression et température d’huile</w:t>
      </w:r>
    </w:p>
    <w:p>
      <w:pPr>
        <w:pStyle w:val="ListParagraph"/>
        <w:numPr>
          <w:ilvl w:val="1"/>
          <w:numId w:val="2"/>
        </w:numPr>
        <w:spacing w:after="0"/>
      </w:pPr>
      <w:r>
        <w:rPr>
          <w:rFonts w:ascii="Arial" w:cs="Arial" w:eastAsia="Arial" w:hAnsi="Arial"/>
          <w:sz w:val="22"/>
          <w:szCs w:val="22"/>
        </w:rPr>
        <w:t xml:space="preserve">pression hydraulique</w:t>
      </w:r>
    </w:p>
    <w:p>
      <w:pPr>
        <w:spacing w:after="0"/>
        <w:ind w:left="820" w:hanging="420"/>
      </w:pPr>
      <w:r>
        <w:rPr>
          <w:rFonts w:ascii="Arial" w:cs="Arial" w:eastAsia="Arial" w:hAnsi="Arial"/>
          <w:sz w:val="22"/>
          <w:szCs w:val="22"/>
        </w:rPr>
        <w:t xml:space="preserve">2 - Oxygène</w:t>
      </w:r>
    </w:p>
    <w:p>
      <w:pPr>
        <w:spacing w:after="0"/>
        <w:ind w:left="820" w:hanging="420"/>
      </w:pPr>
      <w:r>
        <w:rPr>
          <w:rFonts w:ascii="Arial" w:cs="Arial" w:eastAsia="Arial" w:hAnsi="Arial"/>
          <w:sz w:val="22"/>
          <w:szCs w:val="22"/>
        </w:rPr>
        <w:t xml:space="preserve">3 - Pressurisation</w:t>
      </w:r>
    </w:p>
    <w:p>
      <w:pPr>
        <w:spacing w:after="0"/>
        <w:ind w:left="820" w:hanging="420"/>
      </w:pPr>
      <w:r>
        <w:rPr>
          <w:rFonts w:ascii="Arial" w:cs="Arial" w:eastAsia="Arial" w:hAnsi="Arial"/>
          <w:sz w:val="22"/>
          <w:szCs w:val="22"/>
        </w:rPr>
        <w:t xml:space="preserve">4 - Voltmètre</w:t>
      </w:r>
    </w:p>
    <w:p>
      <w:pPr>
        <w:spacing w:after="0"/>
        <w:ind w:left="820" w:hanging="420"/>
      </w:pPr>
      <w:r>
        <w:rPr>
          <w:rFonts w:ascii="Arial" w:cs="Arial" w:eastAsia="Arial" w:hAnsi="Arial"/>
          <w:sz w:val="22"/>
          <w:szCs w:val="22"/>
        </w:rPr>
        <w:t xml:space="preserve">5 - Pétrole</w:t>
      </w:r>
    </w:p>
    <w:p>
      <w:pPr>
        <w:pStyle w:val="ListParagraph"/>
        <w:numPr>
          <w:ilvl w:val="1"/>
          <w:numId w:val="2"/>
        </w:numPr>
        <w:spacing w:after="0"/>
      </w:pPr>
      <w:r>
        <w:rPr>
          <w:rFonts w:ascii="Arial" w:cs="Arial" w:eastAsia="Arial" w:hAnsi="Arial"/>
          <w:sz w:val="22"/>
          <w:szCs w:val="22"/>
        </w:rPr>
        <w:t xml:space="preserve">Le réservoir principal commence à se vidanger jusqu’à 670 litres (niveau de la valve à flotteur) puis reste à ce niveau pendant tout le transfert des bidons (en palier, le niveau de la valve à flotteur est 620 litres).</w:t>
      </w:r>
    </w:p>
    <w:p>
      <w:pPr>
        <w:spacing w:after="0"/>
        <w:ind w:left="820" w:hanging="420"/>
      </w:pPr>
      <w:r>
        <w:rPr>
          <w:rFonts w:ascii="Arial" w:cs="Arial" w:eastAsia="Arial" w:hAnsi="Arial"/>
          <w:sz w:val="22"/>
          <w:szCs w:val="22"/>
        </w:rPr>
        <w:t xml:space="preserve">6 - Pas de lampes rouges</w:t>
      </w:r>
    </w:p>
    <w:p>
      <w:pPr>
        <w:spacing w:after="120" w:before="40"/>
        <w:ind w:left="340"/>
        <w:jc w:val="both"/>
      </w:pPr>
      <w:r>
        <w:rPr>
          <w:rFonts w:ascii="Arial" w:cs="Arial" w:eastAsia="Arial" w:hAnsi="Arial"/>
          <w:b/>
          <w:bCs/>
          <w:sz w:val="22"/>
          <w:szCs w:val="22"/>
        </w:rPr>
        <w:t xml:space="preserve">NOTA : </w:t>
      </w:r>
      <w:r>
        <w:rPr>
          <w:rFonts w:ascii="Arial" w:cs="Arial" w:eastAsia="Arial" w:hAnsi="Arial"/>
          <w:sz w:val="22"/>
          <w:szCs w:val="22"/>
        </w:rPr>
        <w:t xml:space="preserve">Régler la température cabine (voir § 5.2.3). La stabilisation de la température est très lente vu le volume et l’inertie thermique des canalisations. En tenir compte.</w:t>
      </w:r>
    </w:p>
    <w:p>
      <w:pPr>
        <w:pStyle w:val="Heading1"/>
      </w:pPr>
      <w:r>
        <w:t xml:space="preserve">2.11.  VOL NORMAL ET CROISIERE</w:t>
      </w:r>
    </w:p>
    <w:p>
      <w:pPr>
        <w:pStyle w:val="Heading2"/>
      </w:pPr>
      <w:r>
        <w:t xml:space="preserve">2.11.1.  Vol normal</w:t>
      </w:r>
    </w:p>
    <w:p>
      <w:pPr>
        <w:pStyle w:val="ListParagraph"/>
        <w:numPr>
          <w:ilvl w:val="0"/>
          <w:numId w:val="2"/>
        </w:numPr>
        <w:spacing w:after="0"/>
      </w:pPr>
      <w:r>
        <w:rPr>
          <w:rFonts w:ascii="Arial" w:cs="Arial" w:eastAsia="Arial" w:hAnsi="Arial"/>
          <w:sz w:val="22"/>
          <w:szCs w:val="22"/>
        </w:rPr>
        <w:t xml:space="preserve">régime maximum continu : 21 500 tr/mn</w:t>
      </w:r>
    </w:p>
    <w:p>
      <w:pPr>
        <w:pStyle w:val="ListParagraph"/>
        <w:numPr>
          <w:ilvl w:val="0"/>
          <w:numId w:val="2"/>
        </w:numPr>
        <w:spacing w:after="0"/>
      </w:pPr>
      <w:r>
        <w:rPr>
          <w:rFonts w:ascii="Arial" w:cs="Arial" w:eastAsia="Arial" w:hAnsi="Arial"/>
          <w:sz w:val="22"/>
          <w:szCs w:val="22"/>
        </w:rPr>
        <w:t xml:space="preserve">quelle que soit l’altitude et pour une mission qui ne réclame pas l’utilisation optimum du carburant, le régime de 18 500 tr/mn réalise un bon compromis. Il permet la réalisation de toutes manœuvres, y compris le vol en formation.</w:t>
      </w:r>
    </w:p>
    <w:p>
      <w:pPr>
        <w:pStyle w:val="ListParagraph"/>
        <w:numPr>
          <w:ilvl w:val="0"/>
          <w:numId w:val="2"/>
        </w:numPr>
        <w:spacing w:after="0"/>
      </w:pPr>
      <w:r>
        <w:rPr>
          <w:rFonts w:ascii="Arial" w:cs="Arial" w:eastAsia="Arial" w:hAnsi="Arial"/>
          <w:sz w:val="22"/>
          <w:szCs w:val="22"/>
        </w:rPr>
        <w:t xml:space="preserve">la lampe rouge de carburant s’allume quand il ne reste plus que 150 litres.</w:t>
      </w:r>
    </w:p>
    <w:p>
      <w:pPr>
        <w:pStyle w:val="ListParagraph"/>
        <w:numPr>
          <w:ilvl w:val="0"/>
          <w:numId w:val="2"/>
        </w:numPr>
        <w:spacing w:after="0"/>
      </w:pPr>
      <w:r>
        <w:rPr>
          <w:rFonts w:ascii="Arial" w:cs="Arial" w:eastAsia="Arial" w:hAnsi="Arial"/>
          <w:sz w:val="22"/>
          <w:szCs w:val="22"/>
        </w:rPr>
        <w:t xml:space="preserve">pour toutes utilisations, consulter les courbes de performances en annexe (planches 61 à 74).</w:t>
      </w:r>
    </w:p>
    <w:p>
      <w:pPr>
        <w:pStyle w:val="Heading2"/>
      </w:pPr>
      <w:r>
        <w:t xml:space="preserve">2.11.2.  Croisière vent debout</w:t>
      </w:r>
    </w:p>
    <w:p>
      <w:pPr>
        <w:spacing w:after="120"/>
        <w:ind w:left="340"/>
        <w:jc w:val="both"/>
      </w:pPr>
      <w:r>
        <w:rPr>
          <w:rFonts w:ascii="Arial" w:cs="Arial" w:eastAsia="Arial" w:hAnsi="Arial"/>
          <w:sz w:val="22"/>
          <w:szCs w:val="22"/>
        </w:rPr>
        <w:t xml:space="preserve">A 2500 pieds : jusqu’à 50 nœuds de vent de face : garder N = 19 500 tr/mn.</w:t>
      </w:r>
    </w:p>
    <w:p>
      <w:pPr>
        <w:spacing w:after="120"/>
        <w:ind w:left="340"/>
        <w:jc w:val="both"/>
      </w:pPr>
      <w:r>
        <w:rPr>
          <w:rFonts w:ascii="Arial" w:cs="Arial" w:eastAsia="Arial" w:hAnsi="Arial"/>
          <w:sz w:val="22"/>
          <w:szCs w:val="22"/>
        </w:rPr>
        <w:t xml:space="preserve">Pour les vents de face plus forts, ajouter : 200 tr/mn par 10 nœuds jusqu’à 21 500 tr/mn.</w:t>
      </w:r>
    </w:p>
    <w:p>
      <w:pPr>
        <w:spacing w:after="0"/>
        <w:ind w:left="340"/>
      </w:pPr>
      <w:r>
        <w:rPr>
          <w:rFonts w:ascii="Arial" w:cs="Arial" w:eastAsia="Arial" w:hAnsi="Arial"/>
          <w:sz w:val="22"/>
          <w:szCs w:val="22"/>
        </w:rPr>
        <w:t xml:space="preserve">N.B. La consommation kilométrique est la même dans les deux cas suivants :</w:t>
      </w:r>
    </w:p>
    <w:p>
      <w:pPr>
        <w:spacing w:after="0"/>
        <w:ind w:left="1180"/>
      </w:pPr>
      <w:r>
        <w:rPr>
          <w:rFonts w:ascii="Arial" w:cs="Arial" w:eastAsia="Arial" w:hAnsi="Arial"/>
          <w:sz w:val="22"/>
          <w:szCs w:val="22"/>
        </w:rPr>
        <w:t xml:space="preserve">Vw = 100 nœuds de face - Z = 25 000 pieds - N = 19 500 tr/mn</w:t>
      </w:r>
    </w:p>
    <w:p>
      <w:pPr>
        <w:spacing w:after="0"/>
        <w:ind w:left="1180"/>
      </w:pPr>
      <w:r>
        <w:rPr>
          <w:rFonts w:ascii="Arial" w:cs="Arial" w:eastAsia="Arial" w:hAnsi="Arial"/>
          <w:sz w:val="22"/>
          <w:szCs w:val="22"/>
        </w:rPr>
        <w:t xml:space="preserve">Vw = 50 nœuds de face - Z = 15 000 pieds - N = 18 500 tr/mn</w:t>
      </w:r>
    </w:p>
    <w:p>
      <w:pPr>
        <w:spacing w:after="120" w:before="40"/>
        <w:ind w:left="340"/>
        <w:jc w:val="both"/>
      </w:pPr>
      <w:r>
        <w:rPr>
          <w:rFonts w:ascii="Arial" w:cs="Arial" w:eastAsia="Arial" w:hAnsi="Arial"/>
          <w:b/>
          <w:bCs/>
          <w:sz w:val="22"/>
          <w:szCs w:val="22"/>
        </w:rPr>
        <w:t xml:space="preserve">NOTA : </w:t>
      </w:r>
      <w:r>
        <w:rPr>
          <w:rFonts w:ascii="Arial" w:cs="Arial" w:eastAsia="Arial" w:hAnsi="Arial"/>
          <w:sz w:val="22"/>
          <w:szCs w:val="22"/>
        </w:rPr>
        <w:t xml:space="preserve">On remarque en vol que la Vi augmente sensiblement au fur et à mesure que les réservoirs se vident. Les courbes en annexe ont été établies pour un poids moyen de 2700 kg (réservoir principal moitié vide).</w:t>
      </w:r>
    </w:p>
    <w:p>
      <w:pPr>
        <w:spacing w:after="120"/>
        <w:ind w:left="340"/>
        <w:jc w:val="both"/>
      </w:pPr>
      <w:r>
        <w:rPr>
          <w:rFonts w:ascii="Arial" w:cs="Arial" w:eastAsia="Arial" w:hAnsi="Arial"/>
          <w:sz w:val="22"/>
          <w:szCs w:val="22"/>
        </w:rPr>
        <w:t xml:space="preserve">Vérifications (voir § 2.10) qui doivent être effectuées toutes les 10 minutes.</w:t>
      </w:r>
    </w:p>
    <w:p>
      <w:pPr>
        <w:pStyle w:val="Heading2"/>
      </w:pPr>
      <w:r>
        <w:t xml:space="preserve">2.11.3.  Comportement de l’avion en vol dérapé</w:t>
      </w:r>
    </w:p>
    <w:p>
      <w:pPr>
        <w:spacing w:after="120"/>
        <w:ind w:left="340"/>
        <w:jc w:val="both"/>
      </w:pPr>
      <w:r>
        <w:rPr>
          <w:rFonts w:ascii="Arial" w:cs="Arial" w:eastAsia="Arial" w:hAnsi="Arial"/>
          <w:sz w:val="22"/>
          <w:szCs w:val="22"/>
        </w:rPr>
        <w:t xml:space="preserve">L’attention des équipages est attirée sur une particularité de comportement de l’avion sur action de la gouverne de direction :</w:t>
      </w:r>
    </w:p>
    <w:p>
      <w:pPr>
        <w:spacing w:after="0"/>
        <w:ind w:left="340"/>
      </w:pPr>
      <w:r>
        <w:rPr>
          <w:rFonts w:ascii="Arial" w:cs="Arial" w:eastAsia="Arial" w:hAnsi="Arial"/>
          <w:sz w:val="22"/>
          <w:szCs w:val="22"/>
        </w:rPr>
        <w:t xml:space="preserve">Une manœuvre rapide, voire brutale, du palonnier, et de grande amplitude (plein débattement jusqu’à des vitesses de l’ordre de 200 nœuds - 60% au-delà) entraîne à la fois :</w:t>
      </w:r>
    </w:p>
    <w:p>
      <w:pPr>
        <w:spacing w:after="40"/>
      </w:pPr>
    </w:p>
    <w:p>
      <w:pPr>
        <w:pStyle w:val="ListParagraph"/>
        <w:numPr>
          <w:ilvl w:val="0"/>
          <w:numId w:val="2"/>
        </w:numPr>
        <w:spacing w:after="0"/>
      </w:pPr>
      <w:r>
        <w:rPr>
          <w:rFonts w:ascii="Arial" w:cs="Arial" w:eastAsia="Arial" w:hAnsi="Arial"/>
          <w:sz w:val="22"/>
          <w:szCs w:val="22"/>
        </w:rPr>
        <w:t xml:space="preserve">un dérapage instantané,</w:t>
      </w:r>
    </w:p>
    <w:p>
      <w:pPr>
        <w:pStyle w:val="ListParagraph"/>
        <w:numPr>
          <w:ilvl w:val="0"/>
          <w:numId w:val="2"/>
        </w:numPr>
        <w:spacing w:after="0"/>
      </w:pPr>
      <w:r>
        <w:rPr>
          <w:rFonts w:ascii="Arial" w:cs="Arial" w:eastAsia="Arial" w:hAnsi="Arial"/>
          <w:sz w:val="22"/>
          <w:szCs w:val="22"/>
        </w:rPr>
        <w:t xml:space="preserve">un couple à piquer important pouvant conduire à la perte de contrôle.</w:t>
      </w:r>
    </w:p>
    <w:p>
      <w:pPr>
        <w:spacing w:after="120"/>
        <w:ind w:left="340"/>
        <w:jc w:val="both"/>
      </w:pPr>
      <w:r>
        <w:rPr>
          <w:rFonts w:ascii="Arial" w:cs="Arial" w:eastAsia="Arial" w:hAnsi="Arial"/>
          <w:sz w:val="22"/>
          <w:szCs w:val="22"/>
        </w:rPr>
        <w:t xml:space="preserve">L’importance de ce phénomène est en rapport direct avec la vitesse indiquée.</w:t>
      </w:r>
    </w:p>
    <w:p>
      <w:pPr>
        <w:spacing w:after="120"/>
        <w:ind w:left="340"/>
        <w:jc w:val="both"/>
      </w:pPr>
      <w:r>
        <w:rPr>
          <w:rFonts w:ascii="Arial" w:cs="Arial" w:eastAsia="Arial" w:hAnsi="Arial"/>
          <w:sz w:val="22"/>
          <w:szCs w:val="22"/>
        </w:rPr>
        <w:t xml:space="preserve">Le facteur de charge peut dépasser les limites d’emploi de l’avion (3g négatifs).</w:t>
      </w:r>
    </w:p>
    <w:p>
      <w:pPr>
        <w:spacing w:after="120"/>
        <w:ind w:left="340"/>
        <w:jc w:val="both"/>
      </w:pPr>
      <w:r>
        <w:rPr>
          <w:rFonts w:ascii="Arial" w:cs="Arial" w:eastAsia="Arial" w:hAnsi="Arial"/>
          <w:sz w:val="22"/>
          <w:szCs w:val="22"/>
        </w:rPr>
        <w:t xml:space="preserve">La perte d’altitude peut être importante (environ 1000 pieds). Voir Section IV - Cas particuliers, § 4.4. - Voltige.</w:t>
      </w:r>
    </w:p>
    <w:p>
      <w:pPr>
        <w:pStyle w:val="Heading1"/>
      </w:pPr>
      <w:r>
        <w:t xml:space="preserve">2.12.  DESCENTE ENTREE DANS LE CIRCUIT ET ATTERRISSAGE</w:t>
      </w:r>
    </w:p>
    <w:p>
      <w:pPr>
        <w:spacing w:after="0"/>
        <w:ind w:left="340"/>
      </w:pPr>
      <w:r>
        <w:rPr>
          <w:rFonts w:ascii="Arial" w:cs="Arial" w:eastAsia="Arial" w:hAnsi="Arial"/>
          <w:sz w:val="22"/>
          <w:szCs w:val="22"/>
        </w:rPr>
        <w:t xml:space="preserve">Différents types de descente :</w:t>
      </w:r>
    </w:p>
    <w:p>
      <w:pPr>
        <w:pStyle w:val="Heading2"/>
      </w:pPr>
      <w:r>
        <w:t xml:space="preserve">2.12.1.  Descente rapide par ciel clair</w:t>
      </w:r>
    </w:p>
    <w:p>
      <w:pPr>
        <w:pStyle w:val="ListParagraph"/>
        <w:numPr>
          <w:ilvl w:val="0"/>
          <w:numId w:val="2"/>
        </w:numPr>
        <w:spacing w:after="0"/>
      </w:pPr>
      <w:r>
        <w:rPr>
          <w:rFonts w:ascii="Arial" w:cs="Arial" w:eastAsia="Arial" w:hAnsi="Arial"/>
          <w:sz w:val="22"/>
          <w:szCs w:val="22"/>
        </w:rPr>
        <w:t xml:space="preserve">aérofreins rentrés</w:t>
      </w:r>
    </w:p>
    <w:p>
      <w:pPr>
        <w:pStyle w:val="ListParagraph"/>
        <w:numPr>
          <w:ilvl w:val="0"/>
          <w:numId w:val="2"/>
        </w:numPr>
        <w:spacing w:after="0"/>
      </w:pPr>
      <w:r>
        <w:rPr>
          <w:rFonts w:ascii="Arial" w:cs="Arial" w:eastAsia="Arial" w:hAnsi="Arial"/>
          <w:sz w:val="22"/>
          <w:szCs w:val="22"/>
        </w:rPr>
        <w:t xml:space="preserve">régime : 17 000 tr/mn au-dessus de 15 000 pieds ; plein réduit au-dessous de 15 000 pieds</w:t>
      </w:r>
    </w:p>
    <w:p>
      <w:pPr>
        <w:pStyle w:val="ListParagraph"/>
        <w:numPr>
          <w:ilvl w:val="0"/>
          <w:numId w:val="2"/>
        </w:numPr>
        <w:spacing w:after="0"/>
      </w:pPr>
      <w:r>
        <w:rPr>
          <w:rFonts w:ascii="Arial" w:cs="Arial" w:eastAsia="Arial" w:hAnsi="Arial"/>
          <w:sz w:val="22"/>
          <w:szCs w:val="22"/>
        </w:rPr>
        <w:t xml:space="preserve">vitesse : Mi = 0,75 au-dessus de 15 000 pieds ; Vi = 375 nœuds au-dessous de 15 000 pieds</w:t>
      </w:r>
    </w:p>
    <w:p>
      <w:pPr>
        <w:spacing w:after="120"/>
        <w:ind w:left="340"/>
        <w:jc w:val="both"/>
      </w:pPr>
      <w:r>
        <w:rPr>
          <w:rFonts w:ascii="Arial" w:cs="Arial" w:eastAsia="Arial" w:hAnsi="Arial"/>
          <w:sz w:val="22"/>
          <w:szCs w:val="22"/>
        </w:rPr>
        <w:t xml:space="preserve">En atmosphère nuageuse : régime mini 18 500 tr/mn, même vitesse mais aérofreins sortis.</w:t>
      </w:r>
    </w:p>
    <w:p>
      <w:pPr>
        <w:pStyle w:val="Heading2"/>
      </w:pPr>
      <w:r>
        <w:t xml:space="preserve">2.12.2.  Descente économique</w:t>
      </w:r>
    </w:p>
    <w:p>
      <w:pPr>
        <w:spacing w:after="100"/>
        <w:ind w:left="340"/>
        <w:jc w:val="both"/>
      </w:pPr>
      <w:r>
        <w:rPr>
          <w:rFonts w:ascii="Arial" w:cs="Arial" w:eastAsia="Arial" w:hAnsi="Arial"/>
          <w:b/>
          <w:bCs/>
          <w:sz w:val="22"/>
          <w:szCs w:val="22"/>
        </w:rPr>
        <w:t xml:space="preserve">qui donne la distance maximum franchissable :</w:t>
      </w:r>
      <w:r>
        <w:rPr>
          <w:rFonts w:ascii="Arial" w:cs="Arial" w:eastAsia="Arial" w:hAnsi="Arial"/>
          <w:sz w:val="22"/>
          <w:szCs w:val="22"/>
        </w:rPr>
        <w:t xml:space="preserve"/>
      </w:r>
    </w:p>
    <w:p>
      <w:pPr>
        <w:pStyle w:val="ListParagraph"/>
        <w:numPr>
          <w:ilvl w:val="1"/>
          <w:numId w:val="2"/>
        </w:numPr>
        <w:spacing w:after="0"/>
      </w:pPr>
      <w:r>
        <w:rPr>
          <w:rFonts w:ascii="Arial" w:cs="Arial" w:eastAsia="Arial" w:hAnsi="Arial"/>
          <w:sz w:val="22"/>
          <w:szCs w:val="22"/>
        </w:rPr>
        <w:t xml:space="preserve">aérofreins rentrés</w:t>
      </w:r>
    </w:p>
    <w:p>
      <w:pPr>
        <w:pStyle w:val="ListParagraph"/>
        <w:numPr>
          <w:ilvl w:val="1"/>
          <w:numId w:val="2"/>
        </w:numPr>
        <w:spacing w:after="0"/>
      </w:pPr>
      <w:r>
        <w:rPr>
          <w:rFonts w:ascii="Arial" w:cs="Arial" w:eastAsia="Arial" w:hAnsi="Arial"/>
          <w:sz w:val="22"/>
          <w:szCs w:val="22"/>
        </w:rPr>
        <w:t xml:space="preserve">régime : plein réduit</w:t>
      </w:r>
    </w:p>
    <w:p>
      <w:pPr>
        <w:pStyle w:val="ListParagraph"/>
        <w:numPr>
          <w:ilvl w:val="1"/>
          <w:numId w:val="2"/>
        </w:numPr>
        <w:spacing w:after="0"/>
      </w:pPr>
      <w:r>
        <w:rPr>
          <w:rFonts w:ascii="Arial" w:cs="Arial" w:eastAsia="Arial" w:hAnsi="Arial"/>
          <w:sz w:val="22"/>
          <w:szCs w:val="22"/>
        </w:rPr>
        <w:t xml:space="preserve">Vi = 200 nœuds</w:t>
      </w:r>
    </w:p>
    <w:p>
      <w:pPr>
        <w:pStyle w:val="Heading3"/>
      </w:pPr>
      <w:r>
        <w:t xml:space="preserve">2.12.3.  Descente percée</w:t>
      </w:r>
    </w:p>
    <w:p>
      <w:pPr>
        <w:pStyle w:val="ListParagraph"/>
        <w:numPr>
          <w:ilvl w:val="0"/>
          <w:numId w:val="2"/>
        </w:numPr>
        <w:spacing w:after="0"/>
      </w:pPr>
      <w:r>
        <w:rPr>
          <w:rFonts w:ascii="Arial" w:cs="Arial" w:eastAsia="Arial" w:hAnsi="Arial"/>
          <w:sz w:val="22"/>
          <w:szCs w:val="22"/>
        </w:rPr>
        <w:t xml:space="preserve">Vi 230 nœuds</w:t>
      </w:r>
    </w:p>
    <w:p>
      <w:pPr>
        <w:pStyle w:val="ListParagraph"/>
        <w:numPr>
          <w:ilvl w:val="0"/>
          <w:numId w:val="2"/>
        </w:numPr>
        <w:spacing w:after="0"/>
      </w:pPr>
      <w:r>
        <w:rPr>
          <w:rFonts w:ascii="Arial" w:cs="Arial" w:eastAsia="Arial" w:hAnsi="Arial"/>
          <w:sz w:val="22"/>
          <w:szCs w:val="22"/>
        </w:rPr>
        <w:t xml:space="preserve">régime 17 500 tr/mn</w:t>
      </w:r>
    </w:p>
    <w:p>
      <w:pPr>
        <w:pStyle w:val="ListParagraph"/>
        <w:numPr>
          <w:ilvl w:val="0"/>
          <w:numId w:val="2"/>
        </w:numPr>
        <w:spacing w:after="0"/>
      </w:pPr>
      <w:r>
        <w:rPr>
          <w:rFonts w:ascii="Arial" w:cs="Arial" w:eastAsia="Arial" w:hAnsi="Arial"/>
          <w:sz w:val="22"/>
          <w:szCs w:val="22"/>
        </w:rPr>
        <w:t xml:space="preserve">aérofreins sortis (consommation 40 litres environ) (départ niveau 200)</w:t>
      </w:r>
    </w:p>
    <w:p>
      <w:pPr>
        <w:pStyle w:val="Heading3"/>
      </w:pPr>
      <w:r>
        <w:t xml:space="preserve">2.12.4.  Descente GCA avec aérofreins</w:t>
      </w:r>
    </w:p>
    <w:p>
      <w:pPr>
        <w:pStyle w:val="ListParagraph"/>
        <w:numPr>
          <w:ilvl w:val="0"/>
          <w:numId w:val="2"/>
        </w:numPr>
        <w:spacing w:after="0"/>
      </w:pPr>
      <w:r>
        <w:rPr>
          <w:rFonts w:ascii="Arial" w:cs="Arial" w:eastAsia="Arial" w:hAnsi="Arial"/>
          <w:sz w:val="22"/>
          <w:szCs w:val="22"/>
        </w:rPr>
        <w:t xml:space="preserve">Vi 110 - 120 nœuds - régime 17 500 tr/mn</w:t>
      </w:r>
    </w:p>
    <w:p>
      <w:pPr>
        <w:pStyle w:val="ListParagraph"/>
        <w:numPr>
          <w:ilvl w:val="0"/>
          <w:numId w:val="2"/>
        </w:numPr>
        <w:spacing w:after="0"/>
      </w:pPr>
      <w:r>
        <w:rPr>
          <w:rFonts w:ascii="Arial" w:cs="Arial" w:eastAsia="Arial" w:hAnsi="Arial"/>
          <w:sz w:val="22"/>
          <w:szCs w:val="22"/>
        </w:rPr>
        <w:t xml:space="preserve">train, aéro-freins sortis</w:t>
      </w:r>
    </w:p>
    <w:p>
      <w:pPr>
        <w:pStyle w:val="ListParagraph"/>
        <w:numPr>
          <w:ilvl w:val="0"/>
          <w:numId w:val="2"/>
        </w:numPr>
        <w:spacing w:after="0"/>
      </w:pPr>
      <w:r>
        <w:rPr>
          <w:rFonts w:ascii="Arial" w:cs="Arial" w:eastAsia="Arial" w:hAnsi="Arial"/>
          <w:sz w:val="22"/>
          <w:szCs w:val="22"/>
        </w:rPr>
        <w:t xml:space="preserve">volets 40°</w:t>
      </w:r>
    </w:p>
    <w:p>
      <w:pPr>
        <w:pStyle w:val="ListParagraph"/>
        <w:numPr>
          <w:ilvl w:val="0"/>
          <w:numId w:val="2"/>
        </w:numPr>
        <w:spacing w:after="0"/>
      </w:pPr>
      <w:r>
        <w:rPr>
          <w:rFonts w:ascii="Arial" w:cs="Arial" w:eastAsia="Arial" w:hAnsi="Arial"/>
          <w:sz w:val="22"/>
          <w:szCs w:val="22"/>
        </w:rPr>
        <w:t xml:space="preserve">taux moyen de descente 600 pieds minute environ</w:t>
      </w:r>
    </w:p>
    <w:p>
      <w:pPr>
        <w:pStyle w:val="ListParagraph"/>
        <w:numPr>
          <w:ilvl w:val="0"/>
          <w:numId w:val="2"/>
        </w:numPr>
        <w:spacing w:after="0"/>
      </w:pPr>
      <w:r>
        <w:rPr>
          <w:rFonts w:ascii="Arial" w:cs="Arial" w:eastAsia="Arial" w:hAnsi="Arial"/>
          <w:sz w:val="22"/>
          <w:szCs w:val="22"/>
        </w:rPr>
        <w:t xml:space="preserve">Majorer les vitesses de 10 nœuds avec un avion équipé de réservoir de 230 litres lorsque ceux-ci ne sont pas vides.</w:t>
      </w:r>
    </w:p>
    <w:p>
      <w:pPr>
        <w:pStyle w:val="Heading3"/>
      </w:pPr>
      <w:r>
        <w:t xml:space="preserve">2.12.5.  Avions équipés de réservoirs 230 litres (l’utilisation des aérofreins est déconseillée bidons non vidés)</w:t>
      </w:r>
    </w:p>
    <w:p>
      <w:pPr>
        <w:spacing w:after="0"/>
        <w:ind w:left="340"/>
      </w:pPr>
      <w:r>
        <w:rPr>
          <w:rFonts w:ascii="Arial" w:cs="Arial" w:eastAsia="Arial" w:hAnsi="Arial"/>
          <w:sz w:val="22"/>
          <w:szCs w:val="22"/>
        </w:rPr>
        <w:t xml:space="preserve">La vitesse est limitée à :</w:t>
      </w:r>
    </w:p>
    <w:p>
      <w:pPr>
        <w:spacing w:after="0"/>
        <w:ind w:left="1180"/>
      </w:pPr>
      <w:r>
        <w:rPr>
          <w:rFonts w:ascii="Arial" w:cs="Arial" w:eastAsia="Arial" w:hAnsi="Arial"/>
          <w:sz w:val="22"/>
          <w:szCs w:val="22"/>
        </w:rPr>
        <w:t xml:space="preserve">300 nœuds bidons non vides</w:t>
      </w:r>
    </w:p>
    <w:p>
      <w:pPr>
        <w:spacing w:after="0"/>
        <w:ind w:left="1180"/>
      </w:pPr>
      <w:r>
        <w:rPr>
          <w:rFonts w:ascii="Arial" w:cs="Arial" w:eastAsia="Arial" w:hAnsi="Arial"/>
          <w:sz w:val="22"/>
          <w:szCs w:val="22"/>
        </w:rPr>
        <w:t xml:space="preserve">350 nœuds bidons vides</w:t>
      </w:r>
    </w:p>
    <w:p>
      <w:pPr>
        <w:spacing w:after="120" w:before="40"/>
        <w:ind w:left="340"/>
        <w:jc w:val="both"/>
      </w:pPr>
      <w:r>
        <w:rPr>
          <w:rFonts w:ascii="Arial" w:cs="Arial" w:eastAsia="Arial" w:hAnsi="Arial"/>
          <w:b/>
          <w:bCs/>
          <w:sz w:val="22"/>
          <w:szCs w:val="22"/>
        </w:rPr>
        <w:t xml:space="preserve">NOTA : </w:t>
      </w:r>
      <w:r>
        <w:rPr>
          <w:rFonts w:ascii="Arial" w:cs="Arial" w:eastAsia="Arial" w:hAnsi="Arial"/>
          <w:sz w:val="22"/>
          <w:szCs w:val="22"/>
        </w:rPr>
        <w:t xml:space="preserve">Il est recommandé avant toute descente de passer à titre préventif sur position dégivrage et de régler la température (voir § 5.2.4).</w:t>
      </w:r>
    </w:p>
    <w:p>
      <w:pPr>
        <w:spacing w:after="80"/>
      </w:pPr>
    </w:p>
    <w:p>
      <w:pPr>
        <w:spacing w:after="40"/>
        <w:jc w:val="center"/>
      </w:pPr>
      <w:r>
        <w:rPr>
          <w:rFonts w:ascii="Arial" w:cs="Arial" w:eastAsia="Arial" w:hAnsi="Arial"/>
          <w:b/>
          <w:bCs/>
          <w:sz w:val="22"/>
          <w:szCs w:val="22"/>
        </w:rPr>
        <w:t xml:space="preserve">ATTENTION</w:t>
      </w:r>
    </w:p>
    <w:p>
      <w:pPr>
        <w:spacing w:after="40"/>
        <w:jc w:val="center"/>
      </w:pPr>
      <w:r>
        <w:rPr>
          <w:rFonts w:ascii="Arial" w:cs="Arial" w:eastAsia="Arial" w:hAnsi="Arial"/>
          <w:sz w:val="22"/>
          <w:szCs w:val="22"/>
        </w:rPr>
        <w:t xml:space="preserve">Si une formation importante de givre est constatée sur l’avion</w:t>
      </w:r>
    </w:p>
    <w:p>
      <w:pPr>
        <w:spacing w:after="80"/>
        <w:ind w:left="340"/>
      </w:pPr>
      <w:r>
        <w:rPr>
          <w:rFonts w:ascii="Arial" w:cs="Arial" w:eastAsia="Arial" w:hAnsi="Arial"/>
          <w:sz w:val="22"/>
          <w:szCs w:val="22"/>
        </w:rPr>
        <w:t xml:space="preserve">1 - adopter les paramètres suivants pour la percée et la finale GCA :</w:t>
      </w:r>
    </w:p>
    <w:tbl>
      <w:tblPr>
        <w:tblW w:type="dxa" w:w="770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1700"/>
      </w:tblGrid>
      <w:tr>
        <w:trPr>
          <w:tblHeader/>
        </w:trPr>
        <w:tc>
          <w:tcPr>
            <w:tcW w:type="dxa" w:w="2900"/>
            <w:tcBorders>
              <w:top w:val="single" w:color="666666" w:sz="4"/>
              <w:left w:val="single" w:color="666666" w:sz="4"/>
              <w:bottom w:val="single" w:color="666666" w:sz="4"/>
              <w:right w:val="single" w:color="666666" w:sz="4"/>
            </w:tcBorders>
            <w:shd w:fill="E0E0E0" w:val="clear"/>
            <w:tcMar>
              <w:top w:type="dxa" w:w="40"/>
              <w:left w:type="dxa" w:w="100"/>
              <w:bottom w:type="dxa" w:w="40"/>
              <w:right w:type="dxa" w:w="100"/>
            </w:tcMar>
          </w:tcPr>
          <w:p>
            <w:pPr>
              <w:jc w:val="left"/>
            </w:pPr>
            <w:r>
              <w:rPr>
                <w:rFonts w:ascii="Arial" w:cs="Arial" w:eastAsia="Arial" w:hAnsi="Arial"/>
                <w:b/>
                <w:bCs/>
                <w:sz w:val="20"/>
                <w:szCs w:val="20"/>
              </w:rPr>
              <w:t xml:space="preserve"/>
            </w:r>
          </w:p>
        </w:tc>
        <w:tc>
          <w:tcPr>
            <w:tcW w:type="dxa" w:w="1500"/>
            <w:tcBorders>
              <w:top w:val="single" w:color="666666" w:sz="4"/>
              <w:left w:val="single" w:color="666666" w:sz="4"/>
              <w:bottom w:val="single" w:color="666666" w:sz="4"/>
              <w:right w:val="single" w:color="666666" w:sz="4"/>
            </w:tcBorders>
            <w:shd w:fill="E0E0E0" w:val="clear"/>
            <w:tcMar>
              <w:top w:type="dxa" w:w="40"/>
              <w:left w:type="dxa" w:w="100"/>
              <w:bottom w:type="dxa" w:w="40"/>
              <w:right w:type="dxa" w:w="100"/>
            </w:tcMar>
          </w:tcPr>
          <w:p>
            <w:pPr>
              <w:jc w:val="center"/>
            </w:pPr>
            <w:r>
              <w:rPr>
                <w:rFonts w:ascii="Arial" w:cs="Arial" w:eastAsia="Arial" w:hAnsi="Arial"/>
                <w:b/>
                <w:bCs/>
                <w:sz w:val="20"/>
                <w:szCs w:val="20"/>
              </w:rPr>
              <w:t xml:space="preserve">Percée</w:t>
            </w:r>
          </w:p>
        </w:tc>
        <w:tc>
          <w:tcPr>
            <w:tcW w:type="dxa" w:w="1600"/>
            <w:tcBorders>
              <w:top w:val="single" w:color="666666" w:sz="4"/>
              <w:left w:val="single" w:color="666666" w:sz="4"/>
              <w:bottom w:val="single" w:color="666666" w:sz="4"/>
              <w:right w:val="single" w:color="666666" w:sz="4"/>
            </w:tcBorders>
            <w:shd w:fill="E0E0E0" w:val="clear"/>
            <w:tcMar>
              <w:top w:type="dxa" w:w="40"/>
              <w:left w:type="dxa" w:w="100"/>
              <w:bottom w:type="dxa" w:w="40"/>
              <w:right w:type="dxa" w:w="100"/>
            </w:tcMar>
          </w:tcPr>
          <w:p>
            <w:pPr>
              <w:jc w:val="center"/>
            </w:pPr>
            <w:r>
              <w:rPr>
                <w:rFonts w:ascii="Arial" w:cs="Arial" w:eastAsia="Arial" w:hAnsi="Arial"/>
                <w:b/>
                <w:bCs/>
                <w:sz w:val="20"/>
                <w:szCs w:val="20"/>
              </w:rPr>
              <w:t xml:space="preserve">Palier GCA</w:t>
            </w:r>
          </w:p>
        </w:tc>
        <w:tc>
          <w:tcPr>
            <w:tcW w:type="dxa" w:w="1700"/>
            <w:tcBorders>
              <w:top w:val="single" w:color="666666" w:sz="4"/>
              <w:left w:val="single" w:color="666666" w:sz="4"/>
              <w:bottom w:val="single" w:color="666666" w:sz="4"/>
              <w:right w:val="single" w:color="666666" w:sz="4"/>
            </w:tcBorders>
            <w:shd w:fill="E0E0E0" w:val="clear"/>
            <w:tcMar>
              <w:top w:type="dxa" w:w="40"/>
              <w:left w:type="dxa" w:w="100"/>
              <w:bottom w:type="dxa" w:w="40"/>
              <w:right w:type="dxa" w:w="100"/>
            </w:tcMar>
          </w:tcPr>
          <w:p>
            <w:pPr>
              <w:jc w:val="center"/>
            </w:pPr>
            <w:r>
              <w:rPr>
                <w:rFonts w:ascii="Arial" w:cs="Arial" w:eastAsia="Arial" w:hAnsi="Arial"/>
                <w:b/>
                <w:bCs/>
                <w:sz w:val="20"/>
                <w:szCs w:val="20"/>
              </w:rPr>
              <w:t xml:space="preserve">Descente GCA</w:t>
            </w:r>
          </w:p>
        </w:tc>
      </w:tr>
      <w:tr>
        <w:trPr>
          <w:cantSplit/>
        </w:trP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left"/>
            </w:pPr>
            <w:r>
              <w:rPr>
                <w:rFonts w:ascii="Arial" w:cs="Arial" w:eastAsia="Arial" w:hAnsi="Arial"/>
                <w:b w:val="false"/>
                <w:bCs w:val="false"/>
                <w:sz w:val="20"/>
                <w:szCs w:val="20"/>
              </w:rPr>
              <w:t xml:space="preserve">Régime tr/mn</w:t>
            </w:r>
          </w:p>
        </w:tc>
        <w:tc>
          <w:tcPr>
            <w:tcW w:type="dxa" w:w="15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center"/>
            </w:pPr>
            <w:r>
              <w:rPr>
                <w:rFonts w:ascii="Arial" w:cs="Arial" w:eastAsia="Arial" w:hAnsi="Arial"/>
                <w:b w:val="false"/>
                <w:bCs w:val="false"/>
                <w:sz w:val="20"/>
                <w:szCs w:val="20"/>
              </w:rPr>
              <w:t xml:space="preserve">18 500</w:t>
            </w:r>
          </w:p>
        </w:tc>
        <w:tc>
          <w:tcPr>
            <w:tcW w:type="dxa" w:w="16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center"/>
            </w:pPr>
            <w:r>
              <w:rPr>
                <w:rFonts w:ascii="Arial" w:cs="Arial" w:eastAsia="Arial" w:hAnsi="Arial"/>
                <w:b w:val="false"/>
                <w:bCs w:val="false"/>
                <w:sz w:val="20"/>
                <w:szCs w:val="20"/>
              </w:rPr>
              <w:t xml:space="preserve">19 000</w:t>
            </w:r>
          </w:p>
        </w:tc>
        <w:tc>
          <w:tcPr>
            <w:tcW w:type="dxa" w:w="17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center"/>
            </w:pPr>
            <w:r>
              <w:rPr>
                <w:rFonts w:ascii="Arial" w:cs="Arial" w:eastAsia="Arial" w:hAnsi="Arial"/>
                <w:b w:val="false"/>
                <w:bCs w:val="false"/>
                <w:sz w:val="20"/>
                <w:szCs w:val="20"/>
              </w:rPr>
              <w:t xml:space="preserve">19 000</w:t>
            </w:r>
          </w:p>
        </w:tc>
      </w:tr>
      <w:tr>
        <w:trPr>
          <w:cantSplit/>
        </w:trP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left"/>
            </w:pPr>
            <w:r>
              <w:rPr>
                <w:rFonts w:ascii="Arial" w:cs="Arial" w:eastAsia="Arial" w:hAnsi="Arial"/>
                <w:b w:val="false"/>
                <w:bCs w:val="false"/>
                <w:sz w:val="20"/>
                <w:szCs w:val="20"/>
              </w:rPr>
              <w:t xml:space="preserve">Vitesse indiquée (nœuds)</w:t>
            </w:r>
          </w:p>
        </w:tc>
        <w:tc>
          <w:tcPr>
            <w:tcW w:type="dxa" w:w="15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center"/>
            </w:pPr>
            <w:r>
              <w:rPr>
                <w:rFonts w:ascii="Arial" w:cs="Arial" w:eastAsia="Arial" w:hAnsi="Arial"/>
                <w:b w:val="false"/>
                <w:bCs w:val="false"/>
                <w:sz w:val="20"/>
                <w:szCs w:val="20"/>
              </w:rPr>
              <w:t xml:space="preserve">250</w:t>
            </w:r>
          </w:p>
        </w:tc>
        <w:tc>
          <w:tcPr>
            <w:tcW w:type="dxa" w:w="16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center"/>
            </w:pPr>
            <w:r>
              <w:rPr>
                <w:rFonts w:ascii="Arial" w:cs="Arial" w:eastAsia="Arial" w:hAnsi="Arial"/>
                <w:b w:val="false"/>
                <w:bCs w:val="false"/>
                <w:sz w:val="20"/>
                <w:szCs w:val="20"/>
              </w:rPr>
              <w:t xml:space="preserve">130 à 140</w:t>
            </w:r>
          </w:p>
        </w:tc>
        <w:tc>
          <w:tcPr>
            <w:tcW w:type="dxa" w:w="17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center"/>
            </w:pPr>
            <w:r>
              <w:rPr>
                <w:rFonts w:ascii="Arial" w:cs="Arial" w:eastAsia="Arial" w:hAnsi="Arial"/>
                <w:b w:val="false"/>
                <w:bCs w:val="false"/>
                <w:sz w:val="20"/>
                <w:szCs w:val="20"/>
              </w:rPr>
              <w:t xml:space="preserve">120 à 130</w:t>
            </w:r>
          </w:p>
        </w:tc>
      </w:tr>
      <w:tr>
        <w:trPr>
          <w:cantSplit/>
        </w:trP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left"/>
            </w:pPr>
            <w:r>
              <w:rPr>
                <w:rFonts w:ascii="Arial" w:cs="Arial" w:eastAsia="Arial" w:hAnsi="Arial"/>
                <w:b w:val="false"/>
                <w:bCs w:val="false"/>
                <w:sz w:val="20"/>
                <w:szCs w:val="20"/>
              </w:rPr>
              <w:t xml:space="preserve">Aérofreins</w:t>
            </w:r>
          </w:p>
        </w:tc>
        <w:tc>
          <w:tcPr>
            <w:tcW w:type="dxa" w:w="15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center"/>
            </w:pPr>
            <w:r>
              <w:rPr>
                <w:rFonts w:ascii="Arial" w:cs="Arial" w:eastAsia="Arial" w:hAnsi="Arial"/>
                <w:b w:val="false"/>
                <w:bCs w:val="false"/>
                <w:sz w:val="20"/>
                <w:szCs w:val="20"/>
              </w:rPr>
              <w:t xml:space="preserve">Sortis</w:t>
            </w:r>
          </w:p>
        </w:tc>
        <w:tc>
          <w:tcPr>
            <w:tcW w:type="dxa" w:w="16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center"/>
            </w:pPr>
            <w:r>
              <w:rPr>
                <w:rFonts w:ascii="Arial" w:cs="Arial" w:eastAsia="Arial" w:hAnsi="Arial"/>
                <w:b w:val="false"/>
                <w:bCs w:val="false"/>
                <w:sz w:val="20"/>
                <w:szCs w:val="20"/>
              </w:rPr>
              <w:t xml:space="preserve">Sortis</w:t>
            </w:r>
          </w:p>
        </w:tc>
        <w:tc>
          <w:tcPr>
            <w:tcW w:type="dxa" w:w="17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center"/>
            </w:pPr>
            <w:r>
              <w:rPr>
                <w:rFonts w:ascii="Arial" w:cs="Arial" w:eastAsia="Arial" w:hAnsi="Arial"/>
                <w:b w:val="false"/>
                <w:bCs w:val="false"/>
                <w:sz w:val="20"/>
                <w:szCs w:val="20"/>
              </w:rPr>
              <w:t xml:space="preserve">Sortis</w:t>
            </w:r>
          </w:p>
        </w:tc>
      </w:tr>
      <w:tr>
        <w:trPr>
          <w:cantSplit/>
        </w:trP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left"/>
            </w:pPr>
            <w:r>
              <w:rPr>
                <w:rFonts w:ascii="Arial" w:cs="Arial" w:eastAsia="Arial" w:hAnsi="Arial"/>
                <w:b w:val="false"/>
                <w:bCs w:val="false"/>
                <w:sz w:val="20"/>
                <w:szCs w:val="20"/>
              </w:rPr>
              <w:t xml:space="preserve">Train</w:t>
            </w:r>
          </w:p>
        </w:tc>
        <w:tc>
          <w:tcPr>
            <w:tcW w:type="dxa" w:w="15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center"/>
            </w:pPr>
            <w:r>
              <w:rPr>
                <w:rFonts w:ascii="Arial" w:cs="Arial" w:eastAsia="Arial" w:hAnsi="Arial"/>
                <w:b w:val="false"/>
                <w:bCs w:val="false"/>
                <w:sz w:val="20"/>
                <w:szCs w:val="20"/>
              </w:rPr>
              <w:t xml:space="preserve">Rentré</w:t>
            </w:r>
          </w:p>
        </w:tc>
        <w:tc>
          <w:tcPr>
            <w:tcW w:type="dxa" w:w="16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center"/>
            </w:pPr>
            <w:r>
              <w:rPr>
                <w:rFonts w:ascii="Arial" w:cs="Arial" w:eastAsia="Arial" w:hAnsi="Arial"/>
                <w:b w:val="false"/>
                <w:bCs w:val="false"/>
                <w:sz w:val="20"/>
                <w:szCs w:val="20"/>
              </w:rPr>
              <w:t xml:space="preserve">Sorti</w:t>
            </w:r>
          </w:p>
        </w:tc>
        <w:tc>
          <w:tcPr>
            <w:tcW w:type="dxa" w:w="17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center"/>
            </w:pPr>
            <w:r>
              <w:rPr>
                <w:rFonts w:ascii="Arial" w:cs="Arial" w:eastAsia="Arial" w:hAnsi="Arial"/>
                <w:b w:val="false"/>
                <w:bCs w:val="false"/>
                <w:sz w:val="20"/>
                <w:szCs w:val="20"/>
              </w:rPr>
              <w:t xml:space="preserve">Sorti</w:t>
            </w:r>
          </w:p>
        </w:tc>
      </w:tr>
      <w:tr>
        <w:trPr>
          <w:cantSplit/>
        </w:trP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left"/>
            </w:pPr>
            <w:r>
              <w:rPr>
                <w:rFonts w:ascii="Arial" w:cs="Arial" w:eastAsia="Arial" w:hAnsi="Arial"/>
                <w:b w:val="false"/>
                <w:bCs w:val="false"/>
                <w:sz w:val="20"/>
                <w:szCs w:val="20"/>
              </w:rPr>
              <w:t xml:space="preserve">Volets</w:t>
            </w:r>
          </w:p>
        </w:tc>
        <w:tc>
          <w:tcPr>
            <w:tcW w:type="dxa" w:w="15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center"/>
            </w:pPr>
            <w:r>
              <w:rPr>
                <w:rFonts w:ascii="Arial" w:cs="Arial" w:eastAsia="Arial" w:hAnsi="Arial"/>
                <w:b w:val="false"/>
                <w:bCs w:val="false"/>
                <w:sz w:val="20"/>
                <w:szCs w:val="20"/>
              </w:rPr>
              <w:t xml:space="preserve">Rentrés</w:t>
            </w:r>
          </w:p>
        </w:tc>
        <w:tc>
          <w:tcPr>
            <w:tcW w:type="dxa" w:w="16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center"/>
            </w:pPr>
            <w:r>
              <w:rPr>
                <w:rFonts w:ascii="Arial" w:cs="Arial" w:eastAsia="Arial" w:hAnsi="Arial"/>
                <w:b w:val="false"/>
                <w:bCs w:val="false"/>
                <w:sz w:val="20"/>
                <w:szCs w:val="20"/>
              </w:rPr>
              <w:t xml:space="preserve">Rentrés</w:t>
            </w:r>
          </w:p>
        </w:tc>
        <w:tc>
          <w:tcPr>
            <w:tcW w:type="dxa" w:w="1700"/>
            <w:tcBorders>
              <w:top w:val="single" w:color="666666" w:sz="4"/>
              <w:left w:val="single" w:color="666666" w:sz="4"/>
              <w:bottom w:val="single" w:color="666666" w:sz="4"/>
              <w:right w:val="single" w:color="666666" w:sz="4"/>
            </w:tcBorders>
            <w:tcMar>
              <w:top w:type="dxa" w:w="40"/>
              <w:left w:type="dxa" w:w="100"/>
              <w:bottom w:type="dxa" w:w="40"/>
              <w:right w:type="dxa" w:w="100"/>
            </w:tcMar>
          </w:tcPr>
          <w:p>
            <w:pPr>
              <w:jc w:val="center"/>
            </w:pPr>
            <w:r>
              <w:rPr>
                <w:rFonts w:ascii="Arial" w:cs="Arial" w:eastAsia="Arial" w:hAnsi="Arial"/>
                <w:b w:val="false"/>
                <w:bCs w:val="false"/>
                <w:sz w:val="20"/>
                <w:szCs w:val="20"/>
              </w:rPr>
              <w:t xml:space="preserve">Sortis</w:t>
            </w:r>
          </w:p>
        </w:tc>
      </w:tr>
    </w:tbl>
    <w:p>
      <w:pPr>
        <w:spacing w:after="40"/>
      </w:pPr>
    </w:p>
    <w:p>
      <w:pPr>
        <w:spacing w:after="0"/>
        <w:ind w:left="820" w:hanging="420"/>
      </w:pPr>
      <w:r>
        <w:rPr>
          <w:rFonts w:ascii="Arial" w:cs="Arial" w:eastAsia="Arial" w:hAnsi="Arial"/>
          <w:sz w:val="22"/>
          <w:szCs w:val="22"/>
        </w:rPr>
        <w:t xml:space="preserve">2 - n’effectuer une finale GCA que si les conditions météorologiques la rendent indispensable : dans ce cas ne réduire les réacteurs que lorsque l’atterrissage est assuré.</w:t>
      </w:r>
    </w:p>
    <w:p>
      <w:pPr>
        <w:spacing w:after="0"/>
        <w:ind w:left="820" w:hanging="420"/>
      </w:pPr>
      <w:r>
        <w:rPr>
          <w:rFonts w:ascii="Arial" w:cs="Arial" w:eastAsia="Arial" w:hAnsi="Arial"/>
          <w:sz w:val="22"/>
          <w:szCs w:val="22"/>
        </w:rPr>
        <w:t xml:space="preserve">3 - effectuer les changements de régime d’abord sur le réacteur droit, puis sur le gauche.</w:t>
      </w:r>
    </w:p>
    <w:p>
      <w:pPr>
        <w:spacing w:after="80"/>
      </w:pP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8200"/>
      </w:tblGrid>
      <w:tr>
        <w:trPr>
          <w:cantSplit/>
        </w:trPr>
        <w:tc>
          <w:tcPr>
            <w:tcW w:type="dxa" w:w="8200"/>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after="80"/>
              <w:jc w:val="center"/>
            </w:pPr>
            <w:r>
              <w:rPr>
                <w:rFonts w:ascii="Arial" w:cs="Arial" w:eastAsia="Arial" w:hAnsi="Arial"/>
                <w:b/>
                <w:bCs/>
                <w:sz w:val="22"/>
                <w:szCs w:val="22"/>
              </w:rPr>
              <w:t xml:space="preserve">ATTENTION</w:t>
            </w:r>
          </w:p>
          <w:p>
            <w:pPr>
              <w:spacing w:after="0"/>
              <w:ind w:left="200"/>
            </w:pPr>
            <w:r>
              <w:rPr>
                <w:rFonts w:ascii="Arial" w:cs="Arial" w:eastAsia="Arial" w:hAnsi="Arial"/>
                <w:sz w:val="22"/>
                <w:szCs w:val="22"/>
              </w:rPr>
              <w:t xml:space="preserve">Atterrissage avec un bidon vide et un bidon plein (122 l ou 230 l)</w:t>
            </w:r>
          </w:p>
          <w:p>
            <w:pPr>
              <w:spacing w:after="0"/>
              <w:ind w:left="200"/>
            </w:pPr>
            <w:r>
              <w:rPr>
                <w:rFonts w:ascii="Arial" w:cs="Arial" w:eastAsia="Arial" w:hAnsi="Arial"/>
                <w:sz w:val="22"/>
                <w:szCs w:val="22"/>
              </w:rPr>
              <w:t xml:space="preserve">Approche finale à Vi : 120 nœuds</w:t>
            </w:r>
          </w:p>
          <w:p>
            <w:pPr>
              <w:spacing w:after="0"/>
              <w:ind w:left="200"/>
            </w:pPr>
            <w:r>
              <w:rPr>
                <w:rFonts w:ascii="Arial" w:cs="Arial" w:eastAsia="Arial" w:hAnsi="Arial"/>
                <w:sz w:val="22"/>
                <w:szCs w:val="22"/>
              </w:rPr>
              <w:t xml:space="preserve">Balises à Vi : 110 nœuds</w:t>
            </w:r>
          </w:p>
        </w:tc>
      </w:tr>
    </w:tbl>
    <w:p>
      <w:pPr>
        <w:spacing w:after="120"/>
      </w:pPr>
    </w:p>
    <w:p>
      <w:pPr>
        <w:pStyle w:val="Heading3"/>
      </w:pPr>
      <w:r>
        <w:t xml:space="preserve">2.12.6.  Atterrissage sans volets</w:t>
      </w:r>
    </w:p>
    <w:p>
      <w:pPr>
        <w:spacing w:after="120"/>
        <w:ind w:left="340"/>
        <w:jc w:val="both"/>
      </w:pPr>
      <w:r>
        <w:rPr>
          <w:rFonts w:ascii="Arial" w:cs="Arial" w:eastAsia="Arial" w:hAnsi="Arial"/>
          <w:sz w:val="22"/>
          <w:szCs w:val="22"/>
        </w:rPr>
        <w:t xml:space="preserve">La vitesse de présentation est la même que pour une présentation normale.</w:t>
      </w:r>
    </w:p>
    <w:p>
      <w:pPr>
        <w:spacing w:after="120"/>
        <w:ind w:left="340"/>
        <w:jc w:val="both"/>
      </w:pPr>
      <w:r>
        <w:rPr>
          <w:rFonts w:ascii="Arial" w:cs="Arial" w:eastAsia="Arial" w:hAnsi="Arial"/>
          <w:sz w:val="22"/>
          <w:szCs w:val="22"/>
        </w:rPr>
        <w:t xml:space="preserve">L’approche est très plate et la précision du point d’impact est mauvaise.</w:t>
      </w:r>
    </w:p>
    <w:p>
      <w:pPr>
        <w:spacing w:after="120"/>
        <w:ind w:left="340"/>
        <w:jc w:val="both"/>
      </w:pPr>
      <w:r>
        <w:rPr>
          <w:rFonts w:ascii="Arial" w:cs="Arial" w:eastAsia="Arial" w:hAnsi="Arial"/>
          <w:sz w:val="22"/>
          <w:szCs w:val="22"/>
        </w:rPr>
        <w:t xml:space="preserve">Passer les balises à 105 nœuds. L’utilisation des aérofreins est fortement recommandée car elle permet d’augmenter la pente et d’améliorer la précision de l’impact.</w:t>
      </w:r>
    </w:p>
    <w:p>
      <w:pPr>
        <w:spacing w:after="120" w:before="40"/>
        <w:ind w:left="340"/>
        <w:jc w:val="both"/>
      </w:pPr>
      <w:r>
        <w:rPr>
          <w:rFonts w:ascii="Arial" w:cs="Arial" w:eastAsia="Arial" w:hAnsi="Arial"/>
          <w:b/>
          <w:bCs/>
          <w:sz w:val="22"/>
          <w:szCs w:val="22"/>
        </w:rPr>
        <w:t xml:space="preserve">NOTA : </w:t>
      </w:r>
      <w:r>
        <w:rPr>
          <w:rFonts w:ascii="Arial" w:cs="Arial" w:eastAsia="Arial" w:hAnsi="Arial"/>
          <w:sz w:val="22"/>
          <w:szCs w:val="22"/>
        </w:rPr>
        <w:t xml:space="preserve">Pour un avion en configuration « sans volets » l’atterrissage est déconseillé si le pétrole restant dans chaque réservoir d’aile est supérieur à 100 litres.</w:t>
      </w:r>
    </w:p>
    <w:p>
      <w:pPr>
        <w:pStyle w:val="Heading1"/>
      </w:pPr>
      <w:r>
        <w:t xml:space="preserve">2.13.  VERIFICATIONS APRES L’ATTERRISSAGE</w:t>
      </w:r>
    </w:p>
    <w:p>
      <w:pPr>
        <w:pStyle w:val="ListParagraph"/>
        <w:numPr>
          <w:ilvl w:val="0"/>
          <w:numId w:val="2"/>
        </w:numPr>
        <w:spacing w:after="0"/>
      </w:pPr>
      <w:r>
        <w:rPr>
          <w:rFonts w:ascii="Arial" w:cs="Arial" w:eastAsia="Arial" w:hAnsi="Arial"/>
          <w:sz w:val="22"/>
          <w:szCs w:val="22"/>
        </w:rPr>
        <w:t xml:space="preserve">S’arrêter après avoir dégagé la piste</w:t>
      </w:r>
    </w:p>
    <w:p>
      <w:pPr>
        <w:pStyle w:val="ListParagraph"/>
        <w:numPr>
          <w:ilvl w:val="0"/>
          <w:numId w:val="2"/>
        </w:numPr>
        <w:spacing w:after="0"/>
      </w:pPr>
      <w:r>
        <w:rPr>
          <w:rFonts w:ascii="Arial" w:cs="Arial" w:eastAsia="Arial" w:hAnsi="Arial"/>
          <w:sz w:val="22"/>
          <w:szCs w:val="22"/>
        </w:rPr>
        <w:t xml:space="preserve">Afficher 10 000 tr/mn sur les deux réacteurs</w:t>
      </w:r>
    </w:p>
    <w:p>
      <w:pPr>
        <w:pStyle w:val="ListParagraph"/>
        <w:numPr>
          <w:ilvl w:val="0"/>
          <w:numId w:val="2"/>
        </w:numPr>
        <w:spacing w:after="0"/>
      </w:pPr>
      <w:r>
        <w:rPr>
          <w:rFonts w:ascii="Arial" w:cs="Arial" w:eastAsia="Arial" w:hAnsi="Arial"/>
          <w:sz w:val="22"/>
          <w:szCs w:val="22"/>
        </w:rPr>
        <w:t xml:space="preserve">Effectuer les actions vitales :</w:t>
      </w:r>
    </w:p>
    <w:p>
      <w:pPr>
        <w:spacing w:after="0"/>
        <w:ind w:left="820" w:hanging="420"/>
      </w:pPr>
      <w:r>
        <w:rPr>
          <w:rFonts w:ascii="Arial" w:cs="Arial" w:eastAsia="Arial" w:hAnsi="Arial"/>
          <w:sz w:val="22"/>
          <w:szCs w:val="22"/>
        </w:rPr>
        <w:t xml:space="preserve">1 - Harnais - Mousqueton débranché</w:t>
      </w:r>
    </w:p>
    <w:p>
      <w:pPr>
        <w:spacing w:after="0"/>
        <w:ind w:left="820" w:hanging="420"/>
      </w:pPr>
      <w:r>
        <w:rPr>
          <w:rFonts w:ascii="Arial" w:cs="Arial" w:eastAsia="Arial" w:hAnsi="Arial"/>
          <w:sz w:val="22"/>
          <w:szCs w:val="22"/>
        </w:rPr>
        <w:t xml:space="preserve">2 - Pressurisation coupée</w:t>
      </w:r>
    </w:p>
    <w:p>
      <w:pPr>
        <w:spacing w:after="0"/>
        <w:ind w:left="820" w:hanging="420"/>
      </w:pPr>
      <w:r>
        <w:rPr>
          <w:rFonts w:ascii="Arial" w:cs="Arial" w:eastAsia="Arial" w:hAnsi="Arial"/>
          <w:sz w:val="22"/>
          <w:szCs w:val="22"/>
        </w:rPr>
        <w:t xml:space="preserve">3 - Boudin dégonflé</w:t>
      </w:r>
    </w:p>
    <w:p>
      <w:pPr>
        <w:spacing w:after="0"/>
        <w:ind w:left="1180"/>
      </w:pPr>
      <w:r>
        <w:rPr>
          <w:rFonts w:ascii="Arial" w:cs="Arial" w:eastAsia="Arial" w:hAnsi="Arial"/>
          <w:sz w:val="22"/>
          <w:szCs w:val="22"/>
        </w:rPr>
        <w:t xml:space="preserve">(points 1 à 3 : si retour au parking)</w:t>
      </w:r>
    </w:p>
    <w:p>
      <w:pPr>
        <w:spacing w:after="0"/>
        <w:ind w:left="820" w:hanging="420"/>
      </w:pPr>
      <w:r>
        <w:rPr>
          <w:rFonts w:ascii="Arial" w:cs="Arial" w:eastAsia="Arial" w:hAnsi="Arial"/>
          <w:sz w:val="22"/>
          <w:szCs w:val="22"/>
        </w:rPr>
        <w:t xml:space="preserve">4 - Volets rentrés</w:t>
      </w:r>
    </w:p>
    <w:p>
      <w:pPr>
        <w:spacing w:after="0"/>
        <w:ind w:left="820" w:hanging="420"/>
      </w:pPr>
      <w:r>
        <w:rPr>
          <w:rFonts w:ascii="Arial" w:cs="Arial" w:eastAsia="Arial" w:hAnsi="Arial"/>
          <w:sz w:val="22"/>
          <w:szCs w:val="22"/>
        </w:rPr>
        <w:t xml:space="preserve">5 - A.F. rentrés</w:t>
      </w:r>
    </w:p>
    <w:p>
      <w:pPr>
        <w:spacing w:after="0"/>
        <w:ind w:left="820" w:hanging="420"/>
      </w:pPr>
      <w:r>
        <w:rPr>
          <w:rFonts w:ascii="Arial" w:cs="Arial" w:eastAsia="Arial" w:hAnsi="Arial"/>
          <w:sz w:val="22"/>
          <w:szCs w:val="22"/>
        </w:rPr>
        <w:t xml:space="preserve">6 - Compensateur à zéro</w:t>
      </w:r>
    </w:p>
    <w:p>
      <w:pPr>
        <w:spacing w:after="0"/>
        <w:ind w:left="820" w:hanging="420"/>
      </w:pPr>
      <w:r>
        <w:rPr>
          <w:rFonts w:ascii="Arial" w:cs="Arial" w:eastAsia="Arial" w:hAnsi="Arial"/>
          <w:sz w:val="22"/>
          <w:szCs w:val="22"/>
        </w:rPr>
        <w:t xml:space="preserve">7 - R/C coupé - VOR coupé (si retour au parking)</w:t>
      </w:r>
    </w:p>
    <w:p>
      <w:pPr>
        <w:pStyle w:val="Heading1"/>
      </w:pPr>
      <w:r>
        <w:t xml:space="preserve">2.14.  ARRET DES REACTEURS - VERIFICATIONS AU PARKING</w:t>
      </w:r>
    </w:p>
    <w:p>
      <w:pPr>
        <w:spacing w:after="0"/>
        <w:ind w:left="820" w:hanging="420"/>
      </w:pPr>
      <w:r>
        <w:rPr>
          <w:rFonts w:ascii="Arial" w:cs="Arial" w:eastAsia="Arial" w:hAnsi="Arial"/>
          <w:sz w:val="22"/>
          <w:szCs w:val="22"/>
        </w:rPr>
        <w:t xml:space="preserve">1 - Faire mettre les cales</w:t>
      </w:r>
    </w:p>
    <w:p>
      <w:pPr>
        <w:spacing w:after="0"/>
        <w:ind w:left="820" w:hanging="420"/>
      </w:pPr>
      <w:r>
        <w:rPr>
          <w:rFonts w:ascii="Arial" w:cs="Arial" w:eastAsia="Arial" w:hAnsi="Arial"/>
          <w:sz w:val="22"/>
          <w:szCs w:val="22"/>
        </w:rPr>
        <w:t xml:space="preserve">2 - Régime réacteurs sur 10 000 tr/mn pendant 30 secondes</w:t>
      </w:r>
    </w:p>
    <w:p>
      <w:pPr>
        <w:spacing w:after="0"/>
        <w:ind w:left="820" w:hanging="420"/>
      </w:pPr>
      <w:r>
        <w:rPr>
          <w:rFonts w:ascii="Arial" w:cs="Arial" w:eastAsia="Arial" w:hAnsi="Arial"/>
          <w:sz w:val="22"/>
          <w:szCs w:val="22"/>
        </w:rPr>
        <w:t xml:space="preserve">3 - Contacts vol de nuit coupés</w:t>
      </w:r>
    </w:p>
    <w:p>
      <w:pPr>
        <w:spacing w:after="0"/>
        <w:ind w:left="820" w:hanging="420"/>
      </w:pPr>
      <w:r>
        <w:rPr>
          <w:rFonts w:ascii="Arial" w:cs="Arial" w:eastAsia="Arial" w:hAnsi="Arial"/>
          <w:sz w:val="22"/>
          <w:szCs w:val="22"/>
        </w:rPr>
        <w:t xml:space="preserve">4 - Gyro-compas sur arrêt</w:t>
      </w:r>
    </w:p>
    <w:p>
      <w:pPr>
        <w:spacing w:after="0"/>
        <w:ind w:left="820" w:hanging="420"/>
      </w:pPr>
      <w:r>
        <w:rPr>
          <w:rFonts w:ascii="Arial" w:cs="Arial" w:eastAsia="Arial" w:hAnsi="Arial"/>
          <w:sz w:val="22"/>
          <w:szCs w:val="22"/>
        </w:rPr>
        <w:t xml:space="preserve">5 - Réchauffage anémo sur arrêt</w:t>
      </w:r>
    </w:p>
    <w:p>
      <w:pPr>
        <w:spacing w:after="0"/>
        <w:ind w:left="820" w:hanging="420"/>
      </w:pPr>
      <w:r>
        <w:rPr>
          <w:rFonts w:ascii="Arial" w:cs="Arial" w:eastAsia="Arial" w:hAnsi="Arial"/>
          <w:sz w:val="22"/>
          <w:szCs w:val="22"/>
        </w:rPr>
        <w:t xml:space="preserve">6 - Horizon sur arrêt</w:t>
      </w:r>
    </w:p>
    <w:p>
      <w:pPr>
        <w:spacing w:after="0"/>
        <w:ind w:left="820" w:hanging="420"/>
      </w:pPr>
      <w:r>
        <w:rPr>
          <w:rFonts w:ascii="Arial" w:cs="Arial" w:eastAsia="Arial" w:hAnsi="Arial"/>
          <w:sz w:val="22"/>
          <w:szCs w:val="22"/>
        </w:rPr>
        <w:t xml:space="preserve">7 - Viseur sur arrêt</w:t>
      </w:r>
    </w:p>
    <w:p>
      <w:pPr>
        <w:spacing w:after="0"/>
        <w:ind w:left="820" w:hanging="420"/>
      </w:pPr>
      <w:r>
        <w:rPr>
          <w:rFonts w:ascii="Arial" w:cs="Arial" w:eastAsia="Arial" w:hAnsi="Arial"/>
          <w:sz w:val="22"/>
          <w:szCs w:val="22"/>
        </w:rPr>
        <w:t xml:space="preserve">8 - VHF - T.B. - Balises coupées</w:t>
      </w:r>
    </w:p>
    <w:p>
      <w:pPr>
        <w:spacing w:after="0"/>
        <w:ind w:left="820" w:hanging="420"/>
      </w:pPr>
      <w:r>
        <w:rPr>
          <w:rFonts w:ascii="Arial" w:cs="Arial" w:eastAsia="Arial" w:hAnsi="Arial"/>
          <w:sz w:val="22"/>
          <w:szCs w:val="22"/>
        </w:rPr>
        <w:t xml:space="preserve">9 - Couper robinets carburant du réacteur droit - Quand le régime tombe à 5000 tr/mn, couper le robinet carburant du réacteur gauche.</w:t>
      </w:r>
    </w:p>
    <w:p>
      <w:pPr>
        <w:spacing w:after="0"/>
        <w:ind w:left="820" w:hanging="420"/>
      </w:pPr>
      <w:r>
        <w:rPr>
          <w:rFonts w:ascii="Arial" w:cs="Arial" w:eastAsia="Arial" w:hAnsi="Arial"/>
          <w:sz w:val="22"/>
          <w:szCs w:val="22"/>
        </w:rPr>
        <w:t xml:space="preserve">10 - Contact batterie coupé</w:t>
      </w:r>
    </w:p>
    <w:p>
      <w:pPr>
        <w:spacing w:after="0"/>
        <w:ind w:left="820" w:hanging="420"/>
      </w:pPr>
      <w:r>
        <w:rPr>
          <w:rFonts w:ascii="Arial" w:cs="Arial" w:eastAsia="Arial" w:hAnsi="Arial"/>
          <w:sz w:val="22"/>
          <w:szCs w:val="22"/>
        </w:rPr>
        <w:t xml:space="preserve">11 - Oxygène 100%</w:t>
      </w:r>
    </w:p>
    <w:p>
      <w:pPr>
        <w:spacing w:after="0"/>
        <w:ind w:left="820" w:hanging="420"/>
      </w:pPr>
      <w:r>
        <w:rPr>
          <w:rFonts w:ascii="Arial" w:cs="Arial" w:eastAsia="Arial" w:hAnsi="Arial"/>
          <w:sz w:val="22"/>
          <w:szCs w:val="22"/>
        </w:rPr>
        <w:t xml:space="preserve">12 - Verrière ouverte</w:t>
      </w:r>
    </w:p>
    <w:p>
      <w:pPr>
        <w:spacing w:after="60"/>
      </w:pP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8200"/>
      </w:tblGrid>
      <w:tr>
        <w:trPr>
          <w:cantSplit/>
        </w:trPr>
        <w:tc>
          <w:tcPr>
            <w:tcW w:type="dxa" w:w="8200"/>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after="80"/>
              <w:jc w:val="center"/>
            </w:pPr>
            <w:r>
              <w:rPr>
                <w:rFonts w:ascii="Arial" w:cs="Arial" w:eastAsia="Arial" w:hAnsi="Arial"/>
                <w:b/>
                <w:bCs/>
                <w:sz w:val="22"/>
                <w:szCs w:val="22"/>
              </w:rPr>
              <w:t xml:space="preserve">ATTENTION</w:t>
            </w:r>
          </w:p>
          <w:p>
            <w:pPr>
              <w:spacing w:after="0"/>
              <w:ind w:left="200"/>
            </w:pPr>
            <w:r>
              <w:rPr>
                <w:rFonts w:ascii="Arial" w:cs="Arial" w:eastAsia="Arial" w:hAnsi="Arial"/>
                <w:sz w:val="22"/>
                <w:szCs w:val="22"/>
              </w:rPr>
              <w:t xml:space="preserve">Ne jamais mettre le frein de parking en retour</w:t>
            </w:r>
          </w:p>
        </w:tc>
      </w:tr>
    </w:tbl>
    <w:p>
      <w:pPr>
        <w:spacing w:after="120"/>
      </w:pPr>
    </w:p>
    <w:p>
      <w:pPr>
        <w:pStyle w:val="Heading1"/>
      </w:pPr>
      <w:r>
        <w:t xml:space="preserve">2.15.  VERIFICATIONS AVANT DE QUITTER L’AVION</w:t>
      </w:r>
    </w:p>
    <w:p>
      <w:pPr>
        <w:spacing w:after="0"/>
        <w:ind w:left="820" w:hanging="420"/>
      </w:pPr>
      <w:r>
        <w:rPr>
          <w:rFonts w:ascii="Arial" w:cs="Arial" w:eastAsia="Arial" w:hAnsi="Arial"/>
          <w:sz w:val="22"/>
          <w:szCs w:val="22"/>
        </w:rPr>
        <w:t xml:space="preserve">1) Débrancher prises radio et oxygène</w:t>
      </w:r>
    </w:p>
    <w:p>
      <w:pPr>
        <w:spacing w:after="0"/>
        <w:ind w:left="820" w:hanging="420"/>
      </w:pPr>
      <w:r>
        <w:rPr>
          <w:rFonts w:ascii="Arial" w:cs="Arial" w:eastAsia="Arial" w:hAnsi="Arial"/>
          <w:sz w:val="22"/>
          <w:szCs w:val="22"/>
        </w:rPr>
        <w:t xml:space="preserve">2) Vérifier mousqueton débranché</w:t>
      </w:r>
    </w:p>
    <w:p>
      <w:pPr>
        <w:spacing w:after="0"/>
        <w:ind w:left="820" w:hanging="420"/>
      </w:pPr>
      <w:r>
        <w:rPr>
          <w:rFonts w:ascii="Arial" w:cs="Arial" w:eastAsia="Arial" w:hAnsi="Arial"/>
          <w:sz w:val="22"/>
          <w:szCs w:val="22"/>
        </w:rPr>
        <w:t xml:space="preserve">3) Se déboucler (remettre boucle sur position fermée).</w:t>
      </w:r>
    </w:p>
    <w:p>
      <w:pPr>
        <w:pStyle w:val="Heading1"/>
      </w:pPr>
      <w:r>
        <w:t xml:space="preserve">2.16.  REMISE EN ŒUVRE SUR TERRAIN ETRANGER</w:t>
      </w:r>
    </w:p>
    <w:p>
      <w:pPr>
        <w:spacing w:after="40" w:before="80"/>
        <w:ind w:left="340"/>
      </w:pPr>
      <w:r>
        <w:rPr>
          <w:rFonts w:ascii="Arial" w:cs="Arial" w:eastAsia="Arial" w:hAnsi="Arial"/>
          <w:i/>
          <w:iCs/>
          <w:sz w:val="22"/>
          <w:szCs w:val="22"/>
          <w:u w:val="single"/>
        </w:rPr>
        <w:t xml:space="preserve">Après vol</w:t>
      </w:r>
    </w:p>
    <w:p>
      <w:pPr>
        <w:pStyle w:val="ListParagraph"/>
        <w:numPr>
          <w:ilvl w:val="0"/>
          <w:numId w:val="2"/>
        </w:numPr>
        <w:spacing w:after="0"/>
      </w:pPr>
      <w:r>
        <w:rPr>
          <w:rFonts w:ascii="Arial" w:cs="Arial" w:eastAsia="Arial" w:hAnsi="Arial"/>
          <w:sz w:val="22"/>
          <w:szCs w:val="22"/>
        </w:rPr>
        <w:t xml:space="preserve">Vérifier place AV et AR tous contacts coupés (robinets carburant, commande de puissance en butée arrière).</w:t>
      </w:r>
    </w:p>
    <w:p>
      <w:pPr>
        <w:pStyle w:val="ListParagraph"/>
        <w:numPr>
          <w:ilvl w:val="0"/>
          <w:numId w:val="2"/>
        </w:numPr>
        <w:spacing w:after="0"/>
      </w:pPr>
      <w:r>
        <w:rPr>
          <w:rFonts w:ascii="Arial" w:cs="Arial" w:eastAsia="Arial" w:hAnsi="Arial"/>
          <w:sz w:val="22"/>
          <w:szCs w:val="22"/>
        </w:rPr>
        <w:t xml:space="preserve">Vérifier l’aspect extérieur de l’avion (cellule, trains, pneus, fuites éventuelles, toutes les portes de visite posées et verrouillées).</w:t>
      </w:r>
    </w:p>
    <w:p>
      <w:pPr>
        <w:pStyle w:val="ListParagraph"/>
        <w:numPr>
          <w:ilvl w:val="0"/>
          <w:numId w:val="2"/>
        </w:numPr>
        <w:spacing w:after="0"/>
      </w:pPr>
      <w:r>
        <w:rPr>
          <w:rFonts w:ascii="Arial" w:cs="Arial" w:eastAsia="Arial" w:hAnsi="Arial"/>
          <w:sz w:val="22"/>
          <w:szCs w:val="22"/>
        </w:rPr>
        <w:t xml:space="preserve">Vérifier plein d’huile.</w:t>
      </w:r>
    </w:p>
    <w:p>
      <w:pPr>
        <w:pStyle w:val="ListParagraph"/>
        <w:numPr>
          <w:ilvl w:val="0"/>
          <w:numId w:val="2"/>
        </w:numPr>
        <w:spacing w:after="0"/>
      </w:pPr>
      <w:r>
        <w:rPr>
          <w:rFonts w:ascii="Arial" w:cs="Arial" w:eastAsia="Arial" w:hAnsi="Arial"/>
          <w:sz w:val="22"/>
          <w:szCs w:val="22"/>
        </w:rPr>
        <w:t xml:space="preserve">Vérifier plein hydraulique.</w:t>
      </w:r>
    </w:p>
    <w:p>
      <w:pPr>
        <w:pStyle w:val="ListParagraph"/>
        <w:numPr>
          <w:ilvl w:val="0"/>
          <w:numId w:val="2"/>
        </w:numPr>
        <w:spacing w:after="0"/>
      </w:pPr>
      <w:r>
        <w:rPr>
          <w:rFonts w:ascii="Arial" w:cs="Arial" w:eastAsia="Arial" w:hAnsi="Arial"/>
          <w:sz w:val="22"/>
          <w:szCs w:val="22"/>
        </w:rPr>
        <w:t xml:space="preserve">Vérifier plein d’alcool isopropylique (boîte placée sous capot pointe AV).</w:t>
      </w:r>
    </w:p>
    <w:p>
      <w:pPr>
        <w:pStyle w:val="ListParagraph"/>
        <w:numPr>
          <w:ilvl w:val="0"/>
          <w:numId w:val="2"/>
        </w:numPr>
        <w:spacing w:after="0"/>
      </w:pPr>
      <w:r>
        <w:rPr>
          <w:rFonts w:ascii="Arial" w:cs="Arial" w:eastAsia="Arial" w:hAnsi="Arial"/>
          <w:sz w:val="22"/>
          <w:szCs w:val="22"/>
        </w:rPr>
        <w:t xml:space="preserve">Effectuer plein complet de carburant (TR4 ou TR0) :</w:t>
      </w:r>
    </w:p>
    <w:p>
      <w:pPr>
        <w:spacing w:after="0"/>
        <w:ind w:left="1180"/>
      </w:pPr>
      <w:r>
        <w:rPr>
          <w:rFonts w:ascii="Arial" w:cs="Arial" w:eastAsia="Arial" w:hAnsi="Arial"/>
          <w:sz w:val="22"/>
          <w:szCs w:val="22"/>
        </w:rPr>
        <w:t xml:space="preserve">Capacités - Petits bidons = 980 l</w:t>
      </w:r>
    </w:p>
    <w:p>
      <w:pPr>
        <w:spacing w:after="0"/>
        <w:ind w:left="1180"/>
      </w:pPr>
      <w:r>
        <w:rPr>
          <w:rFonts w:ascii="Arial" w:cs="Arial" w:eastAsia="Arial" w:hAnsi="Arial"/>
          <w:sz w:val="22"/>
          <w:szCs w:val="22"/>
        </w:rPr>
        <w:t xml:space="preserve">- Gros bidons = 1190 l</w:t>
      </w:r>
    </w:p>
    <w:p>
      <w:pPr>
        <w:pStyle w:val="ListParagraph"/>
        <w:numPr>
          <w:ilvl w:val="0"/>
          <w:numId w:val="2"/>
        </w:numPr>
        <w:spacing w:after="0"/>
      </w:pPr>
      <w:r>
        <w:rPr>
          <w:rFonts w:ascii="Arial" w:cs="Arial" w:eastAsia="Arial" w:hAnsi="Arial"/>
          <w:sz w:val="22"/>
          <w:szCs w:val="22"/>
        </w:rPr>
        <w:t xml:space="preserve">Effectuer plein d’oxygène (source pression détendue = 140 Hpz mini.).</w:t>
      </w:r>
    </w:p>
    <w:p>
      <w:pPr>
        <w:pStyle w:val="ListParagraph"/>
        <w:numPr>
          <w:ilvl w:val="0"/>
          <w:numId w:val="2"/>
        </w:numPr>
        <w:spacing w:after="0"/>
      </w:pPr>
      <w:r>
        <w:rPr>
          <w:rFonts w:ascii="Arial" w:cs="Arial" w:eastAsia="Arial" w:hAnsi="Arial"/>
          <w:sz w:val="22"/>
          <w:szCs w:val="22"/>
        </w:rPr>
        <w:t xml:space="preserve">Si possible parquer l’avion dans un hangar (ATTENTION : ne pas laisser le frein de parc).</w:t>
      </w:r>
    </w:p>
    <w:p>
      <w:pPr>
        <w:pStyle w:val="ListParagraph"/>
        <w:numPr>
          <w:ilvl w:val="0"/>
          <w:numId w:val="2"/>
        </w:numPr>
        <w:spacing w:after="0"/>
      </w:pPr>
      <w:r>
        <w:rPr>
          <w:rFonts w:ascii="Arial" w:cs="Arial" w:eastAsia="Arial" w:hAnsi="Arial"/>
          <w:sz w:val="22"/>
          <w:szCs w:val="22"/>
        </w:rPr>
        <w:t xml:space="preserve">En cas de campement : bâcher, mettre les éclisses, éventuellement amarrer (ATTENTION : ne jamais se servir du frein de parc).</w:t>
      </w:r>
    </w:p>
    <w:p>
      <w:pPr>
        <w:spacing w:after="40" w:before="80"/>
        <w:ind w:left="340"/>
      </w:pPr>
      <w:r>
        <w:rPr>
          <w:rFonts w:ascii="Arial" w:cs="Arial" w:eastAsia="Arial" w:hAnsi="Arial"/>
          <w:i/>
          <w:iCs/>
          <w:sz w:val="22"/>
          <w:szCs w:val="22"/>
          <w:u w:val="single"/>
        </w:rPr>
        <w:t xml:space="preserve">Avant vol</w:t>
      </w:r>
    </w:p>
    <w:p>
      <w:pPr>
        <w:pStyle w:val="ListParagraph"/>
        <w:numPr>
          <w:ilvl w:val="0"/>
          <w:numId w:val="2"/>
        </w:numPr>
        <w:spacing w:after="0"/>
      </w:pPr>
      <w:r>
        <w:rPr>
          <w:rFonts w:ascii="Arial" w:cs="Arial" w:eastAsia="Arial" w:hAnsi="Arial"/>
          <w:sz w:val="22"/>
          <w:szCs w:val="22"/>
        </w:rPr>
        <w:t xml:space="preserve">Brancher éventuellement le groupe démarrage SGE 28V.</w:t>
      </w:r>
    </w:p>
    <w:p>
      <w:pPr>
        <w:pStyle w:val="ListParagraph"/>
        <w:numPr>
          <w:ilvl w:val="0"/>
          <w:numId w:val="2"/>
        </w:numPr>
        <w:spacing w:after="0"/>
      </w:pPr>
      <w:r>
        <w:rPr>
          <w:rFonts w:ascii="Arial" w:cs="Arial" w:eastAsia="Arial" w:hAnsi="Arial"/>
          <w:sz w:val="22"/>
          <w:szCs w:val="22"/>
        </w:rPr>
        <w:t xml:space="preserve">Si vol solo : place AR vérifiée (éventuellement : parachute + casque + effets + masque dans le sac transport parachute).</w:t>
      </w:r>
    </w:p>
    <w:p>
      <w:pPr>
        <w:spacing w:after="0"/>
        <w:ind w:left="1180"/>
      </w:pPr>
      <w:r>
        <w:rPr>
          <w:rFonts w:ascii="Arial" w:cs="Arial" w:eastAsia="Arial" w:hAnsi="Arial"/>
          <w:sz w:val="22"/>
          <w:szCs w:val="22"/>
        </w:rPr>
        <w:t xml:space="preserve">Boudin gonflé</w:t>
      </w:r>
    </w:p>
    <w:p>
      <w:pPr>
        <w:spacing w:after="0"/>
        <w:ind w:left="1180"/>
      </w:pPr>
      <w:r>
        <w:rPr>
          <w:rFonts w:ascii="Arial" w:cs="Arial" w:eastAsia="Arial" w:hAnsi="Arial"/>
          <w:sz w:val="22"/>
          <w:szCs w:val="22"/>
        </w:rPr>
        <w:t xml:space="preserve">Verrière fermée, verrouillée.</w:t>
      </w:r>
    </w:p>
    <w:p>
      <w:pPr>
        <w:spacing w:before="280"/>
        <w:jc w:val="center"/>
      </w:pPr>
      <w:r>
        <w:rPr>
          <w:rFonts w:ascii="Arial" w:cs="Arial" w:eastAsia="Arial" w:hAnsi="Arial"/>
          <w:b/>
          <w:bCs/>
          <w:sz w:val="20"/>
          <w:szCs w:val="20"/>
        </w:rPr>
        <w:t xml:space="preserve">- FIN DE LA SECTION II (CHAPITRE II)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240"/>
      </w:pPr>
    </w:lvl>
    <w:lvl w:ilvl="1" w15:tentative="1">
      <w:start w:val="1"/>
      <w:numFmt w:val="bullet"/>
      <w:lvlText w:val="·"/>
      <w:lvlJc w:val="left"/>
      <w:pPr>
        <w:ind w:left="11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widowControl/>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40"/>
      <w:jc w:val="center"/>
    </w:pPr>
    <w:rPr>
      <w:rFonts w:ascii="Arial" w:cs="Arial" w:eastAsia="Arial" w:hAnsi="Arial"/>
      <w:b/>
      <w:bCs/>
      <w:sz w:val="36"/>
      <w:szCs w:val="36"/>
    </w:rPr>
  </w:style>
  <w:style w:type="paragraph" w:styleId="Heading1">
    <w:name w:val="Heading 1"/>
    <w:basedOn w:val="Normal"/>
    <w:next w:val="Normal"/>
    <w:qFormat/>
    <w:pPr>
      <w:widowControl/>
      <w:spacing w:after="140" w:before="300"/>
      <w:outlineLvl w:val="0"/>
    </w:pPr>
    <w:rPr>
      <w:rFonts w:ascii="Arial" w:cs="Arial" w:eastAsia="Arial" w:hAnsi="Arial"/>
      <w:b/>
      <w:bCs/>
      <w:sz w:val="26"/>
      <w:szCs w:val="26"/>
    </w:rPr>
  </w:style>
  <w:style w:type="paragraph" w:styleId="Heading2">
    <w:name w:val="Heading 2"/>
    <w:basedOn w:val="Normal"/>
    <w:next w:val="Normal"/>
    <w:qFormat/>
    <w:pPr>
      <w:widowControl/>
      <w:spacing w:after="80" w:before="200"/>
      <w:outlineLvl w:val="1"/>
    </w:pPr>
    <w:rPr>
      <w:rFonts w:ascii="Arial" w:cs="Arial" w:eastAsia="Arial" w:hAnsi="Arial"/>
      <w:b/>
      <w:bCs/>
      <w:sz w:val="22"/>
      <w:szCs w:val="22"/>
    </w:rPr>
  </w:style>
  <w:style w:type="paragraph" w:styleId="Heading3">
    <w:name w:val="Heading 3"/>
    <w:basedOn w:val="Normal"/>
    <w:next w:val="Normal"/>
    <w:qFormat/>
    <w:pPr>
      <w:widowControl/>
      <w:spacing w:after="60" w:before="160"/>
      <w:outlineLvl w:val="2"/>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2026-06-08T16:49:45.819Z</dcterms:created>
  <dcterms:modified xsi:type="dcterms:W3CDTF">2026-06-08T16:49:45.820Z</dcterms:modified>
</cp:coreProperties>
</file>

<file path=docProps/custom.xml><?xml version="1.0" encoding="utf-8"?>
<Properties xmlns="http://schemas.openxmlformats.org/officeDocument/2006/custom-properties" xmlns:vt="http://schemas.openxmlformats.org/officeDocument/2006/docPropsVTypes"/>
</file>