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32"/>
          <w:szCs w:val="32"/>
        </w:rPr>
        <w:t xml:space="preserve">ROBUSTNESS ASSESSMENT</w:t>
      </w:r>
    </w:p>
    <w:p>
      <w:pPr>
        <w:spacing w:after="60" w:before="0"/>
        <w:jc w:val="center"/>
      </w:pPr>
      <w:r>
        <w:rPr>
          <w:rFonts w:ascii="Arial" w:cs="Arial" w:eastAsia="Arial" w:hAnsi="Arial"/>
          <w:b/>
          <w:bCs/>
          <w:color w:val="2E74B5"/>
          <w:sz w:val="22"/>
          <w:szCs w:val="22"/>
        </w:rPr>
        <w:t xml:space="preserve">Step 1: Population Alignment — Intended Use vs. Training Data vs. RCT</w:t>
      </w:r>
    </w:p>
    <w:p>
      <w:pPr>
        <w:spacing w:after="300" w:before="0"/>
        <w:jc w:val="center"/>
      </w:pPr>
      <w:r>
        <w:rPr>
          <w:rFonts w:ascii="Arial" w:cs="Arial" w:eastAsia="Arial" w:hAnsi="Arial"/>
          <w:sz w:val="19"/>
          <w:szCs w:val="19"/>
        </w:rPr>
        <w:t xml:space="preserve">Study: _____________________________________________     Extractor: ___________________     Date: ___________</w:t>
      </w:r>
    </w:p>
    <w:p>
      <w:pPr>
        <w:spacing w:after="300" w:before="0"/>
      </w:pPr>
      <w:r>
        <w:rPr>
          <w:rFonts w:ascii="Arial" w:cs="Arial" w:eastAsia="Arial" w:hAnsi="Arial"/>
          <w:b/>
          <w:bCs/>
          <w:sz w:val="19"/>
          <w:szCs w:val="19"/>
        </w:rPr>
        <w:t xml:space="preserve">Column colour key:  </w:t>
      </w:r>
      <w:r>
        <w:rPr>
          <w:rFonts w:ascii="Arial" w:cs="Arial" w:eastAsia="Arial" w:hAnsi="Arial"/>
          <w:color w:val="2E75B5"/>
          <w:sz w:val="22"/>
          <w:szCs w:val="22"/>
        </w:rPr>
        <w:t xml:space="preserve">■ </w:t>
      </w:r>
      <w:r>
        <w:rPr>
          <w:rFonts w:ascii="Arial" w:cs="Arial" w:eastAsia="Arial" w:hAnsi="Arial"/>
          <w:sz w:val="19"/>
          <w:szCs w:val="19"/>
        </w:rPr>
        <w:t xml:space="preserve">Intended Use (Sec. 2)   </w:t>
      </w:r>
      <w:r>
        <w:rPr>
          <w:rFonts w:ascii="Arial" w:cs="Arial" w:eastAsia="Arial" w:hAnsi="Arial"/>
          <w:color w:val="70AD47"/>
          <w:sz w:val="22"/>
          <w:szCs w:val="22"/>
        </w:rPr>
        <w:t xml:space="preserve">■ </w:t>
      </w:r>
      <w:r>
        <w:rPr>
          <w:rFonts w:ascii="Arial" w:cs="Arial" w:eastAsia="Arial" w:hAnsi="Arial"/>
          <w:sz w:val="19"/>
          <w:szCs w:val="19"/>
        </w:rPr>
        <w:t xml:space="preserve">Training Data (Sec. 6)   </w:t>
      </w:r>
      <w:r>
        <w:rPr>
          <w:rFonts w:ascii="Arial" w:cs="Arial" w:eastAsia="Arial" w:hAnsi="Arial"/>
          <w:color w:val="FFC000"/>
          <w:sz w:val="22"/>
          <w:szCs w:val="22"/>
        </w:rPr>
        <w:t xml:space="preserve">■ </w:t>
      </w:r>
      <w:r>
        <w:rPr>
          <w:rFonts w:ascii="Arial" w:cs="Arial" w:eastAsia="Arial" w:hAnsi="Arial"/>
          <w:sz w:val="19"/>
          <w:szCs w:val="19"/>
        </w:rPr>
        <w:t xml:space="preserve">RCT Population (Sec. 4)   </w:t>
      </w:r>
      <w:r>
        <w:rPr>
          <w:rFonts w:ascii="Arial" w:cs="Arial" w:eastAsia="Arial" w:hAnsi="Arial"/>
          <w:color w:val="FF4B00"/>
          <w:sz w:val="22"/>
          <w:szCs w:val="22"/>
        </w:rPr>
        <w:t xml:space="preserve">■ </w:t>
      </w:r>
      <w:r>
        <w:rPr>
          <w:rFonts w:ascii="Arial" w:cs="Arial" w:eastAsia="Arial" w:hAnsi="Arial"/>
          <w:sz w:val="19"/>
          <w:szCs w:val="19"/>
        </w:rPr>
        <w:t xml:space="preserve">Mismatch flag</w:t>
      </w:r>
    </w:p>
    <w:p>
      <w:pPr>
        <w:spacing w:after="80" w:before="80"/>
      </w:pPr>
      <w:r>
        <w:rPr>
          <w:rFonts w:ascii="Arial" w:cs="Arial" w:eastAsia="Arial" w:hAnsi="Arial"/>
          <w:i/>
          <w:iCs/>
          <w:color w:val="555555"/>
          <w:sz w:val="17"/>
          <w:szCs w:val="17"/>
        </w:rPr>
        <w:t xml:space="preserve">Instructions: Fill in one column at a time from your extracted codebook data (Sections 2, 4, 6). Then scan across each row and tick the mismatch column where populations diverge. Summarise flagged mismatches in the gap table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1900"/>
        <w:gridCol w:w="1560"/>
      </w:tblGrid>
      <w:tr>
        <w:trPr>
          <w:tblHeader/>
        </w:trPr>
        <w:tc>
          <w:tcPr>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Characteristic</w:t>
            </w:r>
          </w:p>
        </w:tc>
        <w:tc>
          <w:tcPr>
            <w:tcBorders>
              <w:top w:val="single" w:color="AAAAAA" w:sz="1"/>
              <w:left w:val="single" w:color="AAAAAA" w:sz="1"/>
              <w:bottom w:val="single" w:color="AAAAAA" w:sz="1"/>
              <w:right w:val="single" w:color="AAAAAA" w:sz="1"/>
            </w:tcBorders>
            <w:shd w:fill="DEEAF1"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Intended Use Population
(Section 2)</w:t>
            </w:r>
          </w:p>
        </w:tc>
        <w:tc>
          <w:tcPr>
            <w:tcBorders>
              <w:top w:val="single" w:color="AAAAAA" w:sz="1"/>
              <w:left w:val="single" w:color="AAAAAA" w:sz="1"/>
              <w:bottom w:val="single" w:color="AAAAAA" w:sz="1"/>
              <w:right w:val="single" w:color="AAAAAA" w:sz="1"/>
            </w:tcBorders>
            <w:shd w:fill="E2EFDA"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Training Data Population
(Section 6)</w:t>
            </w:r>
          </w:p>
        </w:tc>
        <w:tc>
          <w:tcPr>
            <w:tcBorders>
              <w:top w:val="single" w:color="AAAAAA" w:sz="1"/>
              <w:left w:val="single" w:color="AAAAAA" w:sz="1"/>
              <w:bottom w:val="single" w:color="AAAAAA" w:sz="1"/>
              <w:right w:val="single" w:color="AAAAAA" w:sz="1"/>
            </w:tcBorders>
            <w:shd w:fill="FFF2CC"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RCT Study Population
(Section 4)</w:t>
            </w:r>
          </w:p>
        </w:tc>
        <w:tc>
          <w:tcPr>
            <w:tcBorders>
              <w:top w:val="single" w:color="AAAAAA" w:sz="1"/>
              <w:left w:val="single" w:color="AAAAAA" w:sz="1"/>
              <w:bottom w:val="single" w:color="AAAAAA" w:sz="1"/>
              <w:right w:val="single" w:color="AAAAAA" w:sz="1"/>
            </w:tcBorders>
            <w:shd w:fill="FCE4D6" w:val="clear"/>
            <w:tcMar>
              <w:top w:type="dxa" w:w="100"/>
              <w:left w:type="dxa" w:w="120"/>
              <w:bottom w:type="dxa" w:w="100"/>
              <w:right w:type="dxa" w:w="120"/>
            </w:tcMar>
          </w:tcPr>
          <w:p>
            <w:pPr>
              <w:jc w:val="center"/>
            </w:pPr>
            <w:r>
              <w:rPr>
                <w:rFonts w:ascii="Arial" w:cs="Arial" w:eastAsia="Arial" w:hAnsi="Arial"/>
                <w:b/>
                <w:bCs/>
                <w:color w:val="000000"/>
                <w:sz w:val="20"/>
                <w:szCs w:val="20"/>
              </w:rPr>
              <w:t xml:space="preserve">Mismatch / Gap noted?
(✓ = yes)</w:t>
            </w:r>
          </w:p>
        </w:tc>
      </w:tr>
      <w:tr>
        <w:tc>
          <w:tcPr>
            <w:gridSpan w:val="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Geography &amp; Setting</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Country / Region</w:t>
            </w:r>
            <w:r>
              <w:rPr>
                <w:rFonts w:ascii="Arial" w:cs="Arial" w:eastAsia="Arial" w:hAnsi="Arial"/>
                <w:i/>
                <w:iCs/>
                <w:color w:val="777777"/>
                <w:sz w:val="17"/>
                <w:szCs w:val="17"/>
              </w:rPr>
              <w:t xml:space="preserve">
Does the RCT test the tool in the same country/region it was built for and trained on?</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Healthcare Setting</w:t>
            </w:r>
            <w:r>
              <w:rPr>
                <w:rFonts w:ascii="Arial" w:cs="Arial" w:eastAsia="Arial" w:hAnsi="Arial"/>
                <w:i/>
                <w:iCs/>
                <w:color w:val="777777"/>
                <w:sz w:val="17"/>
                <w:szCs w:val="17"/>
              </w:rPr>
              <w:t xml:space="preserve">
e.g. primary care vs. psychiatric outpatient vs. inpatient — same across all three?</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Study Timeframe</w:t>
            </w:r>
            <w:r>
              <w:rPr>
                <w:rFonts w:ascii="Arial" w:cs="Arial" w:eastAsia="Arial" w:hAnsi="Arial"/>
                <w:i/>
                <w:iCs/>
                <w:color w:val="777777"/>
                <w:sz w:val="17"/>
                <w:szCs w:val="17"/>
              </w:rPr>
              <w:t xml:space="preserve">
When was training data collected vs. when was the RCT run? Temporal drift?</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gridSpan w:val="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Clinical Condition</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Target Mental Health Condition(s)</w:t>
            </w:r>
            <w:r>
              <w:rPr>
                <w:rFonts w:ascii="Arial" w:cs="Arial" w:eastAsia="Arial" w:hAnsi="Arial"/>
                <w:i/>
                <w:iCs/>
                <w:color w:val="777777"/>
                <w:sz w:val="17"/>
                <w:szCs w:val="17"/>
              </w:rPr>
              <w:t xml:space="preserve">
Are the same diagnosis categories covered across all three?</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Severity of Condition</w:t>
            </w:r>
            <w:r>
              <w:rPr>
                <w:rFonts w:ascii="Arial" w:cs="Arial" w:eastAsia="Arial" w:hAnsi="Arial"/>
                <w:i/>
                <w:iCs/>
                <w:color w:val="777777"/>
                <w:sz w:val="17"/>
                <w:szCs w:val="17"/>
              </w:rPr>
              <w:t xml:space="preserve">
e.g. moderate vs. severe MDD — is the severity threshold consistent?</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Comorbidities allowed/excluded</w:t>
            </w:r>
            <w:r>
              <w:rPr>
                <w:rFonts w:ascii="Arial" w:cs="Arial" w:eastAsia="Arial" w:hAnsi="Arial"/>
                <w:i/>
                <w:iCs/>
                <w:color w:val="777777"/>
                <w:sz w:val="17"/>
                <w:szCs w:val="17"/>
              </w:rPr>
              <w:t xml:space="preserve">
Training data inclusion criteria vs. RCT inclusion criteria — any differences?</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gridSpan w:val="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Demographics</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Age</w:t>
            </w:r>
            <w:r>
              <w:rPr>
                <w:rFonts w:ascii="Arial" w:cs="Arial" w:eastAsia="Arial" w:hAnsi="Arial"/>
                <w:i/>
                <w:iCs/>
                <w:color w:val="777777"/>
                <w:sz w:val="17"/>
                <w:szCs w:val="17"/>
              </w:rPr>
              <w:t xml:space="preserve">
Was the age range in training data the same as the intended and tested population?</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Sex</w:t>
            </w:r>
            <w:r>
              <w:rPr>
                <w:rFonts w:ascii="Arial" w:cs="Arial" w:eastAsia="Arial" w:hAnsi="Arial"/>
                <w:i/>
                <w:iCs/>
                <w:color w:val="777777"/>
                <w:sz w:val="17"/>
                <w:szCs w:val="17"/>
              </w:rPr>
              <w:t xml:space="preserve">
Proportions in training data vs. RCT — under/over-representation?</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Gender</w:t>
            </w:r>
            <w:r>
              <w:rPr>
                <w:rFonts w:ascii="Arial" w:cs="Arial" w:eastAsia="Arial" w:hAnsi="Arial"/>
                <w:i/>
                <w:iCs/>
                <w:color w:val="777777"/>
                <w:sz w:val="17"/>
                <w:szCs w:val="17"/>
              </w:rPr>
              <w:t xml:space="preserve">
Was gender recorded and consistent across sources?</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Race / Ethnicity</w:t>
            </w:r>
            <w:r>
              <w:rPr>
                <w:rFonts w:ascii="Arial" w:cs="Arial" w:eastAsia="Arial" w:hAnsi="Arial"/>
                <w:i/>
                <w:iCs/>
                <w:color w:val="777777"/>
                <w:sz w:val="17"/>
                <w:szCs w:val="17"/>
              </w:rPr>
              <w:t xml:space="preserve">
Training data and RCT populations — any groups over- or under-represented relative to intended use?</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Socioeconomic Status</w:t>
            </w:r>
            <w:r>
              <w:rPr>
                <w:rFonts w:ascii="Arial" w:cs="Arial" w:eastAsia="Arial" w:hAnsi="Arial"/>
                <w:i/>
                <w:iCs/>
                <w:color w:val="777777"/>
                <w:sz w:val="17"/>
                <w:szCs w:val="17"/>
              </w:rPr>
              <w:t xml:space="preserve">
Was SES captured in training data? Does it match the intended population?</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Education</w:t>
            </w:r>
            <w:r>
              <w:rPr>
                <w:rFonts w:ascii="Arial" w:cs="Arial" w:eastAsia="Arial" w:hAnsi="Arial"/>
                <w:i/>
                <w:iCs/>
                <w:color w:val="777777"/>
                <w:sz w:val="17"/>
                <w:szCs w:val="17"/>
              </w:rPr>
              <w:t xml:space="preserve">
Consistent across training, intended, and tested populations?</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Employment Status</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Language</w:t>
            </w:r>
            <w:r>
              <w:rPr>
                <w:rFonts w:ascii="Arial" w:cs="Arial" w:eastAsia="Arial" w:hAnsi="Arial"/>
                <w:i/>
                <w:iCs/>
                <w:color w:val="777777"/>
                <w:sz w:val="17"/>
                <w:szCs w:val="17"/>
              </w:rPr>
              <w:t xml:space="preserve">
Was the tool validated in the same language(s) it was trained on and intended for?</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gridSpan w:val="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Clinical Characteristics</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Treatment history / prior medications</w:t>
            </w:r>
            <w:r>
              <w:rPr>
                <w:rFonts w:ascii="Arial" w:cs="Arial" w:eastAsia="Arial" w:hAnsi="Arial"/>
                <w:i/>
                <w:iCs/>
                <w:color w:val="777777"/>
                <w:sz w:val="17"/>
                <w:szCs w:val="17"/>
              </w:rPr>
              <w:t xml:space="preserve">
Did the training data and RCT include patients with comparable treatment backgrounds?</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Treatment type assessed</w:t>
            </w:r>
            <w:r>
              <w:rPr>
                <w:rFonts w:ascii="Arial" w:cs="Arial" w:eastAsia="Arial" w:hAnsi="Arial"/>
                <w:i/>
                <w:iCs/>
                <w:color w:val="777777"/>
                <w:sz w:val="17"/>
                <w:szCs w:val="17"/>
              </w:rPr>
              <w:t xml:space="preserve">
Are the same treatments covered in training data and tested in the RCT?</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Care pathway / treatment stage</w:t>
            </w:r>
            <w:r>
              <w:rPr>
                <w:rFonts w:ascii="Arial" w:cs="Arial" w:eastAsia="Arial" w:hAnsi="Arial"/>
                <w:i/>
                <w:iCs/>
                <w:color w:val="777777"/>
                <w:sz w:val="17"/>
                <w:szCs w:val="17"/>
              </w:rPr>
              <w:t xml:space="preserve">
e.g. first-line vs. treatment-resistant — consistent?</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gridSpan w:val="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End Users</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Type of clinician / end user</w:t>
            </w:r>
            <w:r>
              <w:rPr>
                <w:rFonts w:ascii="Arial" w:cs="Arial" w:eastAsia="Arial" w:hAnsi="Arial"/>
                <w:i/>
                <w:iCs/>
                <w:color w:val="777777"/>
                <w:sz w:val="17"/>
                <w:szCs w:val="17"/>
              </w:rPr>
              <w:t xml:space="preserve">
e.g. psychiatrist vs. GP — same in intended use, training context, and RCT?</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Level of expertise</w:t>
            </w:r>
            <w:r>
              <w:rPr>
                <w:rFonts w:ascii="Arial" w:cs="Arial" w:eastAsia="Arial" w:hAnsi="Arial"/>
                <w:i/>
                <w:iCs/>
                <w:color w:val="777777"/>
                <w:sz w:val="17"/>
                <w:szCs w:val="17"/>
              </w:rPr>
              <w:t xml:space="preserve">
Was the tool designed for specialists but tested with generalists, or vice versa?</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Training / onboarding provided</w:t>
            </w:r>
            <w:r>
              <w:rPr>
                <w:rFonts w:ascii="Arial" w:cs="Arial" w:eastAsia="Arial" w:hAnsi="Arial"/>
                <w:i/>
                <w:iCs/>
                <w:color w:val="777777"/>
                <w:sz w:val="17"/>
                <w:szCs w:val="17"/>
              </w:rPr>
              <w:t xml:space="preserve">
Did end users in the RCT receive training consistent with intended deployment?</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gridSpan w:val="5"/>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Tool Deployment</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Level of autonomy</w:t>
            </w:r>
            <w:r>
              <w:rPr>
                <w:rFonts w:ascii="Arial" w:cs="Arial" w:eastAsia="Arial" w:hAnsi="Arial"/>
                <w:i/>
                <w:iCs/>
                <w:color w:val="777777"/>
                <w:sz w:val="17"/>
                <w:szCs w:val="17"/>
              </w:rPr>
              <w:t xml:space="preserve">
Was the autonomy level in the RCT the same as the intended use?</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Device / platform</w:t>
            </w:r>
            <w:r>
              <w:rPr>
                <w:rFonts w:ascii="Arial" w:cs="Arial" w:eastAsia="Arial" w:hAnsi="Arial"/>
                <w:i/>
                <w:iCs/>
                <w:color w:val="777777"/>
                <w:sz w:val="17"/>
                <w:szCs w:val="17"/>
              </w:rPr>
              <w:t xml:space="preserve">
Was the tool used on the same device type in the RCT as intended?</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Technical integration</w:t>
            </w:r>
            <w:r>
              <w:rPr>
                <w:rFonts w:ascii="Arial" w:cs="Arial" w:eastAsia="Arial" w:hAnsi="Arial"/>
                <w:i/>
                <w:iCs/>
                <w:color w:val="777777"/>
                <w:sz w:val="17"/>
                <w:szCs w:val="17"/>
              </w:rPr>
              <w:t xml:space="preserve">
Any differences in how the tool was integrated during RCT vs. intended real-world use?</w:t>
            </w:r>
          </w:p>
        </w:tc>
        <w:tc>
          <w:tcPr>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r>
    </w:tbl>
    <w:p>
      <w:r>
        <w:t xml:space="preserve"/>
      </w:r>
    </w:p>
    <w:p>
      <w:pPr>
        <w:pStyle w:val="Heading2"/>
        <w:spacing w:after="150" w:before="300"/>
      </w:pPr>
      <w:r>
        <w:rPr>
          <w:rFonts w:ascii="Arial" w:cs="Arial" w:eastAsia="Arial" w:hAnsi="Arial"/>
          <w:b/>
          <w:bCs/>
          <w:color w:val="2E74B5"/>
          <w:sz w:val="22"/>
          <w:szCs w:val="22"/>
        </w:rPr>
        <w:t xml:space="preserve">Mismatch Summary</w:t>
      </w:r>
    </w:p>
    <w:p>
      <w:pPr>
        <w:spacing w:after="80" w:before="80"/>
      </w:pPr>
      <w:r>
        <w:rPr>
          <w:rFonts w:ascii="Arial" w:cs="Arial" w:eastAsia="Arial" w:hAnsi="Arial"/>
          <w:i/>
          <w:iCs/>
          <w:color w:val="555555"/>
          <w:sz w:val="17"/>
          <w:szCs w:val="17"/>
        </w:rPr>
        <w:t xml:space="preserve">List each mismatch identified above, specify which pair of populations differs, and note the potential impact on the robustness of the tool's findings.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Mismatch identified</w:t>
            </w:r>
          </w:p>
        </w:tc>
        <w:tc>
          <w:tcPr>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Which populations differ? (Intended / Training / RCT)</w:t>
            </w:r>
          </w:p>
        </w:tc>
        <w:tc>
          <w:tcPr>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Potential impact on robustness</w:t>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r>
        <w:tc>
          <w:tcPr>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9"/>
                <w:szCs w:val="19"/>
              </w:rPr>
              <w:t xml:space="preserve"/>
            </w:r>
          </w:p>
        </w:tc>
      </w:tr>
    </w:tbl>
    <w:p>
      <w:r>
        <w:t xml:space="preserve"/>
      </w:r>
    </w:p>
    <w:p>
      <w:pPr>
        <w:pStyle w:val="Heading2"/>
        <w:spacing w:after="150" w:before="300"/>
      </w:pPr>
      <w:r>
        <w:rPr>
          <w:rFonts w:ascii="Arial" w:cs="Arial" w:eastAsia="Arial" w:hAnsi="Arial"/>
          <w:b/>
          <w:bCs/>
          <w:color w:val="2E74B5"/>
          <w:sz w:val="22"/>
          <w:szCs w:val="22"/>
        </w:rPr>
        <w:t xml:space="preserve">Overall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Overall population alignment: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 Good (few/no meaningful mismatches)
☐ Partial (some mismatches, limited impact)
☐ Poor (substantial mismatches — generalizability questionable)</w:t>
            </w:r>
          </w:p>
        </w:tc>
      </w:tr>
      <w:t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9"/>
                <w:szCs w:val="19"/>
              </w:rPr>
              <w:t xml:space="preserve">Notes on overall robustness implications:</w:t>
            </w:r>
          </w:p>
        </w:tc>
        <w:tc>
          <w:tcPr>
            <w:tcBorders>
              <w:top w:val="single" w:color="AAAAAA" w:sz="1"/>
              <w:left w:val="single" w:color="AAAAAA" w:sz="1"/>
              <w:bottom w:val="single" w:color="AAAAAA" w:sz="1"/>
              <w:right w:val="single" w:color="AAAAAA" w:sz="1"/>
            </w:tcBorders>
            <w:shd w:fill="FFFFFF" w:val="clear"/>
            <w:tcMar>
              <w:top w:type="dxa" w:w="200"/>
              <w:left w:type="dxa" w:w="120"/>
              <w:bottom w:type="dxa" w:w="200"/>
              <w:right w:type="dxa" w:w="120"/>
            </w:tcMar>
          </w:tcPr>
          <w:p>
            <w:r>
              <w:rPr>
                <w:sz w:val="19"/>
                <w:szCs w:val="19"/>
              </w:rPr>
              <w:t xml:space="preserve"/>
            </w:r>
          </w:p>
        </w:tc>
      </w:tr>
    </w:tbl>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2026-04-23T18:10:51.304Z</dcterms:created>
  <dcterms:modified xsi:type="dcterms:W3CDTF">2026-04-23T18:10:51.305Z</dcterms:modified>
</cp:coreProperties>
</file>

<file path=docProps/custom.xml><?xml version="1.0" encoding="utf-8"?>
<Properties xmlns="http://schemas.openxmlformats.org/officeDocument/2006/custom-properties" xmlns:vt="http://schemas.openxmlformats.org/officeDocument/2006/docPropsVTypes"/>
</file>