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F3B" w:rsidRDefault="00456F3B" w:rsidP="007537C2">
      <w:pPr>
        <w:jc w:val="center"/>
      </w:pPr>
      <w:r w:rsidRPr="00F1641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MetsLogo" style="width:280.5pt;height:154.5pt;visibility:visible">
            <v:imagedata r:id="rId5" o:title=""/>
          </v:shape>
        </w:pict>
      </w:r>
    </w:p>
    <w:p w:rsidR="00456F3B" w:rsidRPr="00165950" w:rsidRDefault="00456F3B" w:rsidP="007537C2">
      <w:pPr>
        <w:jc w:val="center"/>
        <w:rPr>
          <w:sz w:val="16"/>
        </w:rPr>
      </w:pPr>
    </w:p>
    <w:p w:rsidR="00456F3B" w:rsidRPr="00165950" w:rsidRDefault="00456F3B" w:rsidP="007537C2">
      <w:pPr>
        <w:jc w:val="center"/>
        <w:rPr>
          <w:sz w:val="16"/>
        </w:rPr>
      </w:pPr>
    </w:p>
    <w:p w:rsidR="00456F3B" w:rsidRDefault="00456F3B" w:rsidP="007537C2">
      <w:pPr>
        <w:pStyle w:val="BasicParagraph"/>
        <w:jc w:val="center"/>
        <w:rPr>
          <w:rFonts w:ascii="Arial" w:hAnsi="Arial" w:cs="Arial"/>
          <w:b/>
          <w:color w:val="000090"/>
          <w:sz w:val="36"/>
          <w:szCs w:val="18"/>
        </w:rPr>
      </w:pPr>
      <w:r w:rsidRPr="00CC0D6C">
        <w:rPr>
          <w:rFonts w:ascii="Arial" w:hAnsi="Arial"/>
          <w:b/>
          <w:color w:val="000090"/>
          <w:sz w:val="36"/>
        </w:rPr>
        <w:t>Outstanding Sales Achievement</w:t>
      </w:r>
      <w:r>
        <w:rPr>
          <w:rFonts w:ascii="Arial" w:hAnsi="Arial" w:cs="Arial"/>
          <w:b/>
          <w:color w:val="000090"/>
          <w:sz w:val="36"/>
          <w:szCs w:val="18"/>
        </w:rPr>
        <w:br/>
      </w:r>
      <w:r>
        <w:rPr>
          <w:rStyle w:val="A5"/>
          <w:rFonts w:ascii="Arial" w:hAnsi="Arial" w:cs="Univers 45 Light"/>
          <w:bCs/>
          <w:color w:val="000090"/>
          <w:sz w:val="28"/>
          <w:szCs w:val="20"/>
        </w:rPr>
        <w:t>A</w:t>
      </w:r>
      <w:r w:rsidRPr="00CB2E74">
        <w:rPr>
          <w:rStyle w:val="A5"/>
          <w:rFonts w:ascii="Arial" w:hAnsi="Arial" w:cs="Univers 45 Light"/>
          <w:bCs/>
          <w:color w:val="000090"/>
          <w:sz w:val="28"/>
          <w:szCs w:val="20"/>
        </w:rPr>
        <w:t xml:space="preserve">chievement in revenue </w:t>
      </w:r>
      <w:r>
        <w:rPr>
          <w:rStyle w:val="A5"/>
          <w:rFonts w:ascii="Arial" w:hAnsi="Arial" w:cs="Univers 45 Light"/>
          <w:bCs/>
          <w:color w:val="000090"/>
          <w:sz w:val="28"/>
          <w:szCs w:val="20"/>
        </w:rPr>
        <w:t>win</w:t>
      </w:r>
      <w:r w:rsidRPr="00CB2E74">
        <w:rPr>
          <w:rStyle w:val="A5"/>
          <w:rFonts w:ascii="Arial" w:hAnsi="Arial" w:cs="Univers 45 Light"/>
          <w:bCs/>
          <w:color w:val="000090"/>
          <w:sz w:val="28"/>
          <w:szCs w:val="20"/>
        </w:rPr>
        <w:t xml:space="preserve"> or growth</w:t>
      </w:r>
    </w:p>
    <w:p w:rsidR="00456F3B" w:rsidRPr="00165950" w:rsidRDefault="00456F3B" w:rsidP="007537C2">
      <w:pPr>
        <w:pStyle w:val="BasicParagraph"/>
        <w:jc w:val="center"/>
        <w:rPr>
          <w:rFonts w:ascii="Arial" w:hAnsi="Arial" w:cs="UniversLT-Condensed"/>
          <w:outline/>
          <w:color w:val="000090"/>
          <w:spacing w:val="-4"/>
          <w:sz w:val="20"/>
          <w:szCs w:val="22"/>
        </w:rPr>
      </w:pPr>
    </w:p>
    <w:p w:rsidR="00456F3B" w:rsidRPr="00165950" w:rsidRDefault="00456F3B" w:rsidP="007537C2">
      <w:pPr>
        <w:rPr>
          <w:sz w:val="20"/>
        </w:rPr>
      </w:pPr>
    </w:p>
    <w:tbl>
      <w:tblPr>
        <w:tblW w:w="9000" w:type="dxa"/>
        <w:tblInd w:w="108" w:type="dxa"/>
        <w:tblLayout w:type="fixed"/>
        <w:tblLook w:val="0000"/>
      </w:tblPr>
      <w:tblGrid>
        <w:gridCol w:w="2694"/>
        <w:gridCol w:w="6306"/>
      </w:tblGrid>
      <w:tr w:rsidR="00456F3B" w:rsidRPr="00654835" w:rsidTr="0086156A">
        <w:trPr>
          <w:trHeight w:val="393"/>
        </w:trPr>
        <w:tc>
          <w:tcPr>
            <w:tcW w:w="2694" w:type="dxa"/>
            <w:vAlign w:val="bottom"/>
          </w:tcPr>
          <w:p w:rsidR="00456F3B" w:rsidRPr="00660C3B" w:rsidRDefault="00456F3B" w:rsidP="0086156A">
            <w:pPr>
              <w:spacing w:line="360" w:lineRule="auto"/>
              <w:rPr>
                <w:rFonts w:ascii="Arial" w:hAnsi="Arial" w:cs="Arial"/>
                <w:b/>
                <w:color w:val="548DD4"/>
                <w:sz w:val="18"/>
                <w:szCs w:val="18"/>
              </w:rPr>
            </w:pPr>
            <w:r w:rsidRPr="00660C3B">
              <w:rPr>
                <w:rFonts w:ascii="Arial" w:hAnsi="Arial" w:cs="Arial"/>
                <w:b/>
                <w:color w:val="548DD4"/>
                <w:sz w:val="18"/>
                <w:szCs w:val="18"/>
              </w:rPr>
              <w:t>STEP 1</w:t>
            </w:r>
            <w:r>
              <w:rPr>
                <w:rFonts w:ascii="Arial" w:hAnsi="Arial" w:cs="Arial"/>
                <w:b/>
                <w:color w:val="548DD4"/>
                <w:sz w:val="18"/>
                <w:szCs w:val="18"/>
              </w:rPr>
              <w:t>:</w:t>
            </w:r>
          </w:p>
        </w:tc>
        <w:tc>
          <w:tcPr>
            <w:tcW w:w="6306" w:type="dxa"/>
            <w:vAlign w:val="bottom"/>
          </w:tcPr>
          <w:p w:rsidR="00456F3B" w:rsidRPr="00EC3B4F" w:rsidRDefault="00456F3B" w:rsidP="0086156A">
            <w:pPr>
              <w:spacing w:line="360" w:lineRule="auto"/>
              <w:rPr>
                <w:rFonts w:ascii="Arial" w:hAnsi="Arial" w:cs="Arial"/>
                <w:b/>
                <w:color w:val="000080"/>
                <w:sz w:val="18"/>
                <w:szCs w:val="18"/>
              </w:rPr>
            </w:pPr>
          </w:p>
        </w:tc>
      </w:tr>
      <w:tr w:rsidR="00456F3B" w:rsidRPr="00654835" w:rsidTr="0086156A">
        <w:trPr>
          <w:trHeight w:val="393"/>
        </w:trPr>
        <w:tc>
          <w:tcPr>
            <w:tcW w:w="2694" w:type="dxa"/>
            <w:vAlign w:val="bottom"/>
          </w:tcPr>
          <w:p w:rsidR="00456F3B" w:rsidRPr="006F5A8E" w:rsidRDefault="00456F3B" w:rsidP="0086156A">
            <w:pPr>
              <w:spacing w:before="60" w:after="60" w:line="360" w:lineRule="auto"/>
              <w:rPr>
                <w:rFonts w:ascii="Arial" w:hAnsi="Arial" w:cs="Arial"/>
                <w:b/>
                <w:color w:val="000090"/>
                <w:sz w:val="18"/>
                <w:szCs w:val="18"/>
              </w:rPr>
            </w:pPr>
            <w:r w:rsidRPr="006F5A8E">
              <w:rPr>
                <w:rFonts w:ascii="Arial" w:hAnsi="Arial" w:cs="Arial"/>
                <w:b/>
                <w:color w:val="000090"/>
                <w:sz w:val="18"/>
                <w:szCs w:val="18"/>
              </w:rPr>
              <w:t>The Nominator</w:t>
            </w:r>
          </w:p>
        </w:tc>
        <w:tc>
          <w:tcPr>
            <w:tcW w:w="6306" w:type="dxa"/>
            <w:vAlign w:val="bottom"/>
          </w:tcPr>
          <w:p w:rsidR="00456F3B" w:rsidRPr="00EC3B4F" w:rsidRDefault="00456F3B" w:rsidP="0086156A">
            <w:pPr>
              <w:spacing w:before="60" w:after="60" w:line="360" w:lineRule="auto"/>
              <w:rPr>
                <w:rFonts w:ascii="Arial" w:hAnsi="Arial" w:cs="Arial"/>
                <w:b/>
                <w:color w:val="000080"/>
                <w:sz w:val="18"/>
                <w:szCs w:val="18"/>
              </w:rPr>
            </w:pPr>
          </w:p>
        </w:tc>
      </w:tr>
      <w:tr w:rsidR="00456F3B" w:rsidRPr="00F33AA7" w:rsidTr="0086156A">
        <w:trPr>
          <w:trHeight w:val="329"/>
        </w:trPr>
        <w:tc>
          <w:tcPr>
            <w:tcW w:w="2694" w:type="dxa"/>
          </w:tcPr>
          <w:p w:rsidR="00456F3B" w:rsidRPr="00EC3B4F" w:rsidRDefault="00456F3B" w:rsidP="0086156A">
            <w:pPr>
              <w:spacing w:after="120" w:line="360" w:lineRule="auto"/>
              <w:rPr>
                <w:rFonts w:ascii="Arial" w:hAnsi="Arial" w:cs="Arial"/>
                <w:sz w:val="18"/>
                <w:szCs w:val="18"/>
              </w:rPr>
            </w:pPr>
            <w:r w:rsidRPr="00EC3B4F">
              <w:rPr>
                <w:rFonts w:ascii="Arial" w:hAnsi="Arial" w:cs="Arial"/>
                <w:sz w:val="18"/>
                <w:szCs w:val="18"/>
              </w:rPr>
              <w:t>My name is:</w:t>
            </w:r>
          </w:p>
        </w:tc>
        <w:tc>
          <w:tcPr>
            <w:tcW w:w="6306" w:type="dxa"/>
          </w:tcPr>
          <w:p w:rsidR="00456F3B" w:rsidRPr="00EC3B4F" w:rsidRDefault="00456F3B" w:rsidP="0086156A">
            <w:pPr>
              <w:spacing w:after="120" w:line="360" w:lineRule="auto"/>
              <w:rPr>
                <w:rFonts w:ascii="Arial" w:hAnsi="Arial" w:cs="Arial"/>
                <w:sz w:val="18"/>
                <w:szCs w:val="18"/>
              </w:rPr>
            </w:pPr>
            <w:r>
              <w:rPr>
                <w:rFonts w:ascii="Arial" w:hAnsi="Arial" w:cs="Arial"/>
                <w:sz w:val="18"/>
                <w:szCs w:val="18"/>
              </w:rPr>
              <w:t xml:space="preserve">Richard Turner + Garcon Keelan </w:t>
            </w:r>
          </w:p>
        </w:tc>
      </w:tr>
      <w:tr w:rsidR="00456F3B" w:rsidRPr="00F33AA7" w:rsidTr="0086156A">
        <w:trPr>
          <w:trHeight w:val="462"/>
        </w:trPr>
        <w:tc>
          <w:tcPr>
            <w:tcW w:w="2694" w:type="dxa"/>
          </w:tcPr>
          <w:p w:rsidR="00456F3B" w:rsidRPr="00EC3B4F" w:rsidRDefault="00456F3B" w:rsidP="0086156A">
            <w:pPr>
              <w:spacing w:after="120" w:line="360" w:lineRule="auto"/>
              <w:rPr>
                <w:rFonts w:ascii="Arial" w:hAnsi="Arial" w:cs="Arial"/>
                <w:sz w:val="18"/>
                <w:szCs w:val="18"/>
              </w:rPr>
            </w:pPr>
            <w:r w:rsidRPr="00EC3B4F">
              <w:rPr>
                <w:rFonts w:ascii="Arial" w:hAnsi="Arial" w:cs="Arial"/>
                <w:sz w:val="18"/>
                <w:szCs w:val="18"/>
              </w:rPr>
              <w:t>Title:</w:t>
            </w:r>
          </w:p>
        </w:tc>
        <w:tc>
          <w:tcPr>
            <w:tcW w:w="6306" w:type="dxa"/>
          </w:tcPr>
          <w:p w:rsidR="00456F3B" w:rsidRDefault="00456F3B" w:rsidP="00F721C1">
            <w:pPr>
              <w:shd w:val="clear" w:color="auto" w:fill="FFFFFF"/>
              <w:rPr>
                <w:rFonts w:ascii="Arial" w:eastAsia="MS Mincho" w:hAnsi="Arial" w:cs="Arial"/>
                <w:sz w:val="20"/>
                <w:szCs w:val="20"/>
                <w:lang w:eastAsia="ja-JP"/>
              </w:rPr>
            </w:pPr>
            <w:r>
              <w:rPr>
                <w:rFonts w:ascii="Arial" w:eastAsia="MS Mincho" w:hAnsi="Arial" w:cs="Arial"/>
                <w:sz w:val="20"/>
                <w:szCs w:val="20"/>
                <w:lang w:eastAsia="ja-JP"/>
              </w:rPr>
              <w:t xml:space="preserve">RT -National </w:t>
            </w:r>
            <w:r w:rsidRPr="00F721C1">
              <w:rPr>
                <w:rFonts w:ascii="Arial" w:hAnsi="Arial" w:cs="Arial"/>
                <w:bCs/>
                <w:sz w:val="18"/>
                <w:szCs w:val="18"/>
                <w:shd w:val="clear" w:color="auto" w:fill="FFFFFF"/>
              </w:rPr>
              <w:t>Strategic Publications &amp; Direct Marketing Manager</w:t>
            </w:r>
            <w:r>
              <w:rPr>
                <w:rFonts w:ascii="Arial" w:hAnsi="Arial" w:cs="Arial"/>
                <w:b/>
                <w:bCs/>
                <w:color w:val="222222"/>
                <w:sz w:val="20"/>
                <w:szCs w:val="20"/>
                <w:shd w:val="clear" w:color="auto" w:fill="FFFFFF"/>
              </w:rPr>
              <w:t> </w:t>
            </w:r>
            <w:r>
              <w:rPr>
                <w:rFonts w:ascii="Arial" w:eastAsia="MS Mincho" w:hAnsi="Arial" w:cs="Arial"/>
                <w:sz w:val="20"/>
                <w:szCs w:val="20"/>
                <w:lang w:eastAsia="ja-JP"/>
              </w:rPr>
              <w:t xml:space="preserve"> </w:t>
            </w:r>
          </w:p>
          <w:p w:rsidR="00456F3B" w:rsidRPr="00EC3B4F" w:rsidRDefault="00456F3B" w:rsidP="00F721C1">
            <w:pPr>
              <w:spacing w:after="120" w:line="360" w:lineRule="auto"/>
              <w:rPr>
                <w:rFonts w:ascii="Arial" w:hAnsi="Arial" w:cs="Arial"/>
                <w:sz w:val="18"/>
                <w:szCs w:val="18"/>
              </w:rPr>
            </w:pPr>
            <w:r>
              <w:rPr>
                <w:rFonts w:ascii="Arial" w:eastAsia="MS Mincho" w:hAnsi="Arial" w:cs="Arial"/>
                <w:sz w:val="20"/>
                <w:szCs w:val="20"/>
                <w:lang w:eastAsia="ja-JP"/>
              </w:rPr>
              <w:t xml:space="preserve">GK - </w:t>
            </w:r>
            <w:r w:rsidRPr="00FF113A">
              <w:rPr>
                <w:rFonts w:ascii="Arial" w:eastAsia="MS Mincho" w:hAnsi="Arial" w:cs="Arial"/>
                <w:sz w:val="20"/>
                <w:szCs w:val="20"/>
                <w:lang w:eastAsia="ja-JP"/>
              </w:rPr>
              <w:t>Sales</w:t>
            </w:r>
            <w:r w:rsidRPr="00FF113A">
              <w:rPr>
                <w:rFonts w:ascii="Arial" w:eastAsia="MS Mincho" w:hAnsi="Arial" w:cs="Arial"/>
                <w:sz w:val="20"/>
                <w:lang w:eastAsia="ja-JP"/>
              </w:rPr>
              <w:t> </w:t>
            </w:r>
            <w:r w:rsidRPr="00FF113A">
              <w:rPr>
                <w:rFonts w:ascii="Arial" w:eastAsia="MS Mincho" w:hAnsi="Arial" w:cs="Arial"/>
                <w:sz w:val="20"/>
                <w:szCs w:val="20"/>
                <w:lang w:eastAsia="ja-JP"/>
              </w:rPr>
              <w:t>Manager Employment, Education &amp; Government</w:t>
            </w:r>
          </w:p>
        </w:tc>
      </w:tr>
    </w:tbl>
    <w:p w:rsidR="00456F3B" w:rsidRPr="00521EA4" w:rsidRDefault="00456F3B" w:rsidP="0026067F">
      <w:pPr>
        <w:spacing w:line="360" w:lineRule="auto"/>
        <w:ind w:firstLine="720"/>
        <w:rPr>
          <w:sz w:val="10"/>
        </w:rPr>
      </w:pPr>
    </w:p>
    <w:tbl>
      <w:tblPr>
        <w:tblW w:w="9000" w:type="dxa"/>
        <w:tblInd w:w="108" w:type="dxa"/>
        <w:tblLayout w:type="fixed"/>
        <w:tblLook w:val="0000"/>
      </w:tblPr>
      <w:tblGrid>
        <w:gridCol w:w="2700"/>
        <w:gridCol w:w="6300"/>
      </w:tblGrid>
      <w:tr w:rsidR="00456F3B" w:rsidRPr="005A086E" w:rsidTr="0086156A">
        <w:tc>
          <w:tcPr>
            <w:tcW w:w="2700" w:type="dxa"/>
            <w:vAlign w:val="bottom"/>
          </w:tcPr>
          <w:p w:rsidR="00456F3B" w:rsidRPr="00660C3B" w:rsidRDefault="00456F3B" w:rsidP="0086156A">
            <w:pPr>
              <w:spacing w:before="60" w:after="60" w:line="360" w:lineRule="auto"/>
              <w:rPr>
                <w:rFonts w:ascii="Arial" w:hAnsi="Arial" w:cs="Arial"/>
                <w:b/>
                <w:color w:val="548DD4"/>
                <w:sz w:val="18"/>
                <w:szCs w:val="18"/>
                <w:lang w:val="en-US" w:eastAsia="en-US"/>
              </w:rPr>
            </w:pPr>
            <w:r w:rsidRPr="00660C3B">
              <w:rPr>
                <w:rFonts w:ascii="Arial" w:hAnsi="Arial" w:cs="Arial"/>
                <w:b/>
                <w:color w:val="548DD4"/>
                <w:sz w:val="18"/>
                <w:szCs w:val="18"/>
                <w:lang w:val="en-US" w:eastAsia="en-US"/>
              </w:rPr>
              <w:t>STEP 2</w:t>
            </w:r>
            <w:r>
              <w:rPr>
                <w:rFonts w:ascii="Arial" w:hAnsi="Arial" w:cs="Arial"/>
                <w:b/>
                <w:color w:val="548DD4"/>
                <w:sz w:val="18"/>
                <w:szCs w:val="18"/>
                <w:lang w:val="en-US" w:eastAsia="en-US"/>
              </w:rPr>
              <w:t>:</w:t>
            </w:r>
          </w:p>
        </w:tc>
        <w:tc>
          <w:tcPr>
            <w:tcW w:w="6300" w:type="dxa"/>
            <w:vAlign w:val="bottom"/>
          </w:tcPr>
          <w:p w:rsidR="00456F3B" w:rsidRPr="005A086E" w:rsidRDefault="00456F3B" w:rsidP="0086156A">
            <w:pPr>
              <w:spacing w:before="60" w:after="60" w:line="360" w:lineRule="auto"/>
              <w:rPr>
                <w:rFonts w:ascii="Arial" w:hAnsi="Arial" w:cs="Arial"/>
                <w:b/>
                <w:color w:val="000080"/>
                <w:sz w:val="18"/>
                <w:szCs w:val="18"/>
                <w:lang w:val="en-US" w:eastAsia="en-US"/>
              </w:rPr>
            </w:pPr>
          </w:p>
        </w:tc>
      </w:tr>
      <w:tr w:rsidR="00456F3B" w:rsidRPr="005A086E" w:rsidTr="0086156A">
        <w:tc>
          <w:tcPr>
            <w:tcW w:w="2700" w:type="dxa"/>
            <w:vAlign w:val="bottom"/>
          </w:tcPr>
          <w:p w:rsidR="00456F3B" w:rsidRPr="005A086E" w:rsidRDefault="00456F3B" w:rsidP="0086156A">
            <w:pPr>
              <w:spacing w:before="60" w:after="60" w:line="360" w:lineRule="auto"/>
              <w:rPr>
                <w:rFonts w:ascii="Arial" w:hAnsi="Arial" w:cs="Arial"/>
                <w:b/>
                <w:color w:val="000090"/>
                <w:sz w:val="18"/>
                <w:szCs w:val="18"/>
                <w:lang w:val="en-US" w:eastAsia="en-US"/>
              </w:rPr>
            </w:pPr>
            <w:r w:rsidRPr="005A086E">
              <w:rPr>
                <w:rFonts w:ascii="Arial" w:hAnsi="Arial" w:cs="Arial"/>
                <w:b/>
                <w:color w:val="000090"/>
                <w:sz w:val="18"/>
                <w:szCs w:val="18"/>
                <w:lang w:val="en-US" w:eastAsia="en-US"/>
              </w:rPr>
              <w:t>The Nominee</w:t>
            </w:r>
          </w:p>
        </w:tc>
        <w:tc>
          <w:tcPr>
            <w:tcW w:w="6300" w:type="dxa"/>
            <w:vAlign w:val="bottom"/>
          </w:tcPr>
          <w:p w:rsidR="00456F3B" w:rsidRPr="005A086E" w:rsidRDefault="00456F3B" w:rsidP="0086156A">
            <w:pPr>
              <w:spacing w:before="60" w:after="60" w:line="360" w:lineRule="auto"/>
              <w:rPr>
                <w:rFonts w:ascii="Arial" w:hAnsi="Arial" w:cs="Arial"/>
                <w:b/>
                <w:color w:val="000080"/>
                <w:sz w:val="18"/>
                <w:szCs w:val="18"/>
                <w:lang w:val="en-US" w:eastAsia="en-US"/>
              </w:rPr>
            </w:pPr>
          </w:p>
        </w:tc>
      </w:tr>
      <w:tr w:rsidR="00456F3B" w:rsidRPr="005A086E" w:rsidTr="0086156A">
        <w:tc>
          <w:tcPr>
            <w:tcW w:w="2700" w:type="dxa"/>
          </w:tcPr>
          <w:p w:rsidR="00456F3B" w:rsidRPr="005A086E" w:rsidRDefault="00456F3B" w:rsidP="0086156A">
            <w:pPr>
              <w:spacing w:before="60" w:after="120" w:line="360" w:lineRule="auto"/>
              <w:rPr>
                <w:rFonts w:ascii="Arial" w:hAnsi="Arial" w:cs="Arial"/>
                <w:sz w:val="18"/>
                <w:szCs w:val="18"/>
                <w:lang w:val="en-US" w:eastAsia="en-US"/>
              </w:rPr>
            </w:pPr>
            <w:r w:rsidRPr="005A086E">
              <w:rPr>
                <w:rFonts w:ascii="Arial" w:hAnsi="Arial" w:cs="Arial"/>
                <w:sz w:val="18"/>
                <w:szCs w:val="18"/>
                <w:lang w:val="en-US" w:eastAsia="en-US"/>
              </w:rPr>
              <w:t>Period of nomination:</w:t>
            </w:r>
          </w:p>
        </w:tc>
        <w:tc>
          <w:tcPr>
            <w:tcW w:w="6300" w:type="dxa"/>
          </w:tcPr>
          <w:p w:rsidR="00456F3B" w:rsidRPr="005A086E" w:rsidRDefault="00456F3B" w:rsidP="0086156A">
            <w:pPr>
              <w:spacing w:before="60" w:after="120" w:line="360" w:lineRule="auto"/>
              <w:rPr>
                <w:rFonts w:ascii="Arial" w:hAnsi="Arial" w:cs="Arial"/>
                <w:sz w:val="18"/>
                <w:szCs w:val="18"/>
                <w:lang w:val="en-US" w:eastAsia="en-US"/>
              </w:rPr>
            </w:pPr>
            <w:r>
              <w:rPr>
                <w:rFonts w:ascii="Arial" w:hAnsi="Arial" w:cs="Arial"/>
                <w:sz w:val="18"/>
                <w:szCs w:val="18"/>
                <w:lang w:val="en-US" w:eastAsia="en-US"/>
              </w:rPr>
              <w:t>Q3 January – March 2013</w:t>
            </w:r>
          </w:p>
        </w:tc>
      </w:tr>
      <w:tr w:rsidR="00456F3B" w:rsidRPr="005A086E" w:rsidTr="0086156A">
        <w:tc>
          <w:tcPr>
            <w:tcW w:w="2700" w:type="dxa"/>
          </w:tcPr>
          <w:p w:rsidR="00456F3B" w:rsidRPr="005A086E" w:rsidRDefault="00456F3B" w:rsidP="0086156A">
            <w:pPr>
              <w:spacing w:before="60" w:after="120" w:line="360" w:lineRule="auto"/>
              <w:rPr>
                <w:rFonts w:ascii="Arial" w:hAnsi="Arial" w:cs="Arial"/>
                <w:b/>
                <w:color w:val="800000"/>
                <w:sz w:val="18"/>
                <w:szCs w:val="18"/>
                <w:lang w:val="en-US" w:eastAsia="en-US"/>
              </w:rPr>
            </w:pPr>
            <w:r w:rsidRPr="005A086E">
              <w:rPr>
                <w:rFonts w:ascii="Arial" w:hAnsi="Arial" w:cs="Arial"/>
                <w:sz w:val="18"/>
                <w:szCs w:val="18"/>
                <w:lang w:val="en-US" w:eastAsia="en-US"/>
              </w:rPr>
              <w:t>The person I nominate is:</w:t>
            </w:r>
          </w:p>
        </w:tc>
        <w:tc>
          <w:tcPr>
            <w:tcW w:w="6300" w:type="dxa"/>
          </w:tcPr>
          <w:p w:rsidR="00456F3B" w:rsidRPr="005A086E" w:rsidRDefault="00456F3B" w:rsidP="00CE4D8F">
            <w:pPr>
              <w:spacing w:before="60" w:after="120" w:line="360" w:lineRule="auto"/>
              <w:rPr>
                <w:rFonts w:ascii="Arial" w:hAnsi="Arial" w:cs="Arial"/>
                <w:b/>
                <w:sz w:val="18"/>
                <w:szCs w:val="18"/>
                <w:lang w:val="en-US" w:eastAsia="en-US"/>
              </w:rPr>
            </w:pPr>
            <w:r>
              <w:rPr>
                <w:rFonts w:ascii="Arial" w:hAnsi="Arial" w:cs="Arial"/>
                <w:b/>
                <w:sz w:val="18"/>
                <w:szCs w:val="18"/>
                <w:lang w:val="en-US" w:eastAsia="en-US"/>
              </w:rPr>
              <w:t>Valerie  Jaquet</w:t>
            </w:r>
          </w:p>
        </w:tc>
      </w:tr>
      <w:tr w:rsidR="00456F3B" w:rsidRPr="005A086E" w:rsidTr="0086156A">
        <w:tc>
          <w:tcPr>
            <w:tcW w:w="2700" w:type="dxa"/>
          </w:tcPr>
          <w:p w:rsidR="00456F3B" w:rsidRPr="005A086E" w:rsidRDefault="00456F3B" w:rsidP="0086156A">
            <w:pPr>
              <w:spacing w:before="60" w:after="120" w:line="360" w:lineRule="auto"/>
              <w:rPr>
                <w:rFonts w:ascii="Arial" w:hAnsi="Arial" w:cs="Arial"/>
                <w:color w:val="800000"/>
                <w:sz w:val="18"/>
                <w:szCs w:val="18"/>
                <w:lang w:val="en-US" w:eastAsia="en-US"/>
              </w:rPr>
            </w:pPr>
            <w:r w:rsidRPr="005A086E">
              <w:rPr>
                <w:rFonts w:ascii="Arial" w:hAnsi="Arial" w:cs="Arial"/>
                <w:sz w:val="18"/>
                <w:szCs w:val="18"/>
                <w:lang w:val="en-US" w:eastAsia="en-US"/>
              </w:rPr>
              <w:t>Title/Position:</w:t>
            </w:r>
          </w:p>
        </w:tc>
        <w:tc>
          <w:tcPr>
            <w:tcW w:w="6300" w:type="dxa"/>
          </w:tcPr>
          <w:p w:rsidR="00456F3B" w:rsidRPr="00521DDA" w:rsidRDefault="00456F3B" w:rsidP="00F721C1">
            <w:pPr>
              <w:spacing w:before="60" w:after="120" w:line="360" w:lineRule="auto"/>
              <w:rPr>
                <w:rFonts w:ascii="Arial" w:hAnsi="Arial" w:cs="Arial"/>
                <w:sz w:val="18"/>
                <w:szCs w:val="18"/>
                <w:lang w:val="en-US" w:eastAsia="en-US"/>
              </w:rPr>
            </w:pPr>
            <w:r w:rsidRPr="00521DDA">
              <w:rPr>
                <w:rFonts w:ascii="Arial" w:hAnsi="Arial" w:cs="Arial"/>
                <w:sz w:val="18"/>
                <w:szCs w:val="18"/>
                <w:lang w:val="en-US" w:eastAsia="en-US"/>
              </w:rPr>
              <w:t xml:space="preserve">Business Development Manager </w:t>
            </w:r>
          </w:p>
          <w:p w:rsidR="00456F3B" w:rsidRPr="005A086E" w:rsidRDefault="00456F3B" w:rsidP="00F721C1">
            <w:pPr>
              <w:spacing w:before="60" w:after="120" w:line="360" w:lineRule="auto"/>
              <w:rPr>
                <w:rFonts w:ascii="Arial" w:hAnsi="Arial" w:cs="Arial"/>
                <w:sz w:val="18"/>
                <w:szCs w:val="18"/>
                <w:lang w:val="en-US" w:eastAsia="en-US"/>
              </w:rPr>
            </w:pPr>
            <w:r w:rsidRPr="00521DDA">
              <w:rPr>
                <w:rFonts w:ascii="Arial" w:hAnsi="Arial" w:cs="Arial"/>
                <w:sz w:val="18"/>
                <w:szCs w:val="18"/>
              </w:rPr>
              <w:t>Strategic Publications &amp; Direct Marketing</w:t>
            </w:r>
            <w:r w:rsidRPr="00521DDA">
              <w:rPr>
                <w:rStyle w:val="apple-converted-space"/>
                <w:rFonts w:ascii="Arial" w:hAnsi="Arial" w:cs="Arial"/>
                <w:sz w:val="17"/>
                <w:szCs w:val="17"/>
              </w:rPr>
              <w:t> </w:t>
            </w:r>
          </w:p>
        </w:tc>
      </w:tr>
    </w:tbl>
    <w:p w:rsidR="00456F3B" w:rsidRPr="00521EA4" w:rsidRDefault="00456F3B" w:rsidP="0026067F">
      <w:pPr>
        <w:spacing w:line="360" w:lineRule="auto"/>
        <w:ind w:firstLine="720"/>
        <w:rPr>
          <w:sz w:val="8"/>
        </w:rPr>
      </w:pPr>
    </w:p>
    <w:tbl>
      <w:tblPr>
        <w:tblW w:w="9000" w:type="dxa"/>
        <w:tblInd w:w="108" w:type="dxa"/>
        <w:tblLayout w:type="fixed"/>
        <w:tblLook w:val="0000"/>
      </w:tblPr>
      <w:tblGrid>
        <w:gridCol w:w="9000"/>
      </w:tblGrid>
      <w:tr w:rsidR="00456F3B" w:rsidRPr="00E5510E" w:rsidTr="0086156A">
        <w:trPr>
          <w:trHeight w:val="362"/>
        </w:trPr>
        <w:tc>
          <w:tcPr>
            <w:tcW w:w="9000" w:type="dxa"/>
          </w:tcPr>
          <w:p w:rsidR="00456F3B" w:rsidRPr="00660C3B" w:rsidRDefault="00456F3B" w:rsidP="0086156A">
            <w:pPr>
              <w:spacing w:before="20" w:after="20" w:line="360" w:lineRule="auto"/>
              <w:rPr>
                <w:rFonts w:ascii="Arial" w:hAnsi="Arial" w:cs="Arial"/>
                <w:b/>
                <w:color w:val="548DD4"/>
                <w:sz w:val="18"/>
                <w:szCs w:val="18"/>
              </w:rPr>
            </w:pPr>
            <w:r w:rsidRPr="00660C3B">
              <w:rPr>
                <w:rFonts w:ascii="Arial" w:hAnsi="Arial" w:cs="Arial"/>
                <w:b/>
                <w:color w:val="548DD4"/>
                <w:sz w:val="18"/>
                <w:szCs w:val="18"/>
              </w:rPr>
              <w:t xml:space="preserve">STEP 3: </w:t>
            </w:r>
          </w:p>
          <w:p w:rsidR="00456F3B" w:rsidRPr="006F5A8E" w:rsidRDefault="00456F3B" w:rsidP="0086156A">
            <w:pPr>
              <w:spacing w:before="20" w:after="20" w:line="360" w:lineRule="auto"/>
              <w:rPr>
                <w:rFonts w:ascii="Arial" w:hAnsi="Arial" w:cs="Arial"/>
                <w:b/>
                <w:color w:val="000090"/>
                <w:sz w:val="18"/>
                <w:szCs w:val="18"/>
              </w:rPr>
            </w:pPr>
            <w:r w:rsidRPr="006F5A8E">
              <w:rPr>
                <w:rFonts w:ascii="Arial" w:hAnsi="Arial" w:cs="Arial"/>
                <w:b/>
                <w:color w:val="000090"/>
                <w:sz w:val="18"/>
                <w:szCs w:val="18"/>
              </w:rPr>
              <w:t xml:space="preserve">Please describe in 100 words </w:t>
            </w:r>
            <w:r>
              <w:rPr>
                <w:rFonts w:ascii="Arial" w:hAnsi="Arial" w:cs="Arial"/>
                <w:b/>
                <w:color w:val="000090"/>
                <w:sz w:val="18"/>
                <w:szCs w:val="18"/>
              </w:rPr>
              <w:t xml:space="preserve">or less </w:t>
            </w:r>
            <w:r w:rsidRPr="006F5A8E">
              <w:rPr>
                <w:rFonts w:ascii="Arial" w:hAnsi="Arial" w:cs="Arial"/>
                <w:b/>
                <w:color w:val="000090"/>
                <w:sz w:val="18"/>
                <w:szCs w:val="18"/>
              </w:rPr>
              <w:t>why you have nominated this person for a MET award.</w:t>
            </w:r>
          </w:p>
        </w:tc>
      </w:tr>
      <w:bookmarkStart w:id="0" w:name="Text38"/>
      <w:tr w:rsidR="00456F3B" w:rsidRPr="00E5510E" w:rsidTr="0086156A">
        <w:trPr>
          <w:trHeight w:val="362"/>
        </w:trPr>
        <w:tc>
          <w:tcPr>
            <w:tcW w:w="9000" w:type="dxa"/>
          </w:tcPr>
          <w:p w:rsidR="00456F3B" w:rsidRDefault="00456F3B" w:rsidP="00F721C1">
            <w:pPr>
              <w:spacing w:after="120" w:line="360" w:lineRule="auto"/>
              <w:rPr>
                <w:rFonts w:ascii="Arial" w:hAnsi="Arial" w:cs="Arial"/>
                <w:sz w:val="18"/>
                <w:szCs w:val="18"/>
              </w:rPr>
            </w:pPr>
            <w:r w:rsidRPr="00EC3B4F">
              <w:rPr>
                <w:rFonts w:ascii="Arial" w:hAnsi="Arial" w:cs="Arial"/>
                <w:sz w:val="18"/>
                <w:szCs w:val="18"/>
              </w:rPr>
              <w:fldChar w:fldCharType="begin">
                <w:ffData>
                  <w:name w:val="Text38"/>
                  <w:enabled/>
                  <w:calcOnExit w:val="0"/>
                  <w:textInput/>
                </w:ffData>
              </w:fldChar>
            </w:r>
            <w:r w:rsidRPr="00EC3B4F">
              <w:rPr>
                <w:rFonts w:ascii="Arial" w:hAnsi="Arial" w:cs="Arial"/>
                <w:sz w:val="18"/>
                <w:szCs w:val="18"/>
              </w:rPr>
              <w:instrText xml:space="preserve"> FORMTEXT </w:instrText>
            </w:r>
            <w:r w:rsidRPr="00EC3B4F">
              <w:rPr>
                <w:rFonts w:ascii="Arial" w:hAnsi="Arial" w:cs="Arial"/>
                <w:sz w:val="18"/>
                <w:szCs w:val="18"/>
              </w:rPr>
            </w:r>
            <w:r w:rsidRPr="00EC3B4F">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Pr="00EC3B4F">
              <w:rPr>
                <w:rFonts w:ascii="Arial" w:hAnsi="Arial" w:cs="Arial"/>
                <w:sz w:val="18"/>
                <w:szCs w:val="18"/>
              </w:rPr>
              <w:fldChar w:fldCharType="end"/>
            </w:r>
            <w:bookmarkEnd w:id="0"/>
          </w:p>
          <w:p w:rsidR="00456F3B" w:rsidRPr="0042284B" w:rsidRDefault="00456F3B" w:rsidP="00F721C1">
            <w:pPr>
              <w:spacing w:after="120" w:line="360" w:lineRule="auto"/>
              <w:rPr>
                <w:rFonts w:ascii="Arial" w:hAnsi="Arial" w:cs="Arial"/>
                <w:i/>
                <w:sz w:val="18"/>
                <w:szCs w:val="18"/>
              </w:rPr>
            </w:pPr>
            <w:r w:rsidRPr="0042284B">
              <w:rPr>
                <w:rFonts w:ascii="Arial" w:hAnsi="Arial" w:cs="Arial"/>
                <w:i/>
                <w:sz w:val="18"/>
                <w:szCs w:val="18"/>
                <w:shd w:val="clear" w:color="auto" w:fill="FFFFFF"/>
              </w:rPr>
              <w:t xml:space="preserve">“Thanks so much firstly for being able to come to the meeting under quite short notice and secondly I really appreciate that you were able to look at things in the meeting and that we were able to come to agreement. To the senior management this shows yourself and Fairfax in a great light. This helps us all in the bigger picture of spending money with you!” </w:t>
            </w:r>
          </w:p>
          <w:p w:rsidR="00456F3B" w:rsidRPr="0042284B" w:rsidRDefault="00456F3B" w:rsidP="00F721C1">
            <w:pPr>
              <w:spacing w:after="120" w:line="360" w:lineRule="auto"/>
              <w:rPr>
                <w:rFonts w:ascii="Arial" w:hAnsi="Arial" w:cs="Arial"/>
                <w:color w:val="222222"/>
                <w:sz w:val="18"/>
                <w:szCs w:val="18"/>
                <w:shd w:val="clear" w:color="auto" w:fill="FFFFFF"/>
              </w:rPr>
            </w:pPr>
            <w:r w:rsidRPr="0042284B">
              <w:rPr>
                <w:rFonts w:ascii="Arial" w:hAnsi="Arial" w:cs="Arial"/>
                <w:color w:val="222222"/>
                <w:sz w:val="18"/>
                <w:szCs w:val="18"/>
                <w:shd w:val="clear" w:color="auto" w:fill="FFFFFF"/>
              </w:rPr>
              <w:t xml:space="preserve">This is a testimonial from UTS acknowledging Valerie Jaquet’s </w:t>
            </w:r>
            <w:r w:rsidRPr="0042284B">
              <w:rPr>
                <w:rFonts w:ascii="Arial" w:hAnsi="Arial" w:cs="Arial"/>
                <w:b/>
                <w:color w:val="222222"/>
                <w:sz w:val="18"/>
                <w:szCs w:val="18"/>
                <w:shd w:val="clear" w:color="auto" w:fill="FFFFFF"/>
              </w:rPr>
              <w:t>“above and beyond”</w:t>
            </w:r>
            <w:r w:rsidRPr="0042284B">
              <w:rPr>
                <w:rFonts w:ascii="Arial" w:hAnsi="Arial" w:cs="Arial"/>
                <w:color w:val="222222"/>
                <w:sz w:val="18"/>
                <w:szCs w:val="18"/>
                <w:shd w:val="clear" w:color="auto" w:fill="FFFFFF"/>
              </w:rPr>
              <w:t xml:space="preserve"> attitude in servicing and delivering a project to them.</w:t>
            </w:r>
          </w:p>
          <w:p w:rsidR="00456F3B" w:rsidRPr="0042284B" w:rsidRDefault="00456F3B" w:rsidP="00F721C1">
            <w:pPr>
              <w:spacing w:after="120" w:line="360" w:lineRule="auto"/>
              <w:rPr>
                <w:rFonts w:ascii="Arial" w:hAnsi="Arial" w:cs="Arial"/>
                <w:color w:val="222222"/>
                <w:sz w:val="18"/>
                <w:szCs w:val="18"/>
                <w:shd w:val="clear" w:color="auto" w:fill="FFFFFF"/>
              </w:rPr>
            </w:pPr>
            <w:r w:rsidRPr="0042284B">
              <w:rPr>
                <w:rFonts w:ascii="Arial" w:hAnsi="Arial" w:cs="Arial"/>
                <w:color w:val="222222"/>
                <w:sz w:val="18"/>
                <w:szCs w:val="18"/>
                <w:shd w:val="clear" w:color="auto" w:fill="FFFFFF"/>
              </w:rPr>
              <w:t xml:space="preserve">Valerie Jaquet was instrumental in the production, management and closing of the Brink UTS deal that was a collaboration of the Marketplaces and Metromedia businesses. The process took more than 3 months to close off from first initial meeting through to production of the 1st edition. </w:t>
            </w:r>
          </w:p>
          <w:p w:rsidR="00456F3B" w:rsidRPr="0042284B" w:rsidRDefault="00456F3B" w:rsidP="00F721C1">
            <w:pPr>
              <w:spacing w:after="120" w:line="360" w:lineRule="auto"/>
              <w:rPr>
                <w:rFonts w:ascii="Arial" w:hAnsi="Arial" w:cs="Arial"/>
                <w:color w:val="222222"/>
                <w:sz w:val="18"/>
                <w:szCs w:val="18"/>
                <w:shd w:val="clear" w:color="auto" w:fill="FFFFFF"/>
              </w:rPr>
            </w:pPr>
            <w:r w:rsidRPr="0042284B">
              <w:rPr>
                <w:rFonts w:ascii="Arial" w:hAnsi="Arial" w:cs="Arial"/>
                <w:color w:val="222222"/>
                <w:sz w:val="18"/>
                <w:szCs w:val="18"/>
                <w:shd w:val="clear" w:color="auto" w:fill="FFFFFF"/>
              </w:rPr>
              <w:t xml:space="preserve">Valerie worked closely with the Education Team to assist with the production of a monthly 8 page insert and was then involved in the presentation of numerous new technologies to UTS that included a potential mobile app, followed by a short form iPad advertorial before a final longer version 8 article iPad “advertorial” was sold. </w:t>
            </w:r>
          </w:p>
          <w:p w:rsidR="00456F3B" w:rsidRDefault="00456F3B" w:rsidP="00F721C1">
            <w:pPr>
              <w:spacing w:after="120" w:line="360" w:lineRule="auto"/>
              <w:rPr>
                <w:rFonts w:ascii="Arial" w:hAnsi="Arial" w:cs="Arial"/>
                <w:color w:val="222222"/>
                <w:sz w:val="18"/>
                <w:szCs w:val="18"/>
                <w:shd w:val="clear" w:color="auto" w:fill="FFFFFF"/>
              </w:rPr>
            </w:pPr>
            <w:r w:rsidRPr="0042284B">
              <w:rPr>
                <w:rFonts w:ascii="Arial" w:hAnsi="Arial" w:cs="Arial"/>
                <w:color w:val="222222"/>
                <w:sz w:val="18"/>
                <w:szCs w:val="18"/>
                <w:shd w:val="clear" w:color="auto" w:fill="FFFFFF"/>
              </w:rPr>
              <w:t xml:space="preserve">What made this deal unique was not only it being </w:t>
            </w:r>
            <w:r w:rsidRPr="004A2E25">
              <w:rPr>
                <w:rFonts w:ascii="Arial" w:hAnsi="Arial" w:cs="Arial"/>
                <w:color w:val="222222"/>
                <w:sz w:val="18"/>
                <w:szCs w:val="18"/>
                <w:u w:val="single"/>
                <w:shd w:val="clear" w:color="auto" w:fill="FFFFFF"/>
              </w:rPr>
              <w:t>a new Fairfax Mobile product, being the first of its type in regard to an 8 article iPad advertorial referenced on the menu,</w:t>
            </w:r>
            <w:r w:rsidRPr="0042284B">
              <w:rPr>
                <w:rFonts w:ascii="Arial" w:hAnsi="Arial" w:cs="Arial"/>
                <w:color w:val="222222"/>
                <w:sz w:val="18"/>
                <w:szCs w:val="18"/>
                <w:shd w:val="clear" w:color="auto" w:fill="FFFFFF"/>
              </w:rPr>
              <w:t xml:space="preserve"> but that 10 editions were sold and bundled with the print version. However this significant win stands out as a true collaboration of the Fairfax businesses as part of the Fairfax of the future and the Evolving of Our Workplace</w:t>
            </w:r>
            <w:r>
              <w:rPr>
                <w:rFonts w:ascii="Arial" w:hAnsi="Arial" w:cs="Arial"/>
                <w:color w:val="222222"/>
                <w:sz w:val="18"/>
                <w:szCs w:val="18"/>
                <w:shd w:val="clear" w:color="auto" w:fill="FFFFFF"/>
              </w:rPr>
              <w:t xml:space="preserve"> that has resulted in </w:t>
            </w:r>
            <w:r w:rsidRPr="00F721C1">
              <w:rPr>
                <w:rFonts w:ascii="Arial" w:hAnsi="Arial" w:cs="Arial"/>
                <w:b/>
                <w:color w:val="222222"/>
                <w:sz w:val="18"/>
                <w:szCs w:val="18"/>
                <w:shd w:val="clear" w:color="auto" w:fill="FFFFFF"/>
              </w:rPr>
              <w:t>generating additional revenue growth to</w:t>
            </w:r>
            <w:r>
              <w:rPr>
                <w:rFonts w:ascii="Arial" w:hAnsi="Arial" w:cs="Arial"/>
                <w:b/>
                <w:color w:val="222222"/>
                <w:sz w:val="18"/>
                <w:szCs w:val="18"/>
                <w:shd w:val="clear" w:color="auto" w:fill="FFFFFF"/>
              </w:rPr>
              <w:t xml:space="preserve"> Fairfax.</w:t>
            </w:r>
          </w:p>
          <w:p w:rsidR="00456F3B" w:rsidRPr="0042284B" w:rsidRDefault="00456F3B" w:rsidP="00F721C1">
            <w:pPr>
              <w:spacing w:after="120" w:line="360" w:lineRule="auto"/>
              <w:rPr>
                <w:rFonts w:ascii="Arial" w:hAnsi="Arial" w:cs="Arial"/>
                <w:color w:val="222222"/>
                <w:sz w:val="18"/>
                <w:szCs w:val="18"/>
                <w:shd w:val="clear" w:color="auto" w:fill="FFFFFF"/>
              </w:rPr>
            </w:pPr>
            <w:r w:rsidRPr="0042284B">
              <w:rPr>
                <w:rFonts w:ascii="Arial" w:hAnsi="Arial" w:cs="Arial"/>
                <w:color w:val="222222"/>
                <w:sz w:val="18"/>
                <w:szCs w:val="18"/>
                <w:shd w:val="clear" w:color="auto" w:fill="FFFFFF"/>
              </w:rPr>
              <w:t xml:space="preserve">Include with this that there were multiple stakeholders both internal and external to liaise with and you have a win of great proportions. </w:t>
            </w:r>
          </w:p>
          <w:p w:rsidR="00456F3B" w:rsidRDefault="00456F3B" w:rsidP="00F721C1">
            <w:pPr>
              <w:spacing w:after="120" w:line="360" w:lineRule="auto"/>
              <w:rPr>
                <w:rFonts w:ascii="Arial" w:hAnsi="Arial" w:cs="Arial"/>
                <w:b/>
                <w:color w:val="222222"/>
                <w:sz w:val="18"/>
                <w:szCs w:val="18"/>
                <w:shd w:val="clear" w:color="auto" w:fill="FFFFFF"/>
              </w:rPr>
            </w:pPr>
            <w:r>
              <w:rPr>
                <w:rFonts w:ascii="Arial" w:hAnsi="Arial" w:cs="Arial"/>
                <w:b/>
                <w:color w:val="222222"/>
                <w:sz w:val="18"/>
                <w:szCs w:val="18"/>
                <w:shd w:val="clear" w:color="auto" w:fill="FFFFFF"/>
              </w:rPr>
              <w:t>This wins is additional revenue spent by UTS on top of their annual spending with Fairfax.</w:t>
            </w:r>
          </w:p>
          <w:p w:rsidR="00456F3B" w:rsidRDefault="00456F3B" w:rsidP="00F721C1">
            <w:pPr>
              <w:spacing w:after="120" w:line="360" w:lineRule="auto"/>
              <w:rPr>
                <w:rFonts w:ascii="Arial" w:hAnsi="Arial" w:cs="Arial"/>
                <w:b/>
                <w:color w:val="222222"/>
                <w:sz w:val="18"/>
                <w:szCs w:val="18"/>
                <w:shd w:val="clear" w:color="auto" w:fill="FFFFFF"/>
              </w:rPr>
            </w:pPr>
            <w:r w:rsidRPr="0042284B">
              <w:rPr>
                <w:rFonts w:ascii="Arial" w:hAnsi="Arial" w:cs="Arial"/>
                <w:b/>
                <w:color w:val="222222"/>
                <w:sz w:val="18"/>
                <w:szCs w:val="18"/>
                <w:shd w:val="clear" w:color="auto" w:fill="FFFFFF"/>
              </w:rPr>
              <w:t>10 x 8 page print Brink editions, 10 x 8 article iPad advertorial editions and 3 front SMH covers. Total value $441,000.  Well done Valerie!</w:t>
            </w:r>
            <w:r>
              <w:rPr>
                <w:rFonts w:ascii="Arial" w:hAnsi="Arial" w:cs="Arial"/>
                <w:b/>
                <w:color w:val="222222"/>
                <w:sz w:val="18"/>
                <w:szCs w:val="18"/>
                <w:shd w:val="clear" w:color="auto" w:fill="FFFFFF"/>
              </w:rPr>
              <w:t xml:space="preserve"> </w:t>
            </w:r>
          </w:p>
          <w:p w:rsidR="00456F3B" w:rsidRPr="00EC3B4F" w:rsidRDefault="00456F3B" w:rsidP="0086156A">
            <w:pPr>
              <w:spacing w:before="20" w:after="120" w:line="360" w:lineRule="auto"/>
              <w:rPr>
                <w:rFonts w:ascii="Arial" w:hAnsi="Arial" w:cs="Arial"/>
                <w:b/>
                <w:color w:val="000080"/>
                <w:sz w:val="18"/>
                <w:szCs w:val="18"/>
              </w:rPr>
            </w:pPr>
          </w:p>
        </w:tc>
      </w:tr>
    </w:tbl>
    <w:p w:rsidR="00456F3B" w:rsidRPr="00521EA4" w:rsidRDefault="00456F3B" w:rsidP="007537C2">
      <w:pPr>
        <w:tabs>
          <w:tab w:val="left" w:pos="1200"/>
        </w:tabs>
        <w:spacing w:line="360" w:lineRule="auto"/>
        <w:rPr>
          <w:sz w:val="10"/>
        </w:rPr>
      </w:pPr>
      <w:r w:rsidRPr="00521EA4">
        <w:rPr>
          <w:sz w:val="10"/>
        </w:rPr>
        <w:tab/>
      </w:r>
    </w:p>
    <w:tbl>
      <w:tblPr>
        <w:tblW w:w="9000" w:type="dxa"/>
        <w:tblInd w:w="108" w:type="dxa"/>
        <w:tblLayout w:type="fixed"/>
        <w:tblLook w:val="0000"/>
      </w:tblPr>
      <w:tblGrid>
        <w:gridCol w:w="9000"/>
      </w:tblGrid>
      <w:tr w:rsidR="00456F3B" w:rsidRPr="00EC3B4F">
        <w:trPr>
          <w:trHeight w:val="1131"/>
        </w:trPr>
        <w:tc>
          <w:tcPr>
            <w:tcW w:w="9000" w:type="dxa"/>
          </w:tcPr>
          <w:p w:rsidR="00456F3B" w:rsidRPr="00660C3B" w:rsidRDefault="00456F3B" w:rsidP="007537C2">
            <w:pPr>
              <w:spacing w:line="360" w:lineRule="auto"/>
              <w:rPr>
                <w:rFonts w:ascii="Arial" w:hAnsi="Arial" w:cs="Arial"/>
                <w:b/>
                <w:color w:val="548DD4"/>
                <w:sz w:val="18"/>
                <w:szCs w:val="18"/>
              </w:rPr>
            </w:pPr>
            <w:r w:rsidRPr="00660C3B">
              <w:rPr>
                <w:rFonts w:ascii="Arial" w:hAnsi="Arial" w:cs="Arial"/>
                <w:b/>
                <w:color w:val="548DD4"/>
                <w:sz w:val="18"/>
                <w:szCs w:val="18"/>
              </w:rPr>
              <w:t xml:space="preserve">STEP 4: </w:t>
            </w:r>
          </w:p>
          <w:p w:rsidR="00456F3B" w:rsidRDefault="00456F3B" w:rsidP="008121E0">
            <w:pPr>
              <w:spacing w:line="360" w:lineRule="auto"/>
              <w:rPr>
                <w:rFonts w:ascii="Arial" w:hAnsi="Arial" w:cs="Arial"/>
                <w:b/>
                <w:color w:val="000090"/>
                <w:sz w:val="18"/>
                <w:szCs w:val="18"/>
              </w:rPr>
            </w:pPr>
            <w:r w:rsidRPr="006F5A8E">
              <w:rPr>
                <w:rFonts w:ascii="Arial" w:hAnsi="Arial" w:cs="Arial"/>
                <w:b/>
                <w:color w:val="000090"/>
                <w:sz w:val="18"/>
                <w:szCs w:val="18"/>
              </w:rPr>
              <w:t>This nomination should be emailed to</w:t>
            </w:r>
            <w:r>
              <w:rPr>
                <w:rFonts w:ascii="Arial" w:hAnsi="Arial" w:cs="Arial"/>
                <w:b/>
                <w:color w:val="000090"/>
                <w:sz w:val="18"/>
                <w:szCs w:val="18"/>
              </w:rPr>
              <w:t xml:space="preserve"> your respective state email address</w:t>
            </w:r>
          </w:p>
          <w:p w:rsidR="00456F3B" w:rsidRPr="00373155" w:rsidRDefault="00456F3B" w:rsidP="008121E0">
            <w:pPr>
              <w:spacing w:line="360" w:lineRule="auto"/>
              <w:rPr>
                <w:rFonts w:ascii="Arial" w:hAnsi="Arial" w:cs="Arial"/>
                <w:b/>
                <w:color w:val="000090"/>
                <w:sz w:val="18"/>
                <w:szCs w:val="18"/>
              </w:rPr>
            </w:pPr>
            <w:r w:rsidRPr="006F5A8E">
              <w:rPr>
                <w:rFonts w:ascii="Arial" w:hAnsi="Arial" w:cs="Arial"/>
                <w:b/>
                <w:color w:val="000090"/>
                <w:sz w:val="18"/>
                <w:szCs w:val="18"/>
              </w:rPr>
              <w:t xml:space="preserve"> </w:t>
            </w:r>
            <w:hyperlink r:id="rId6" w:history="1">
              <w:r w:rsidRPr="00373155">
                <w:rPr>
                  <w:rFonts w:ascii="Arial" w:hAnsi="Arial" w:cs="Arial"/>
                  <w:b/>
                  <w:color w:val="0000FF"/>
                  <w:sz w:val="18"/>
                  <w:szCs w:val="18"/>
                  <w:u w:val="single"/>
                </w:rPr>
                <w:t>metawards-NSW@fairfaxmedia.com.au</w:t>
              </w:r>
            </w:hyperlink>
            <w:r>
              <w:rPr>
                <w:rFonts w:ascii="Arial" w:hAnsi="Arial" w:cs="Arial"/>
                <w:b/>
                <w:color w:val="000090"/>
                <w:sz w:val="18"/>
                <w:szCs w:val="18"/>
                <w:u w:val="single"/>
              </w:rPr>
              <w:t xml:space="preserve"> </w:t>
            </w:r>
            <w:r w:rsidRPr="006F5A8E">
              <w:rPr>
                <w:rFonts w:ascii="Arial" w:hAnsi="Arial" w:cs="Arial"/>
                <w:b/>
                <w:color w:val="000090"/>
                <w:sz w:val="18"/>
                <w:szCs w:val="18"/>
              </w:rPr>
              <w:t xml:space="preserve"> </w:t>
            </w:r>
            <w:r>
              <w:rPr>
                <w:rFonts w:ascii="Arial" w:hAnsi="Arial" w:cs="Arial"/>
                <w:b/>
                <w:color w:val="000090"/>
                <w:sz w:val="18"/>
                <w:szCs w:val="18"/>
              </w:rPr>
              <w:t xml:space="preserve">or  </w:t>
            </w:r>
            <w:hyperlink r:id="rId7" w:history="1">
              <w:r w:rsidRPr="00373155">
                <w:rPr>
                  <w:rStyle w:val="Hyperlink"/>
                  <w:rFonts w:ascii="Arial" w:hAnsi="Arial" w:cs="Arial"/>
                  <w:b/>
                  <w:sz w:val="18"/>
                  <w:szCs w:val="18"/>
                </w:rPr>
                <w:t>metawards-VIC-WA-QLD-SA@fairfaxmedia.com.au</w:t>
              </w:r>
            </w:hyperlink>
          </w:p>
          <w:p w:rsidR="00456F3B" w:rsidRPr="00EC3B4F" w:rsidRDefault="00456F3B" w:rsidP="008121E0">
            <w:pPr>
              <w:spacing w:line="360" w:lineRule="auto"/>
              <w:rPr>
                <w:rFonts w:ascii="Arial" w:hAnsi="Arial" w:cs="Arial"/>
                <w:b/>
                <w:color w:val="000080"/>
                <w:sz w:val="18"/>
                <w:szCs w:val="18"/>
              </w:rPr>
            </w:pPr>
            <w:r w:rsidRPr="006F5A8E">
              <w:rPr>
                <w:rFonts w:ascii="Arial" w:hAnsi="Arial" w:cs="Arial"/>
                <w:b/>
                <w:color w:val="000090"/>
                <w:sz w:val="18"/>
                <w:szCs w:val="18"/>
              </w:rPr>
              <w:t>and the nominee’s manager should be cc’d.</w:t>
            </w:r>
          </w:p>
        </w:tc>
      </w:tr>
    </w:tbl>
    <w:p w:rsidR="00456F3B" w:rsidRDefault="00456F3B" w:rsidP="007537C2"/>
    <w:sectPr w:rsidR="00456F3B" w:rsidSect="007537C2">
      <w:pgSz w:w="11906" w:h="16838"/>
      <w:pgMar w:top="567"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LT-Condensed">
    <w:altName w:val="Geneva"/>
    <w:panose1 w:val="00000000000000000000"/>
    <w:charset w:val="4D"/>
    <w:family w:val="auto"/>
    <w:notTrueType/>
    <w:pitch w:val="default"/>
    <w:sig w:usb0="00000003" w:usb1="00000000" w:usb2="00000000" w:usb3="00000000" w:csb0="00000001" w:csb1="00000000"/>
  </w:font>
  <w:font w:name="MS Mincho">
    <w:altName w:val="?l?r ??fc"/>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73E123A"/>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7EABB10"/>
    <w:lvl w:ilvl="0">
      <w:start w:val="1"/>
      <w:numFmt w:val="decimal"/>
      <w:lvlText w:val="%1."/>
      <w:lvlJc w:val="left"/>
      <w:pPr>
        <w:tabs>
          <w:tab w:val="num" w:pos="1492"/>
        </w:tabs>
        <w:ind w:left="1492" w:hanging="360"/>
      </w:pPr>
      <w:rPr>
        <w:rFonts w:cs="Times New Roman"/>
      </w:rPr>
    </w:lvl>
  </w:abstractNum>
  <w:abstractNum w:abstractNumId="2">
    <w:nsid w:val="FFFFFF7D"/>
    <w:multiLevelType w:val="singleLevel"/>
    <w:tmpl w:val="1BE0D9FE"/>
    <w:lvl w:ilvl="0">
      <w:start w:val="1"/>
      <w:numFmt w:val="decimal"/>
      <w:lvlText w:val="%1."/>
      <w:lvlJc w:val="left"/>
      <w:pPr>
        <w:tabs>
          <w:tab w:val="num" w:pos="1209"/>
        </w:tabs>
        <w:ind w:left="1209" w:hanging="360"/>
      </w:pPr>
      <w:rPr>
        <w:rFonts w:cs="Times New Roman"/>
      </w:rPr>
    </w:lvl>
  </w:abstractNum>
  <w:abstractNum w:abstractNumId="3">
    <w:nsid w:val="FFFFFF7E"/>
    <w:multiLevelType w:val="singleLevel"/>
    <w:tmpl w:val="7E3AE948"/>
    <w:lvl w:ilvl="0">
      <w:start w:val="1"/>
      <w:numFmt w:val="decimal"/>
      <w:lvlText w:val="%1."/>
      <w:lvlJc w:val="left"/>
      <w:pPr>
        <w:tabs>
          <w:tab w:val="num" w:pos="926"/>
        </w:tabs>
        <w:ind w:left="926" w:hanging="360"/>
      </w:pPr>
      <w:rPr>
        <w:rFonts w:cs="Times New Roman"/>
      </w:rPr>
    </w:lvl>
  </w:abstractNum>
  <w:abstractNum w:abstractNumId="4">
    <w:nsid w:val="FFFFFF7F"/>
    <w:multiLevelType w:val="singleLevel"/>
    <w:tmpl w:val="9EAEE090"/>
    <w:lvl w:ilvl="0">
      <w:start w:val="1"/>
      <w:numFmt w:val="decimal"/>
      <w:lvlText w:val="%1."/>
      <w:lvlJc w:val="left"/>
      <w:pPr>
        <w:tabs>
          <w:tab w:val="num" w:pos="643"/>
        </w:tabs>
        <w:ind w:left="643" w:hanging="360"/>
      </w:pPr>
      <w:rPr>
        <w:rFonts w:cs="Times New Roman"/>
      </w:rPr>
    </w:lvl>
  </w:abstractNum>
  <w:abstractNum w:abstractNumId="5">
    <w:nsid w:val="FFFFFF80"/>
    <w:multiLevelType w:val="singleLevel"/>
    <w:tmpl w:val="024674F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91E81E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6FC625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ED4442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AACEA32"/>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3C44498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21A5"/>
    <w:rsid w:val="00090652"/>
    <w:rsid w:val="000D53C9"/>
    <w:rsid w:val="00165950"/>
    <w:rsid w:val="00234E85"/>
    <w:rsid w:val="0026067F"/>
    <w:rsid w:val="00296ADC"/>
    <w:rsid w:val="002E195A"/>
    <w:rsid w:val="00373155"/>
    <w:rsid w:val="00373631"/>
    <w:rsid w:val="0042284B"/>
    <w:rsid w:val="00456F3B"/>
    <w:rsid w:val="004A2E25"/>
    <w:rsid w:val="00521DDA"/>
    <w:rsid w:val="00521EA4"/>
    <w:rsid w:val="005755C3"/>
    <w:rsid w:val="005A086E"/>
    <w:rsid w:val="00654835"/>
    <w:rsid w:val="00660C3B"/>
    <w:rsid w:val="006D60DF"/>
    <w:rsid w:val="006F5A8E"/>
    <w:rsid w:val="007537C2"/>
    <w:rsid w:val="007C105C"/>
    <w:rsid w:val="008121E0"/>
    <w:rsid w:val="00846DF3"/>
    <w:rsid w:val="0086156A"/>
    <w:rsid w:val="00875013"/>
    <w:rsid w:val="00962630"/>
    <w:rsid w:val="00A30F73"/>
    <w:rsid w:val="00CB2E74"/>
    <w:rsid w:val="00CC0D6C"/>
    <w:rsid w:val="00CE4D8F"/>
    <w:rsid w:val="00D421A5"/>
    <w:rsid w:val="00DC03CB"/>
    <w:rsid w:val="00E5510E"/>
    <w:rsid w:val="00EC3B4F"/>
    <w:rsid w:val="00F16414"/>
    <w:rsid w:val="00F33AA7"/>
    <w:rsid w:val="00F436A0"/>
    <w:rsid w:val="00F721C1"/>
    <w:rsid w:val="00F96FDB"/>
    <w:rsid w:val="00FF113A"/>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95A"/>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99"/>
    <w:semiHidden/>
    <w:rsid w:val="00D421A5"/>
    <w:rPr>
      <w:rFonts w:ascii="Times" w:hAnsi="Times"/>
      <w:sz w:val="20"/>
      <w:szCs w:val="20"/>
      <w:lang w:eastAsia="en-US"/>
    </w:rPr>
    <w:tblPr>
      <w:tblInd w:w="0" w:type="dxa"/>
      <w:tblCellMar>
        <w:top w:w="0" w:type="dxa"/>
        <w:left w:w="108" w:type="dxa"/>
        <w:bottom w:w="0" w:type="dxa"/>
        <w:right w:w="108" w:type="dxa"/>
      </w:tblCellMar>
    </w:tblPr>
  </w:style>
  <w:style w:type="character" w:styleId="Hyperlink">
    <w:name w:val="Hyperlink"/>
    <w:basedOn w:val="DefaultParagraphFont"/>
    <w:uiPriority w:val="99"/>
    <w:rPr>
      <w:rFonts w:cs="Times New Roman"/>
      <w:color w:val="0000FF"/>
      <w:u w:val="single"/>
    </w:rPr>
  </w:style>
  <w:style w:type="paragraph" w:customStyle="1" w:styleId="BasicParagraph">
    <w:name w:val="[Basic Paragraph]"/>
    <w:basedOn w:val="Normal"/>
    <w:uiPriority w:val="99"/>
    <w:pPr>
      <w:widowControl w:val="0"/>
      <w:autoSpaceDE w:val="0"/>
      <w:autoSpaceDN w:val="0"/>
      <w:adjustRightInd w:val="0"/>
      <w:spacing w:line="288" w:lineRule="auto"/>
      <w:textAlignment w:val="center"/>
    </w:pPr>
    <w:rPr>
      <w:rFonts w:ascii="Times-Roman" w:hAnsi="Times-Roman" w:cs="Times-Roman"/>
      <w:color w:val="000000"/>
      <w:lang w:val="en-GB" w:eastAsia="en-US"/>
    </w:rPr>
  </w:style>
  <w:style w:type="character" w:customStyle="1" w:styleId="A3">
    <w:name w:val="A3"/>
    <w:uiPriority w:val="99"/>
    <w:rPr>
      <w:color w:val="7F7F7F"/>
      <w:sz w:val="32"/>
    </w:rPr>
  </w:style>
  <w:style w:type="character" w:customStyle="1" w:styleId="A5">
    <w:name w:val="A5"/>
    <w:uiPriority w:val="99"/>
    <w:rPr>
      <w:b/>
      <w:color w:val="6C6D6F"/>
      <w:sz w:val="20"/>
    </w:rPr>
  </w:style>
  <w:style w:type="paragraph" w:styleId="BalloonText">
    <w:name w:val="Balloon Text"/>
    <w:basedOn w:val="Normal"/>
    <w:link w:val="BalloonTextChar"/>
    <w:uiPriority w:val="99"/>
    <w:rsid w:val="0026067F"/>
    <w:rPr>
      <w:rFonts w:ascii="Tahoma" w:hAnsi="Tahoma" w:cs="Tahoma"/>
      <w:sz w:val="16"/>
      <w:szCs w:val="16"/>
    </w:rPr>
  </w:style>
  <w:style w:type="character" w:customStyle="1" w:styleId="BalloonTextChar">
    <w:name w:val="Balloon Text Char"/>
    <w:basedOn w:val="DefaultParagraphFont"/>
    <w:link w:val="BalloonText"/>
    <w:uiPriority w:val="99"/>
    <w:locked/>
    <w:rsid w:val="0026067F"/>
    <w:rPr>
      <w:rFonts w:ascii="Tahoma" w:hAnsi="Tahoma" w:cs="Tahoma"/>
      <w:sz w:val="16"/>
      <w:szCs w:val="16"/>
    </w:rPr>
  </w:style>
  <w:style w:type="character" w:customStyle="1" w:styleId="apple-converted-space">
    <w:name w:val="apple-converted-space"/>
    <w:basedOn w:val="DefaultParagraphFont"/>
    <w:uiPriority w:val="99"/>
    <w:rsid w:val="00F721C1"/>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tawards-VIC-WA-QLD-SA@fairfaxmedia.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tawards-NSW@fairfaxmedia.com.au"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32</TotalTime>
  <Pages>2</Pages>
  <Words>431</Words>
  <Characters>2463</Characters>
  <Application>Microsoft Office Outlook</Application>
  <DocSecurity>0</DocSecurity>
  <Lines>0</Lines>
  <Paragraphs>0</Paragraphs>
  <ScaleCrop>false</ScaleCrop>
  <Company>Fairfax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amuraro</dc:creator>
  <cp:keywords/>
  <dc:description/>
  <cp:lastModifiedBy>vjaquet</cp:lastModifiedBy>
  <cp:revision>5</cp:revision>
  <cp:lastPrinted>2011-11-08T03:00:00Z</cp:lastPrinted>
  <dcterms:created xsi:type="dcterms:W3CDTF">2012-09-11T22:34:00Z</dcterms:created>
  <dcterms:modified xsi:type="dcterms:W3CDTF">2013-04-12T06:01:00Z</dcterms:modified>
</cp:coreProperties>
</file>