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F87D03">
        <w:tc>
          <w:tcPr>
            <w:tcW w:w="2145"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6874"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F87D03">
        <w:tc>
          <w:tcPr>
            <w:tcW w:w="2145"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3965"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09"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F87D03">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3965" w:type="dxa"/>
            <w:tcBorders>
              <w:top w:val="single" w:sz="4" w:space="0" w:color="auto"/>
              <w:left w:val="single" w:sz="4" w:space="0" w:color="auto"/>
              <w:bottom w:val="single" w:sz="4" w:space="0" w:color="auto"/>
              <w:right w:val="single" w:sz="4" w:space="0" w:color="auto"/>
            </w:tcBorders>
          </w:tcPr>
          <w:p w14:paraId="40188F04" w14:textId="0D26CDC2" w:rsidR="007D7BDE" w:rsidRPr="00556197" w:rsidRDefault="00106135"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09" w:type="dxa"/>
            <w:tcBorders>
              <w:top w:val="single" w:sz="4" w:space="0" w:color="auto"/>
              <w:left w:val="single" w:sz="4" w:space="0" w:color="auto"/>
              <w:bottom w:val="single" w:sz="4" w:space="0" w:color="auto"/>
              <w:right w:val="single" w:sz="4" w:space="0" w:color="auto"/>
            </w:tcBorders>
          </w:tcPr>
          <w:p w14:paraId="093373DC" w14:textId="2E8971BB" w:rsidR="007D7BDE" w:rsidRPr="00556197" w:rsidRDefault="00106135"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F87D03">
        <w:tc>
          <w:tcPr>
            <w:tcW w:w="2145"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6874"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72D06D96"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471B9D">
        <w:rPr>
          <w:rFonts w:ascii="Arial Narrow" w:hAnsi="Arial Narrow" w:cs="Arial"/>
          <w:u w:val="single"/>
        </w:rPr>
        <w:t>956</w:t>
      </w:r>
      <w:r w:rsidR="003416B7">
        <w:rPr>
          <w:rFonts w:ascii="Arial Narrow" w:hAnsi="Arial Narrow" w:cs="Arial"/>
          <w:u w:val="single"/>
        </w:rPr>
        <w:t>2</w:t>
      </w:r>
      <w:r w:rsidR="00194A31">
        <w:rPr>
          <w:rFonts w:ascii="Arial Narrow" w:hAnsi="Arial Narrow" w:cs="Arial"/>
          <w:u w:val="single"/>
        </w:rPr>
        <w:t>:20</w:t>
      </w:r>
      <w:r w:rsidR="006A4FE6">
        <w:rPr>
          <w:rFonts w:ascii="Arial Narrow" w:hAnsi="Arial Narrow" w:cs="Arial"/>
          <w:u w:val="single"/>
        </w:rPr>
        <w:t>0</w:t>
      </w:r>
      <w:r w:rsidR="00471B9D">
        <w:rPr>
          <w:rFonts w:ascii="Arial Narrow" w:hAnsi="Arial Narrow" w:cs="Arial"/>
          <w:u w:val="single"/>
        </w:rPr>
        <w:t>4</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552852E6" w14:textId="77777777" w:rsidR="00471B9D" w:rsidRPr="00471B9D" w:rsidRDefault="007D7BDE" w:rsidP="00471B9D">
      <w:pPr>
        <w:pStyle w:val="Heading1"/>
        <w:rPr>
          <w:lang w:val="en-GB" w:eastAsia="en-GB"/>
        </w:rPr>
      </w:pPr>
      <w:r w:rsidRPr="006B0BC2">
        <w:t>Title</w:t>
      </w:r>
      <w:r w:rsidR="00E06CF6" w:rsidRPr="006B0BC2">
        <w:t>:</w:t>
      </w:r>
      <w:r w:rsidRPr="00556197">
        <w:t xml:space="preserve"> </w:t>
      </w:r>
      <w:r w:rsidR="0059009C" w:rsidRPr="00471B9D">
        <w:rPr>
          <w:rFonts w:ascii="Arial Narrow" w:hAnsi="Arial Narrow" w:cs="Calibri"/>
          <w:b w:val="0"/>
          <w:bCs w:val="0"/>
          <w:lang w:eastAsia="en-GB"/>
        </w:rPr>
        <w:t xml:space="preserve">Water Quality </w:t>
      </w:r>
      <w:r w:rsidR="00C467C2" w:rsidRPr="00471B9D">
        <w:rPr>
          <w:rFonts w:ascii="Arial Narrow" w:hAnsi="Arial Narrow"/>
          <w:b w:val="0"/>
          <w:bCs w:val="0"/>
          <w:shd w:val="clear" w:color="auto" w:fill="FFFFFF"/>
        </w:rPr>
        <w:t xml:space="preserve">— </w:t>
      </w:r>
      <w:r w:rsidR="00471B9D" w:rsidRPr="00471B9D">
        <w:rPr>
          <w:rFonts w:ascii="Arial Narrow" w:hAnsi="Arial Narrow"/>
          <w:b w:val="0"/>
          <w:bCs w:val="0"/>
        </w:rPr>
        <w:t>Determination of adsorbable organically bound halogens (AOX)</w:t>
      </w:r>
    </w:p>
    <w:p w14:paraId="1C8A0D12" w14:textId="07013579" w:rsidR="00A24D72" w:rsidRPr="00471B9D" w:rsidRDefault="00A24D72" w:rsidP="00471B9D">
      <w:pPr>
        <w:pStyle w:val="Heading1"/>
        <w:rPr>
          <w:lang w:val="en-GB" w:eastAsia="en-GB"/>
        </w:rPr>
      </w:pPr>
    </w:p>
    <w:p w14:paraId="0EF4A126" w14:textId="709CC21A" w:rsidR="00471B9D" w:rsidRPr="00471B9D" w:rsidRDefault="007D7BDE" w:rsidP="00471B9D">
      <w:pPr>
        <w:pStyle w:val="NormalWeb"/>
        <w:shd w:val="clear" w:color="auto" w:fill="FFFFFF"/>
        <w:spacing w:after="188"/>
        <w:rPr>
          <w:rFonts w:ascii="Arial Narrow" w:hAnsi="Arial Narrow" w:cs="Helvetica"/>
          <w:color w:val="333333"/>
          <w:u w:val="single"/>
          <w:lang w:val="en-GB" w:eastAsia="en-GB"/>
        </w:rPr>
      </w:pPr>
      <w:r w:rsidRPr="0037051E">
        <w:rPr>
          <w:rFonts w:ascii="Arial Narrow" w:hAnsi="Arial Narrow" w:cs="Arial"/>
          <w:b/>
          <w:bCs/>
        </w:rPr>
        <w:t>Scope:</w:t>
      </w:r>
      <w:r w:rsidRPr="00556197">
        <w:rPr>
          <w:rFonts w:cs="Arial"/>
        </w:rPr>
        <w:t xml:space="preserve"> </w:t>
      </w:r>
      <w:r w:rsidR="00541FC6" w:rsidRPr="00C467C2">
        <w:rPr>
          <w:rFonts w:ascii="Arial Narrow" w:hAnsi="Arial Narrow"/>
          <w:u w:val="single"/>
          <w:shd w:val="clear" w:color="auto" w:fill="FFFFFF"/>
        </w:rPr>
        <w:t xml:space="preserve">This International </w:t>
      </w:r>
      <w:r w:rsidR="00BA041D">
        <w:rPr>
          <w:rFonts w:ascii="Arial Narrow" w:hAnsi="Arial Narrow"/>
          <w:u w:val="single"/>
          <w:shd w:val="clear" w:color="auto" w:fill="FFFFFF"/>
        </w:rPr>
        <w:t>S</w:t>
      </w:r>
      <w:r w:rsidR="005247CC">
        <w:rPr>
          <w:rFonts w:ascii="Arial Narrow" w:hAnsi="Arial Narrow"/>
          <w:u w:val="single"/>
          <w:shd w:val="clear" w:color="auto" w:fill="FFFFFF"/>
        </w:rPr>
        <w:t xml:space="preserve">tandard </w:t>
      </w:r>
      <w:r w:rsidR="00471B9D" w:rsidRPr="00471B9D">
        <w:rPr>
          <w:rFonts w:ascii="Arial Narrow" w:hAnsi="Arial Narrow" w:cs="Helvetica"/>
          <w:color w:val="333333"/>
          <w:u w:val="single"/>
        </w:rPr>
        <w:t>specifies a method for the direct determination of an amount of usually 10 micrograms per litre in water of organically bound chlorine, bromine and iodine (expressed as chloride) adsorbable on activated carbon.</w:t>
      </w:r>
    </w:p>
    <w:p w14:paraId="59D6DDDC" w14:textId="77777777" w:rsidR="00471B9D" w:rsidRPr="00471B9D" w:rsidRDefault="00471B9D" w:rsidP="00471B9D">
      <w:pPr>
        <w:pStyle w:val="NormalWeb"/>
        <w:shd w:val="clear" w:color="auto" w:fill="FFFFFF"/>
        <w:spacing w:after="188"/>
        <w:rPr>
          <w:rFonts w:ascii="Arial Narrow" w:hAnsi="Arial Narrow" w:cs="Helvetica"/>
          <w:color w:val="333333"/>
          <w:u w:val="single"/>
        </w:rPr>
      </w:pPr>
      <w:r w:rsidRPr="00471B9D">
        <w:rPr>
          <w:rFonts w:ascii="Arial Narrow" w:hAnsi="Arial Narrow" w:cs="Helvetica"/>
          <w:color w:val="333333"/>
          <w:u w:val="single"/>
        </w:rPr>
        <w:t>This method is applicable to test samples with concentrations of inorganic chloride ions of less than 1 g/l. Samples with higher concentrations are diluted prior to analysis.</w:t>
      </w:r>
    </w:p>
    <w:p w14:paraId="29AF5311" w14:textId="230A1D76" w:rsidR="007D7BDE" w:rsidRPr="00556197" w:rsidRDefault="007D7BDE" w:rsidP="00867BB3">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39126B7A" w14:textId="20145D6D" w:rsidR="007D7BDE" w:rsidRDefault="007D7BDE" w:rsidP="007D7BDE">
      <w:pPr>
        <w:autoSpaceDE w:val="0"/>
        <w:autoSpaceDN w:val="0"/>
        <w:adjustRightInd w:val="0"/>
        <w:jc w:val="both"/>
        <w:rPr>
          <w:rFonts w:ascii="Arial Narrow" w:hAnsi="Arial Narrow" w:cs="Arial"/>
          <w:b/>
          <w:bCs/>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A501" w14:textId="77777777" w:rsidR="0095171C" w:rsidRDefault="0095171C" w:rsidP="007D7BDE">
      <w:r>
        <w:separator/>
      </w:r>
    </w:p>
  </w:endnote>
  <w:endnote w:type="continuationSeparator" w:id="0">
    <w:p w14:paraId="3CD5A1CE" w14:textId="77777777" w:rsidR="0095171C" w:rsidRDefault="0095171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4948" w14:textId="77777777" w:rsidR="0095171C" w:rsidRDefault="0095171C" w:rsidP="007D7BDE">
      <w:r>
        <w:separator/>
      </w:r>
    </w:p>
  </w:footnote>
  <w:footnote w:type="continuationSeparator" w:id="0">
    <w:p w14:paraId="2FC4A1E6" w14:textId="77777777" w:rsidR="0095171C" w:rsidRDefault="0095171C"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1266D"/>
    <w:rsid w:val="000250FB"/>
    <w:rsid w:val="0003199D"/>
    <w:rsid w:val="00035619"/>
    <w:rsid w:val="00037F9D"/>
    <w:rsid w:val="00040781"/>
    <w:rsid w:val="00041973"/>
    <w:rsid w:val="00074575"/>
    <w:rsid w:val="00097513"/>
    <w:rsid w:val="000A35DF"/>
    <w:rsid w:val="000A5E80"/>
    <w:rsid w:val="000B19CC"/>
    <w:rsid w:val="000C4E32"/>
    <w:rsid w:val="00103C02"/>
    <w:rsid w:val="00106135"/>
    <w:rsid w:val="00146B64"/>
    <w:rsid w:val="00146FED"/>
    <w:rsid w:val="00154D57"/>
    <w:rsid w:val="00161643"/>
    <w:rsid w:val="00161EC4"/>
    <w:rsid w:val="00161F8F"/>
    <w:rsid w:val="001851B2"/>
    <w:rsid w:val="00194A31"/>
    <w:rsid w:val="001C5940"/>
    <w:rsid w:val="001D112C"/>
    <w:rsid w:val="001D4CA1"/>
    <w:rsid w:val="00202220"/>
    <w:rsid w:val="002236B8"/>
    <w:rsid w:val="00226B76"/>
    <w:rsid w:val="00241E4B"/>
    <w:rsid w:val="00242755"/>
    <w:rsid w:val="00270B5C"/>
    <w:rsid w:val="00282D9D"/>
    <w:rsid w:val="00283977"/>
    <w:rsid w:val="00297F41"/>
    <w:rsid w:val="002B2633"/>
    <w:rsid w:val="002E03CE"/>
    <w:rsid w:val="002E12DF"/>
    <w:rsid w:val="002E3F7C"/>
    <w:rsid w:val="002E674A"/>
    <w:rsid w:val="00326422"/>
    <w:rsid w:val="003416B7"/>
    <w:rsid w:val="00350BFA"/>
    <w:rsid w:val="0037051E"/>
    <w:rsid w:val="0037216D"/>
    <w:rsid w:val="0038708F"/>
    <w:rsid w:val="003A2DFD"/>
    <w:rsid w:val="003A6201"/>
    <w:rsid w:val="003C4A6C"/>
    <w:rsid w:val="003F2C4E"/>
    <w:rsid w:val="003F3D38"/>
    <w:rsid w:val="00402707"/>
    <w:rsid w:val="00452734"/>
    <w:rsid w:val="0045600F"/>
    <w:rsid w:val="00471B9D"/>
    <w:rsid w:val="004D7CB7"/>
    <w:rsid w:val="004E0313"/>
    <w:rsid w:val="00506AFA"/>
    <w:rsid w:val="005247CC"/>
    <w:rsid w:val="005367EE"/>
    <w:rsid w:val="00541FC6"/>
    <w:rsid w:val="0059009C"/>
    <w:rsid w:val="005965CF"/>
    <w:rsid w:val="005D3E09"/>
    <w:rsid w:val="005E2F92"/>
    <w:rsid w:val="00624301"/>
    <w:rsid w:val="00634B2F"/>
    <w:rsid w:val="00680852"/>
    <w:rsid w:val="006A4FE6"/>
    <w:rsid w:val="006B0BC2"/>
    <w:rsid w:val="006F38D0"/>
    <w:rsid w:val="00703562"/>
    <w:rsid w:val="00703CB1"/>
    <w:rsid w:val="00705099"/>
    <w:rsid w:val="007244A4"/>
    <w:rsid w:val="00756E07"/>
    <w:rsid w:val="00762F20"/>
    <w:rsid w:val="00766B20"/>
    <w:rsid w:val="007C3BF9"/>
    <w:rsid w:val="007D5546"/>
    <w:rsid w:val="007D7BDE"/>
    <w:rsid w:val="00810E69"/>
    <w:rsid w:val="00830F4F"/>
    <w:rsid w:val="0085463A"/>
    <w:rsid w:val="008572A5"/>
    <w:rsid w:val="00867BB3"/>
    <w:rsid w:val="00871382"/>
    <w:rsid w:val="00877DFF"/>
    <w:rsid w:val="00893D7E"/>
    <w:rsid w:val="008B3FDD"/>
    <w:rsid w:val="008C18CF"/>
    <w:rsid w:val="008D0927"/>
    <w:rsid w:val="008D4CEE"/>
    <w:rsid w:val="0095171C"/>
    <w:rsid w:val="00986BFE"/>
    <w:rsid w:val="009B4214"/>
    <w:rsid w:val="00A15AB7"/>
    <w:rsid w:val="00A24D72"/>
    <w:rsid w:val="00A53020"/>
    <w:rsid w:val="00A631D7"/>
    <w:rsid w:val="00A73505"/>
    <w:rsid w:val="00A87B44"/>
    <w:rsid w:val="00AB16F3"/>
    <w:rsid w:val="00B04B5B"/>
    <w:rsid w:val="00B76B2E"/>
    <w:rsid w:val="00BA0183"/>
    <w:rsid w:val="00BA041D"/>
    <w:rsid w:val="00BD0928"/>
    <w:rsid w:val="00BF6EDE"/>
    <w:rsid w:val="00C23675"/>
    <w:rsid w:val="00C45584"/>
    <w:rsid w:val="00C4621A"/>
    <w:rsid w:val="00C467C2"/>
    <w:rsid w:val="00C734AC"/>
    <w:rsid w:val="00C80051"/>
    <w:rsid w:val="00D2268B"/>
    <w:rsid w:val="00D32353"/>
    <w:rsid w:val="00D57FB3"/>
    <w:rsid w:val="00D711C5"/>
    <w:rsid w:val="00DB76A3"/>
    <w:rsid w:val="00DC7D31"/>
    <w:rsid w:val="00DE65ED"/>
    <w:rsid w:val="00E00478"/>
    <w:rsid w:val="00E06CF6"/>
    <w:rsid w:val="00E1291B"/>
    <w:rsid w:val="00E32CFD"/>
    <w:rsid w:val="00E41A20"/>
    <w:rsid w:val="00E67378"/>
    <w:rsid w:val="00E70730"/>
    <w:rsid w:val="00E77666"/>
    <w:rsid w:val="00EB7875"/>
    <w:rsid w:val="00EE2BEA"/>
    <w:rsid w:val="00EF7104"/>
    <w:rsid w:val="00F701C2"/>
    <w:rsid w:val="00F862E1"/>
    <w:rsid w:val="00F87D03"/>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861">
      <w:bodyDiv w:val="1"/>
      <w:marLeft w:val="0"/>
      <w:marRight w:val="0"/>
      <w:marTop w:val="0"/>
      <w:marBottom w:val="0"/>
      <w:divBdr>
        <w:top w:val="none" w:sz="0" w:space="0" w:color="auto"/>
        <w:left w:val="none" w:sz="0" w:space="0" w:color="auto"/>
        <w:bottom w:val="none" w:sz="0" w:space="0" w:color="auto"/>
        <w:right w:val="none" w:sz="0" w:space="0" w:color="auto"/>
      </w:divBdr>
    </w:div>
    <w:div w:id="720516956">
      <w:bodyDiv w:val="1"/>
      <w:marLeft w:val="0"/>
      <w:marRight w:val="0"/>
      <w:marTop w:val="0"/>
      <w:marBottom w:val="0"/>
      <w:divBdr>
        <w:top w:val="none" w:sz="0" w:space="0" w:color="auto"/>
        <w:left w:val="none" w:sz="0" w:space="0" w:color="auto"/>
        <w:bottom w:val="none" w:sz="0" w:space="0" w:color="auto"/>
        <w:right w:val="none" w:sz="0" w:space="0" w:color="auto"/>
      </w:divBdr>
    </w:div>
    <w:div w:id="805776211">
      <w:bodyDiv w:val="1"/>
      <w:marLeft w:val="0"/>
      <w:marRight w:val="0"/>
      <w:marTop w:val="0"/>
      <w:marBottom w:val="0"/>
      <w:divBdr>
        <w:top w:val="none" w:sz="0" w:space="0" w:color="auto"/>
        <w:left w:val="none" w:sz="0" w:space="0" w:color="auto"/>
        <w:bottom w:val="none" w:sz="0" w:space="0" w:color="auto"/>
        <w:right w:val="none" w:sz="0" w:space="0" w:color="auto"/>
      </w:divBdr>
    </w:div>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494176201">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698504194">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1881549827">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5</cp:revision>
  <dcterms:created xsi:type="dcterms:W3CDTF">2022-01-31T11:21:00Z</dcterms:created>
  <dcterms:modified xsi:type="dcterms:W3CDTF">2022-02-11T08:40:00Z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