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9"/>
        <w:numPr>
          <w:ilvl w:val="0"/>
          <w:numId w:val="0"/>
        </w:numPr>
      </w:pPr>
      <w:bookmarkStart w:id="0" w:name="_Toc462931078"/>
      <w:bookmarkStart w:id="1" w:name="_Toc462930916"/>
      <w:bookmarkStart w:id="2" w:name="_Toc474741897"/>
      <w:bookmarkStart w:id="3" w:name="_Toc462930810"/>
      <w:bookmarkStart w:id="4" w:name="_Toc20859730"/>
      <w:bookmarkStart w:id="5" w:name="_Toc23774357"/>
      <w:bookmarkStart w:id="6" w:name="_Toc474742212"/>
      <w:bookmarkStart w:id="7" w:name="_Toc20860797"/>
      <w:bookmarkStart w:id="8" w:name="_Toc471815044"/>
      <w:bookmarkStart w:id="9" w:name="_Toc474741739"/>
      <w:bookmarkStart w:id="10" w:name="_Toc24013018"/>
      <w:bookmarkStart w:id="11" w:name="_Toc474742545"/>
      <w:bookmarkStart w:id="12" w:name="_Toc471815532"/>
      <w:bookmarkStart w:id="13" w:name="_Toc471815687"/>
      <w:bookmarkStart w:id="14" w:name="_Ref509913798"/>
      <w:bookmarkStart w:id="15" w:name="_Toc471816103"/>
      <w:bookmarkStart w:id="16" w:name="_Toc462931119"/>
      <w:bookmarkStart w:id="17" w:name="_Toc474742055"/>
      <w:bookmarkStart w:id="18" w:name="_Toc20860263"/>
      <w:bookmarkStart w:id="19" w:name="_Toc471815947"/>
      <w:bookmarkStart w:id="20" w:name="_Toc462931018"/>
    </w:p>
    <w:p>
      <w:pPr>
        <w:pStyle w:val="49"/>
        <w:numPr>
          <w:ilvl w:val="0"/>
          <w:numId w:val="0"/>
        </w:numPr>
        <w:rPr>
          <w:rFonts w:ascii="Arial Narrow" w:hAnsi="Arial Narrow"/>
          <w:color w:val="auto"/>
          <w:sz w:val="22"/>
          <w:szCs w:val="22"/>
        </w:rPr>
      </w:pPr>
      <w:r>
        <w:t>APPENDIX BB</w:t>
      </w:r>
      <w:r>
        <w:rPr>
          <w:rFonts w:ascii="Arial Narrow" w:hAnsi="Arial Narrow"/>
          <w:color w:val="auto"/>
        </w:rPr>
        <w:t xml:space="preserve"> </w:t>
      </w:r>
      <w:r>
        <w:rPr>
          <w:rFonts w:ascii="Arial Narrow" w:hAnsi="Arial Narrow"/>
          <w:color w:val="auto"/>
        </w:rPr>
        <w:br w:type="textWrapping"/>
      </w:r>
      <w:r>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pPr>
        <w:autoSpaceDE w:val="0"/>
        <w:autoSpaceDN w:val="0"/>
        <w:adjustRightInd w:val="0"/>
        <w:jc w:val="right"/>
        <w:rPr>
          <w:rFonts w:ascii="Arial Narrow" w:hAnsi="Arial Narrow" w:cs="Arial"/>
          <w:b/>
          <w:lang w:val="nl-NL"/>
        </w:rPr>
      </w:pPr>
      <w:r>
        <w:rPr>
          <w:rFonts w:ascii="Arial Narrow" w:hAnsi="Arial Narrow" w:cs="Arial"/>
          <w:b/>
          <w:lang w:val="nl-NL"/>
        </w:rPr>
        <w:t>CPR183/F15</w:t>
      </w:r>
    </w:p>
    <w:p>
      <w:pPr>
        <w:autoSpaceDE w:val="0"/>
        <w:autoSpaceDN w:val="0"/>
        <w:adjustRightInd w:val="0"/>
        <w:jc w:val="center"/>
        <w:rPr>
          <w:rFonts w:ascii="Arial Narrow" w:hAnsi="Arial Narrow" w:cs="Arial"/>
          <w:b/>
          <w:bCs/>
          <w:lang w:val="nl-NL"/>
        </w:rPr>
      </w:pPr>
    </w:p>
    <w:p>
      <w:pPr>
        <w:autoSpaceDE w:val="0"/>
        <w:autoSpaceDN w:val="0"/>
        <w:adjustRightInd w:val="0"/>
        <w:jc w:val="center"/>
        <w:rPr>
          <w:rFonts w:ascii="Arial Narrow" w:hAnsi="Arial Narrow" w:cs="Arial"/>
          <w:b/>
          <w:bCs/>
        </w:rPr>
      </w:pPr>
      <w:r>
        <w:rPr>
          <w:rFonts w:ascii="Arial Narrow" w:hAnsi="Arial Narrow" w:cs="Arial"/>
          <w:b/>
          <w:bCs/>
        </w:rPr>
        <w:t>KENYA BUREAU OF STANDARDS</w:t>
      </w:r>
    </w:p>
    <w:p>
      <w:pPr>
        <w:autoSpaceDE w:val="0"/>
        <w:autoSpaceDN w:val="0"/>
        <w:adjustRightInd w:val="0"/>
        <w:jc w:val="center"/>
        <w:rPr>
          <w:rFonts w:ascii="Arial Narrow" w:hAnsi="Arial Narrow" w:cs="Arial"/>
          <w:b/>
          <w:bCs/>
        </w:rPr>
      </w:pPr>
    </w:p>
    <w:p>
      <w:pPr>
        <w:autoSpaceDE w:val="0"/>
        <w:autoSpaceDN w:val="0"/>
        <w:adjustRightInd w:val="0"/>
        <w:jc w:val="center"/>
        <w:rPr>
          <w:rFonts w:ascii="Arial Narrow" w:hAnsi="Arial Narrow" w:cs="Arial"/>
          <w:b/>
          <w:bC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8"/>
        <w:gridCol w:w="4050"/>
        <w:gridCol w:w="2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tcBorders>
              <w:top w:val="single" w:color="auto" w:sz="4" w:space="0"/>
              <w:left w:val="single" w:color="auto" w:sz="4" w:space="0"/>
              <w:bottom w:val="single" w:color="auto" w:sz="4" w:space="0"/>
              <w:right w:val="single" w:color="auto" w:sz="4" w:space="0"/>
            </w:tcBorders>
          </w:tcPr>
          <w:p>
            <w:pPr>
              <w:tabs>
                <w:tab w:val="center" w:pos="4320"/>
                <w:tab w:val="right" w:pos="8640"/>
              </w:tabs>
              <w:rPr>
                <w:rFonts w:ascii="Arial Narrow" w:hAnsi="Arial Narrow"/>
                <w:b/>
              </w:rPr>
            </w:pPr>
            <w:r>
              <w:rPr>
                <w:rFonts w:ascii="Arial Narrow" w:hAnsi="Arial Narrow"/>
                <w:b/>
              </w:rPr>
              <w:t>Document Type:</w:t>
            </w:r>
          </w:p>
        </w:tc>
        <w:tc>
          <w:tcPr>
            <w:tcW w:w="7020" w:type="dxa"/>
            <w:gridSpan w:val="2"/>
            <w:tcBorders>
              <w:top w:val="single" w:color="auto" w:sz="4" w:space="0"/>
              <w:left w:val="single" w:color="auto" w:sz="4" w:space="0"/>
              <w:bottom w:val="single" w:color="auto" w:sz="4" w:space="0"/>
              <w:right w:val="single" w:color="auto" w:sz="4" w:space="0"/>
            </w:tcBorders>
          </w:tcPr>
          <w:p>
            <w:pPr>
              <w:autoSpaceDE w:val="0"/>
              <w:autoSpaceDN w:val="0"/>
              <w:adjustRightInd w:val="0"/>
              <w:rPr>
                <w:rFonts w:hint="default" w:ascii="Arial Narrow" w:hAnsi="Arial Narrow"/>
                <w:lang w:val="en-US"/>
              </w:rPr>
            </w:pPr>
            <w:r>
              <w:rPr>
                <w:rFonts w:ascii="Arial Narrow" w:hAnsi="Arial Narrow" w:cs="Arial"/>
                <w:b/>
                <w:bCs/>
              </w:rPr>
              <w:t>Adoption proposal</w:t>
            </w:r>
            <w:r>
              <w:rPr>
                <w:rFonts w:hint="default" w:ascii="Arial Narrow" w:hAnsi="Arial Narrow" w:cs="Arial"/>
                <w:b/>
                <w:bCs/>
                <w:lang w:val="en-US"/>
              </w:rPr>
              <w:t>- TC 156 Environmental management</w:t>
            </w:r>
            <w:bookmarkStart w:id="21" w:name="_GoBack"/>
            <w:bookmarkEnd w:id="2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vMerge w:val="restart"/>
            <w:tcBorders>
              <w:top w:val="single" w:color="auto" w:sz="4" w:space="0"/>
              <w:left w:val="single" w:color="auto" w:sz="4" w:space="0"/>
              <w:bottom w:val="single" w:color="auto" w:sz="4" w:space="0"/>
              <w:right w:val="single" w:color="auto" w:sz="4" w:space="0"/>
            </w:tcBorders>
          </w:tcPr>
          <w:p>
            <w:pPr>
              <w:tabs>
                <w:tab w:val="center" w:pos="4320"/>
                <w:tab w:val="right" w:pos="8640"/>
              </w:tabs>
              <w:rPr>
                <w:rFonts w:ascii="Arial Narrow" w:hAnsi="Arial Narrow"/>
                <w:b/>
              </w:rPr>
            </w:pPr>
            <w:r>
              <w:rPr>
                <w:rFonts w:ascii="Arial Narrow" w:hAnsi="Arial Narrow"/>
                <w:b/>
              </w:rPr>
              <w:t>Dates:</w:t>
            </w:r>
          </w:p>
        </w:tc>
        <w:tc>
          <w:tcPr>
            <w:tcW w:w="4050" w:type="dxa"/>
            <w:tcBorders>
              <w:top w:val="single" w:color="auto" w:sz="4" w:space="0"/>
              <w:left w:val="single" w:color="auto" w:sz="4" w:space="0"/>
              <w:bottom w:val="single" w:color="auto" w:sz="4" w:space="0"/>
              <w:right w:val="single" w:color="auto" w:sz="4" w:space="0"/>
            </w:tcBorders>
          </w:tcPr>
          <w:p>
            <w:pPr>
              <w:tabs>
                <w:tab w:val="center" w:pos="4320"/>
                <w:tab w:val="right" w:pos="8640"/>
              </w:tabs>
              <w:rPr>
                <w:rFonts w:ascii="Arial Narrow" w:hAnsi="Arial Narrow"/>
              </w:rPr>
            </w:pPr>
            <w:r>
              <w:rPr>
                <w:rFonts w:ascii="Arial Narrow" w:hAnsi="Arial Narrow"/>
              </w:rPr>
              <w:t>Circulation date</w:t>
            </w:r>
          </w:p>
        </w:tc>
        <w:tc>
          <w:tcPr>
            <w:tcW w:w="2970" w:type="dxa"/>
            <w:tcBorders>
              <w:top w:val="single" w:color="auto" w:sz="4" w:space="0"/>
              <w:left w:val="single" w:color="auto" w:sz="4" w:space="0"/>
              <w:bottom w:val="single" w:color="auto" w:sz="4" w:space="0"/>
              <w:right w:val="single" w:color="auto" w:sz="4" w:space="0"/>
            </w:tcBorders>
          </w:tcPr>
          <w:p>
            <w:pPr>
              <w:tabs>
                <w:tab w:val="center" w:pos="4320"/>
                <w:tab w:val="right" w:pos="8640"/>
              </w:tabs>
              <w:rPr>
                <w:rFonts w:ascii="Arial Narrow" w:hAnsi="Arial Narrow"/>
              </w:rPr>
            </w:pPr>
            <w:r>
              <w:rPr>
                <w:rFonts w:ascii="Arial Narrow" w:hAnsi="Arial Narrow"/>
              </w:rPr>
              <w:t>Closing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single" w:color="auto" w:sz="4" w:space="0"/>
              <w:left w:val="single" w:color="auto" w:sz="4" w:space="0"/>
              <w:bottom w:val="single" w:color="auto" w:sz="4" w:space="0"/>
              <w:right w:val="single" w:color="auto" w:sz="4" w:space="0"/>
            </w:tcBorders>
            <w:vAlign w:val="center"/>
          </w:tcPr>
          <w:p>
            <w:pPr>
              <w:tabs>
                <w:tab w:val="center" w:pos="4320"/>
                <w:tab w:val="right" w:pos="8640"/>
              </w:tabs>
              <w:rPr>
                <w:rFonts w:ascii="Arial Narrow" w:hAnsi="Arial Narrow"/>
                <w:b/>
              </w:rPr>
            </w:pPr>
          </w:p>
        </w:tc>
        <w:tc>
          <w:tcPr>
            <w:tcW w:w="4050" w:type="dxa"/>
            <w:tcBorders>
              <w:top w:val="single" w:color="auto" w:sz="4" w:space="0"/>
              <w:left w:val="single" w:color="auto" w:sz="4" w:space="0"/>
              <w:bottom w:val="single" w:color="auto" w:sz="4" w:space="0"/>
              <w:right w:val="single" w:color="auto" w:sz="4" w:space="0"/>
            </w:tcBorders>
          </w:tcPr>
          <w:p>
            <w:pPr>
              <w:tabs>
                <w:tab w:val="center" w:pos="4320"/>
                <w:tab w:val="right" w:pos="8640"/>
              </w:tabs>
              <w:rPr>
                <w:rFonts w:hint="default" w:ascii="Arial Narrow" w:hAnsi="Arial Narrow"/>
                <w:lang w:val="en-US"/>
              </w:rPr>
            </w:pPr>
            <w:r>
              <w:rPr>
                <w:rFonts w:hint="default" w:ascii="Arial Narrow" w:hAnsi="Arial Narrow"/>
                <w:lang w:val="en-US"/>
              </w:rPr>
              <w:t>2022-02-22</w:t>
            </w:r>
          </w:p>
        </w:tc>
        <w:tc>
          <w:tcPr>
            <w:tcW w:w="2970" w:type="dxa"/>
            <w:tcBorders>
              <w:top w:val="single" w:color="auto" w:sz="4" w:space="0"/>
              <w:left w:val="single" w:color="auto" w:sz="4" w:space="0"/>
              <w:bottom w:val="single" w:color="auto" w:sz="4" w:space="0"/>
              <w:right w:val="single" w:color="auto" w:sz="4" w:space="0"/>
            </w:tcBorders>
          </w:tcPr>
          <w:p>
            <w:pPr>
              <w:tabs>
                <w:tab w:val="center" w:pos="4320"/>
                <w:tab w:val="right" w:pos="8640"/>
              </w:tabs>
              <w:rPr>
                <w:rFonts w:hint="default" w:ascii="Arial Narrow" w:hAnsi="Arial Narrow"/>
                <w:lang w:val="en-US"/>
              </w:rPr>
            </w:pPr>
            <w:r>
              <w:rPr>
                <w:rFonts w:hint="default" w:ascii="Arial Narrow" w:hAnsi="Arial Narrow"/>
                <w:lang w:val="en-US"/>
              </w:rPr>
              <w:t>2022-03-23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tcBorders>
              <w:top w:val="single" w:color="auto" w:sz="4" w:space="0"/>
              <w:left w:val="single" w:color="auto" w:sz="4" w:space="0"/>
              <w:bottom w:val="single" w:color="auto" w:sz="4" w:space="0"/>
              <w:right w:val="single" w:color="auto" w:sz="4" w:space="0"/>
            </w:tcBorders>
          </w:tcPr>
          <w:p>
            <w:pPr>
              <w:tabs>
                <w:tab w:val="center" w:pos="4320"/>
                <w:tab w:val="right" w:pos="8640"/>
              </w:tabs>
              <w:rPr>
                <w:rFonts w:ascii="Arial Narrow" w:hAnsi="Arial Narrow"/>
                <w:b/>
              </w:rPr>
            </w:pPr>
            <w:r>
              <w:rPr>
                <w:rFonts w:ascii="Arial Narrow" w:hAnsi="Arial Narrow"/>
                <w:b/>
              </w:rPr>
              <w:t>TC Secretary</w:t>
            </w:r>
          </w:p>
        </w:tc>
        <w:tc>
          <w:tcPr>
            <w:tcW w:w="7020" w:type="dxa"/>
            <w:gridSpan w:val="2"/>
            <w:tcBorders>
              <w:top w:val="single" w:color="auto" w:sz="4" w:space="0"/>
              <w:left w:val="single" w:color="auto" w:sz="4" w:space="0"/>
              <w:bottom w:val="single" w:color="auto" w:sz="4" w:space="0"/>
              <w:right w:val="single" w:color="auto" w:sz="4" w:space="0"/>
            </w:tcBorders>
          </w:tcPr>
          <w:p>
            <w:pPr>
              <w:tabs>
                <w:tab w:val="center" w:pos="4320"/>
                <w:tab w:val="right" w:pos="8640"/>
              </w:tabs>
              <w:rPr>
                <w:rFonts w:ascii="Arial Narrow" w:hAnsi="Arial Narrow"/>
              </w:rPr>
            </w:pPr>
            <w:r>
              <w:rPr>
                <w:rFonts w:ascii="Arial Narrow" w:hAnsi="Arial Narrow" w:cs="Arial"/>
                <w:b/>
                <w:bCs/>
              </w:rPr>
              <w:t xml:space="preserve">This form shall be filled, signed and returned to Kenya Bureau of Standards for the attention of </w:t>
            </w:r>
            <w:r>
              <w:rPr>
                <w:rFonts w:hint="default" w:ascii="Arial Narrow" w:hAnsi="Arial Narrow" w:cs="Arial"/>
                <w:b/>
                <w:bCs/>
                <w:lang w:val="en-US"/>
              </w:rPr>
              <w:t>otienow@kebs.org</w:t>
            </w:r>
          </w:p>
        </w:tc>
      </w:tr>
    </w:tbl>
    <w:p>
      <w:pPr>
        <w:autoSpaceDE w:val="0"/>
        <w:autoSpaceDN w:val="0"/>
        <w:adjustRightInd w:val="0"/>
        <w:jc w:val="center"/>
        <w:rPr>
          <w:rFonts w:ascii="Arial Narrow" w:hAnsi="Arial Narrow" w:cs="Arial"/>
          <w:b/>
          <w:bCs/>
        </w:rPr>
      </w:pPr>
    </w:p>
    <w:p>
      <w:pPr>
        <w:autoSpaceDE w:val="0"/>
        <w:autoSpaceDN w:val="0"/>
        <w:adjustRightInd w:val="0"/>
        <w:jc w:val="both"/>
        <w:rPr>
          <w:rFonts w:ascii="Arial Narrow" w:hAnsi="Arial Narrow" w:cs="Arial"/>
        </w:rPr>
      </w:pPr>
    </w:p>
    <w:p>
      <w:pPr>
        <w:autoSpaceDE w:val="0"/>
        <w:autoSpaceDN w:val="0"/>
        <w:adjustRightInd w:val="0"/>
        <w:jc w:val="both"/>
        <w:rPr>
          <w:rFonts w:hint="default" w:ascii="Arial Narrow" w:hAnsi="Arial Narrow" w:cs="Arial"/>
          <w:lang w:val="en-US"/>
        </w:rPr>
      </w:pPr>
      <w:r>
        <w:rPr>
          <w:rFonts w:ascii="Arial Narrow" w:hAnsi="Arial Narrow" w:cs="Arial"/>
        </w:rPr>
        <w:t xml:space="preserve">The Kenya Bureau of Standards intends to adopt the International Standards as detailed here below </w:t>
      </w:r>
      <w:r>
        <w:rPr>
          <w:rFonts w:hint="default" w:ascii="Arial Narrow" w:hAnsi="Arial Narrow" w:cs="Arial"/>
          <w:lang w:val="en-US"/>
        </w:rPr>
        <w:t>:-</w:t>
      </w:r>
    </w:p>
    <w:p>
      <w:pPr>
        <w:autoSpaceDE w:val="0"/>
        <w:autoSpaceDN w:val="0"/>
        <w:adjustRightInd w:val="0"/>
        <w:jc w:val="both"/>
        <w:rPr>
          <w:rFonts w:ascii="Arial Narrow" w:hAnsi="Arial Narrow" w:cs="Arial"/>
        </w:rPr>
      </w:pPr>
    </w:p>
    <w:p>
      <w:pPr>
        <w:numPr>
          <w:ilvl w:val="0"/>
          <w:numId w:val="5"/>
        </w:numPr>
        <w:autoSpaceDE w:val="0"/>
        <w:autoSpaceDN w:val="0"/>
        <w:adjustRightInd w:val="0"/>
        <w:jc w:val="both"/>
        <w:rPr>
          <w:rFonts w:hint="default" w:ascii="Arial Narrow" w:hAnsi="Arial Narrow" w:cs="Arial"/>
          <w:lang w:val="en-US"/>
        </w:rPr>
      </w:pPr>
      <w:r>
        <w:rPr>
          <w:rFonts w:ascii="Arial Narrow" w:hAnsi="Arial Narrow" w:cs="Arial"/>
          <w:b/>
          <w:bCs/>
        </w:rPr>
        <w:t>Number</w:t>
      </w:r>
      <w:r>
        <w:rPr>
          <w:rFonts w:hint="default" w:ascii="Arial Narrow" w:hAnsi="Arial Narrow" w:cs="Arial"/>
          <w:b/>
          <w:bCs/>
          <w:lang w:val="en-US"/>
        </w:rPr>
        <w:t xml:space="preserve">: </w:t>
      </w:r>
      <w:r>
        <w:rPr>
          <w:rFonts w:hint="default" w:ascii="Arial Narrow" w:hAnsi="Arial Narrow"/>
          <w:b/>
          <w:bCs/>
          <w:sz w:val="20"/>
          <w:lang w:val="en-US"/>
        </w:rPr>
        <w:t>ISO 14004:2016</w:t>
      </w:r>
    </w:p>
    <w:p>
      <w:pPr>
        <w:numPr>
          <w:ilvl w:val="0"/>
          <w:numId w:val="0"/>
        </w:numPr>
        <w:autoSpaceDE w:val="0"/>
        <w:autoSpaceDN w:val="0"/>
        <w:adjustRightInd w:val="0"/>
        <w:jc w:val="both"/>
        <w:rPr>
          <w:rFonts w:ascii="Arial Narrow" w:hAnsi="Arial Narrow" w:cs="Arial"/>
        </w:rPr>
      </w:pPr>
    </w:p>
    <w:p>
      <w:pPr>
        <w:pStyle w:val="3"/>
        <w:keepNext w:val="0"/>
        <w:keepLines w:val="0"/>
        <w:widowControl/>
        <w:suppressLineNumbers w:val="0"/>
        <w:shd w:val="clear" w:fill="FFFFFF"/>
        <w:spacing w:before="0" w:beforeAutospacing="0" w:after="0" w:afterAutospacing="0" w:line="11" w:lineRule="atLeast"/>
        <w:ind w:left="0" w:firstLine="0"/>
        <w:jc w:val="both"/>
        <w:rPr>
          <w:rFonts w:hint="default" w:ascii="Arial Narrow" w:hAnsi="Arial Narrow" w:eastAsia="MS Mincho" w:cs="Times New Roman"/>
          <w:b w:val="0"/>
          <w:bCs w:val="0"/>
          <w:sz w:val="20"/>
          <w:szCs w:val="20"/>
          <w:lang w:val="en-US" w:eastAsia="en-US" w:bidi="ar-SA"/>
        </w:rPr>
      </w:pPr>
      <w:r>
        <w:rPr>
          <w:rFonts w:ascii="Arial Narrow" w:hAnsi="Arial Narrow" w:cs="Arial"/>
          <w:b/>
          <w:bCs/>
        </w:rPr>
        <w:t>Title</w:t>
      </w:r>
      <w:r>
        <w:rPr>
          <w:rFonts w:hint="default" w:ascii="Arial Narrow" w:hAnsi="Arial Narrow" w:cs="Arial"/>
          <w:lang w:val="en-US"/>
        </w:rPr>
        <w:t xml:space="preserve">: </w:t>
      </w:r>
      <w:r>
        <w:rPr>
          <w:rFonts w:hint="default" w:ascii="Arial Narrow" w:hAnsi="Arial Narrow" w:eastAsia="MS Mincho" w:cs="Times New Roman"/>
          <w:b w:val="0"/>
          <w:bCs w:val="0"/>
          <w:sz w:val="20"/>
          <w:szCs w:val="20"/>
          <w:lang w:val="en-US" w:eastAsia="en-US" w:bidi="ar-SA"/>
        </w:rPr>
        <w:t>Environmental management systems — General guidelines on implementation</w:t>
      </w:r>
    </w:p>
    <w:p>
      <w:pPr>
        <w:keepNext w:val="0"/>
        <w:keepLines w:val="0"/>
        <w:widowControl/>
        <w:suppressLineNumbers w:val="0"/>
        <w:shd w:val="clear" w:fill="FFFFFF"/>
        <w:spacing w:before="100" w:beforeAutospacing="0" w:after="100" w:afterAutospacing="0"/>
        <w:ind w:left="0" w:right="0" w:firstLine="0"/>
        <w:jc w:val="left"/>
        <w:rPr>
          <w:rFonts w:hint="default" w:ascii="Arial Narrow" w:hAnsi="Arial Narrow" w:eastAsia="MS Mincho" w:cs="Times New Roman"/>
          <w:b w:val="0"/>
          <w:bCs w:val="0"/>
          <w:sz w:val="20"/>
          <w:szCs w:val="20"/>
          <w:lang w:val="en-US" w:eastAsia="en-US" w:bidi="ar-SA"/>
        </w:rPr>
      </w:pPr>
      <w:r>
        <w:rPr>
          <w:rFonts w:ascii="Arial Narrow" w:hAnsi="Arial Narrow" w:cs="Arial"/>
          <w:b/>
          <w:bCs/>
        </w:rPr>
        <w:t>S</w:t>
      </w:r>
      <w:r>
        <w:rPr>
          <w:rFonts w:hint="default" w:ascii="Arial Narrow" w:hAnsi="Arial Narrow" w:eastAsia="MS Mincho" w:cs="Times New Roman"/>
          <w:b/>
          <w:bCs/>
          <w:sz w:val="20"/>
          <w:szCs w:val="20"/>
          <w:lang w:val="en-US" w:eastAsia="en-US" w:bidi="ar-SA"/>
        </w:rPr>
        <w:t>cope</w:t>
      </w:r>
      <w:r>
        <w:rPr>
          <w:rFonts w:hint="default" w:ascii="Arial Narrow" w:hAnsi="Arial Narrow" w:eastAsia="MS Mincho" w:cs="Times New Roman"/>
          <w:b w:val="0"/>
          <w:bCs w:val="0"/>
          <w:sz w:val="20"/>
          <w:szCs w:val="20"/>
          <w:lang w:val="en-US" w:eastAsia="en-US" w:bidi="ar-SA"/>
        </w:rPr>
        <w:t>: This International Standard provides guidance for an organization on the establishment, implementation, maintenance and improvement of a robust, credible and reliable environmental management system. The guidance provided is intended for an organization seeking to manage its environmental responsibilities in a systematic manner that contributes to the environmental pillar of sustainability.</w:t>
      </w:r>
    </w:p>
    <w:p>
      <w:pPr>
        <w:autoSpaceDE w:val="0"/>
        <w:autoSpaceDN w:val="0"/>
        <w:adjustRightInd w:val="0"/>
        <w:jc w:val="both"/>
        <w:rPr>
          <w:rFonts w:ascii="Arial Narrow" w:hAnsi="Arial Narrow" w:cs="Arial"/>
        </w:rPr>
      </w:pPr>
    </w:p>
    <w:p>
      <w:pPr>
        <w:keepNext w:val="0"/>
        <w:keepLines w:val="0"/>
        <w:widowControl/>
        <w:numPr>
          <w:ilvl w:val="0"/>
          <w:numId w:val="5"/>
        </w:numPr>
        <w:suppressLineNumbers w:val="0"/>
        <w:ind w:left="0" w:leftChars="0" w:firstLine="0" w:firstLineChars="0"/>
        <w:jc w:val="left"/>
        <w:textAlignment w:val="top"/>
        <w:rPr>
          <w:rFonts w:hint="default" w:ascii="Arial Narrow" w:hAnsi="Arial Narrow" w:eastAsia="MS Mincho" w:cs="Times New Roman"/>
          <w:b/>
          <w:bCs/>
          <w:sz w:val="20"/>
          <w:szCs w:val="20"/>
          <w:lang w:val="en-US" w:eastAsia="zh-CN" w:bidi="ar-SA"/>
        </w:rPr>
      </w:pPr>
      <w:r>
        <w:rPr>
          <w:rFonts w:ascii="Arial Narrow" w:hAnsi="Arial Narrow" w:cs="Arial"/>
          <w:b/>
          <w:bCs/>
        </w:rPr>
        <w:t>Number</w:t>
      </w:r>
      <w:r>
        <w:rPr>
          <w:rFonts w:hint="default" w:ascii="Arial Narrow" w:hAnsi="Arial Narrow" w:cs="Arial"/>
          <w:b/>
          <w:bCs/>
          <w:lang w:val="en-US"/>
        </w:rPr>
        <w:t>:</w:t>
      </w:r>
      <w:r>
        <w:rPr>
          <w:rFonts w:hint="default" w:ascii="Arial Narrow" w:hAnsi="Arial Narrow" w:eastAsia="MS Mincho" w:cs="Times New Roman"/>
          <w:b/>
          <w:bCs/>
          <w:sz w:val="20"/>
          <w:szCs w:val="20"/>
          <w:lang w:val="en-US" w:eastAsia="zh-CN" w:bidi="ar-SA"/>
        </w:rPr>
        <w:t xml:space="preserve"> ISO 14007:2019</w:t>
      </w:r>
    </w:p>
    <w:p>
      <w:pPr>
        <w:keepNext w:val="0"/>
        <w:keepLines w:val="0"/>
        <w:widowControl/>
        <w:numPr>
          <w:ilvl w:val="0"/>
          <w:numId w:val="0"/>
        </w:numPr>
        <w:suppressLineNumbers w:val="0"/>
        <w:ind w:leftChars="0"/>
        <w:jc w:val="left"/>
        <w:textAlignment w:val="top"/>
        <w:rPr>
          <w:rFonts w:hint="default" w:ascii="Arial Narrow" w:hAnsi="Arial Narrow" w:eastAsia="MS Mincho" w:cs="Times New Roman"/>
          <w:b w:val="0"/>
          <w:sz w:val="20"/>
          <w:szCs w:val="20"/>
          <w:lang w:val="en-US" w:eastAsia="zh-CN" w:bidi="ar-SA"/>
        </w:rPr>
      </w:pPr>
    </w:p>
    <w:p>
      <w:pPr>
        <w:pStyle w:val="3"/>
        <w:keepNext w:val="0"/>
        <w:keepLines w:val="0"/>
        <w:widowControl/>
        <w:suppressLineNumbers w:val="0"/>
        <w:shd w:val="clear" w:color="auto" w:fill="FFFFFF"/>
        <w:spacing w:before="0" w:beforeAutospacing="0" w:after="0" w:afterAutospacing="0" w:line="11" w:lineRule="atLeast"/>
        <w:ind w:left="0" w:firstLine="0"/>
        <w:jc w:val="left"/>
        <w:rPr>
          <w:rFonts w:hint="default" w:ascii="Arial Narrow" w:hAnsi="Arial Narrow" w:eastAsia="MS Mincho" w:cs="Times New Roman"/>
          <w:b w:val="0"/>
          <w:bCs w:val="0"/>
          <w:sz w:val="20"/>
          <w:szCs w:val="20"/>
          <w:lang w:val="en-US" w:eastAsia="en-US" w:bidi="ar-SA"/>
        </w:rPr>
      </w:pPr>
      <w:r>
        <w:rPr>
          <w:rFonts w:ascii="Arial Narrow" w:hAnsi="Arial Narrow" w:cs="Arial"/>
          <w:b/>
          <w:bCs/>
        </w:rPr>
        <w:t>T</w:t>
      </w:r>
      <w:r>
        <w:rPr>
          <w:rFonts w:hint="default" w:ascii="Arial Narrow" w:hAnsi="Arial Narrow" w:eastAsia="MS Mincho" w:cs="Times New Roman"/>
          <w:b/>
          <w:bCs/>
          <w:sz w:val="20"/>
          <w:szCs w:val="20"/>
          <w:lang w:val="en-US" w:eastAsia="en-US" w:bidi="ar-SA"/>
        </w:rPr>
        <w:t>i</w:t>
      </w:r>
      <w:r>
        <w:rPr>
          <w:rFonts w:hint="default" w:ascii="Arial Narrow" w:hAnsi="Arial Narrow" w:eastAsia="MS Mincho" w:cs="Times New Roman"/>
          <w:b/>
          <w:bCs/>
          <w:sz w:val="20"/>
          <w:szCs w:val="20"/>
          <w:lang w:val="en-US" w:eastAsia="zh-CN" w:bidi="ar-SA"/>
        </w:rPr>
        <w:t>tle</w:t>
      </w:r>
      <w:r>
        <w:rPr>
          <w:rFonts w:hint="default" w:ascii="Arial Narrow" w:hAnsi="Arial Narrow" w:eastAsia="MS Mincho" w:cs="Times New Roman"/>
          <w:b w:val="0"/>
          <w:bCs w:val="0"/>
          <w:sz w:val="20"/>
          <w:szCs w:val="20"/>
          <w:lang w:val="en-US" w:eastAsia="zh-CN" w:bidi="ar-SA"/>
        </w:rPr>
        <w:t xml:space="preserve">: </w:t>
      </w:r>
      <w:r>
        <w:rPr>
          <w:rFonts w:hint="default" w:ascii="Arial Narrow" w:hAnsi="Arial Narrow" w:eastAsia="MS Mincho" w:cs="Times New Roman"/>
          <w:b w:val="0"/>
          <w:bCs w:val="0"/>
          <w:sz w:val="20"/>
          <w:szCs w:val="20"/>
          <w:lang w:val="en-US" w:eastAsia="en-US" w:bidi="ar-SA"/>
        </w:rPr>
        <w:t>Environmental management — Guidelines for determining environmental costs and benefits</w:t>
      </w:r>
    </w:p>
    <w:p>
      <w:pPr>
        <w:keepNext w:val="0"/>
        <w:keepLines w:val="0"/>
        <w:widowControl/>
        <w:suppressLineNumbers w:val="0"/>
        <w:shd w:val="clear" w:fill="FFFFFF"/>
        <w:spacing w:before="100" w:beforeAutospacing="0" w:after="100" w:afterAutospacing="0"/>
        <w:ind w:left="0" w:right="0" w:firstLine="0"/>
        <w:jc w:val="left"/>
        <w:rPr>
          <w:rFonts w:hint="default" w:ascii="Arial Narrow" w:hAnsi="Arial Narrow" w:eastAsia="MS Mincho" w:cs="Times New Roman"/>
          <w:b w:val="0"/>
          <w:bCs w:val="0"/>
          <w:sz w:val="20"/>
          <w:szCs w:val="20"/>
          <w:lang w:val="en-US" w:eastAsia="en-US" w:bidi="ar-SA"/>
        </w:rPr>
      </w:pPr>
      <w:r>
        <w:rPr>
          <w:rFonts w:hint="default" w:ascii="Arial Narrow" w:hAnsi="Arial Narrow" w:eastAsia="MS Mincho" w:cs="Times New Roman"/>
          <w:b/>
          <w:bCs/>
          <w:sz w:val="20"/>
          <w:szCs w:val="20"/>
          <w:lang w:val="en-US" w:eastAsia="zh-CN" w:bidi="ar-SA"/>
        </w:rPr>
        <w:t>Scope</w:t>
      </w:r>
      <w:r>
        <w:rPr>
          <w:rFonts w:hint="default" w:ascii="Arial Narrow" w:hAnsi="Arial Narrow" w:eastAsia="MS Mincho" w:cs="Times New Roman"/>
          <w:b w:val="0"/>
          <w:bCs w:val="0"/>
          <w:sz w:val="20"/>
          <w:szCs w:val="20"/>
          <w:lang w:val="en-US" w:eastAsia="zh-CN" w:bidi="ar-SA"/>
        </w:rPr>
        <w:t>: This document gives guidelines for organizations on determining the environmental costs and benefits associated with their environmental aspects. It addresses the dependencies of an organization on the environment, for example, natural resources, and the context in which the organization operates or is located. Environmental costs and benefits can be expressed quantitatively, in both non-monetary and monetary terms, or qualitatively.</w:t>
      </w:r>
    </w:p>
    <w:p>
      <w:pPr>
        <w:keepNext w:val="0"/>
        <w:keepLines w:val="0"/>
        <w:widowControl/>
        <w:suppressLineNumbers w:val="0"/>
        <w:shd w:val="clear" w:fill="FFFFFF"/>
        <w:spacing w:before="100" w:beforeAutospacing="0" w:after="100" w:afterAutospacing="0"/>
        <w:ind w:left="0" w:right="0" w:firstLine="0"/>
        <w:jc w:val="left"/>
        <w:rPr>
          <w:rFonts w:hint="default" w:ascii="Arial Narrow" w:hAnsi="Arial Narrow" w:eastAsia="MS Mincho" w:cs="Times New Roman"/>
          <w:b w:val="0"/>
          <w:bCs w:val="0"/>
          <w:sz w:val="20"/>
          <w:szCs w:val="20"/>
          <w:lang w:val="en-US" w:eastAsia="en-US" w:bidi="ar-SA"/>
        </w:rPr>
      </w:pPr>
      <w:r>
        <w:rPr>
          <w:rFonts w:hint="default" w:ascii="Arial Narrow" w:hAnsi="Arial Narrow" w:eastAsia="MS Mincho" w:cs="Times New Roman"/>
          <w:b w:val="0"/>
          <w:bCs w:val="0"/>
          <w:sz w:val="20"/>
          <w:szCs w:val="20"/>
          <w:lang w:val="en-US" w:eastAsia="zh-CN" w:bidi="ar-SA"/>
        </w:rPr>
        <w:t>This document also provides guidance for organizations when disclosing related information.</w:t>
      </w:r>
    </w:p>
    <w:p>
      <w:pPr>
        <w:keepNext w:val="0"/>
        <w:keepLines w:val="0"/>
        <w:widowControl/>
        <w:numPr>
          <w:ilvl w:val="0"/>
          <w:numId w:val="0"/>
        </w:numPr>
        <w:suppressLineNumbers w:val="0"/>
        <w:ind w:leftChars="0"/>
        <w:jc w:val="left"/>
        <w:textAlignment w:val="top"/>
        <w:rPr>
          <w:rFonts w:hint="default" w:ascii="Arial Narrow" w:hAnsi="Arial Narrow" w:cs="Arial"/>
          <w:lang w:val="en-US" w:eastAsia="zh-CN"/>
        </w:rPr>
      </w:pPr>
    </w:p>
    <w:p>
      <w:pPr>
        <w:numPr>
          <w:ilvl w:val="0"/>
          <w:numId w:val="5"/>
        </w:numPr>
        <w:autoSpaceDE w:val="0"/>
        <w:autoSpaceDN w:val="0"/>
        <w:adjustRightInd w:val="0"/>
        <w:ind w:left="0" w:leftChars="0" w:firstLine="0" w:firstLineChars="0"/>
        <w:jc w:val="both"/>
        <w:rPr>
          <w:rFonts w:hint="default" w:ascii="Arial Narrow" w:hAnsi="Arial Narrow" w:cs="Arial"/>
          <w:b/>
          <w:bCs/>
          <w:lang w:val="en-US"/>
        </w:rPr>
      </w:pPr>
      <w:r>
        <w:rPr>
          <w:rFonts w:ascii="Arial Narrow" w:hAnsi="Arial Narrow" w:cs="Arial"/>
          <w:b/>
          <w:bCs/>
        </w:rPr>
        <w:t>Number</w:t>
      </w:r>
      <w:r>
        <w:rPr>
          <w:rFonts w:hint="default" w:ascii="Arial Narrow" w:hAnsi="Arial Narrow" w:cs="Arial"/>
          <w:b/>
          <w:bCs/>
          <w:lang w:val="en-US"/>
        </w:rPr>
        <w:t xml:space="preserve">: </w:t>
      </w:r>
      <w:r>
        <w:rPr>
          <w:rFonts w:hint="default" w:ascii="Arial Narrow" w:hAnsi="Arial Narrow" w:eastAsia="MS Mincho" w:cs="Times New Roman"/>
          <w:b/>
          <w:bCs/>
          <w:sz w:val="20"/>
          <w:szCs w:val="20"/>
          <w:lang w:val="en-US" w:eastAsia="zh-CN" w:bidi="ar-SA"/>
        </w:rPr>
        <w:t>ISO 14021:2016</w:t>
      </w:r>
    </w:p>
    <w:p>
      <w:pPr>
        <w:numPr>
          <w:ilvl w:val="0"/>
          <w:numId w:val="0"/>
        </w:numPr>
        <w:autoSpaceDE w:val="0"/>
        <w:autoSpaceDN w:val="0"/>
        <w:adjustRightInd w:val="0"/>
        <w:jc w:val="both"/>
        <w:rPr>
          <w:rFonts w:hint="default" w:ascii="Arial Narrow" w:hAnsi="Arial Narrow" w:cs="Arial"/>
          <w:lang w:val="en-US"/>
        </w:rPr>
      </w:pPr>
    </w:p>
    <w:p>
      <w:pPr>
        <w:pStyle w:val="3"/>
        <w:keepNext w:val="0"/>
        <w:keepLines w:val="0"/>
        <w:widowControl/>
        <w:suppressLineNumbers w:val="0"/>
        <w:shd w:val="clear" w:color="auto" w:fill="FFFFFF"/>
        <w:spacing w:before="0" w:beforeAutospacing="0" w:after="0" w:afterAutospacing="0" w:line="11" w:lineRule="atLeast"/>
        <w:ind w:left="0" w:firstLine="0"/>
        <w:jc w:val="left"/>
        <w:rPr>
          <w:rFonts w:hint="default" w:ascii="Arial Narrow" w:hAnsi="Arial Narrow" w:eastAsia="MS Mincho"/>
          <w:b w:val="0"/>
          <w:sz w:val="20"/>
          <w:szCs w:val="20"/>
          <w:lang w:val="en-US" w:eastAsia="zh-CN"/>
        </w:rPr>
      </w:pPr>
      <w:r>
        <w:rPr>
          <w:rFonts w:hint="default" w:ascii="Arial Narrow" w:hAnsi="Arial Narrow" w:eastAsia="MS Mincho" w:cs="Times New Roman"/>
          <w:b/>
          <w:bCs w:val="0"/>
          <w:sz w:val="20"/>
          <w:szCs w:val="20"/>
          <w:lang w:val="en-US" w:eastAsia="zh-CN" w:bidi="ar-SA"/>
        </w:rPr>
        <w:t>Title:</w:t>
      </w:r>
      <w:r>
        <w:rPr>
          <w:rFonts w:hint="default" w:ascii="Arial Narrow" w:hAnsi="Arial Narrow" w:eastAsia="MS Mincho" w:cs="Times New Roman"/>
          <w:b w:val="0"/>
          <w:sz w:val="20"/>
          <w:szCs w:val="20"/>
          <w:lang w:val="en-US" w:eastAsia="zh-CN" w:bidi="ar-SA"/>
        </w:rPr>
        <w:t xml:space="preserve"> </w:t>
      </w:r>
      <w:r>
        <w:rPr>
          <w:rFonts w:hint="default" w:ascii="Arial Narrow" w:hAnsi="Arial Narrow" w:eastAsia="MS Mincho"/>
          <w:b w:val="0"/>
          <w:sz w:val="20"/>
          <w:szCs w:val="20"/>
          <w:lang w:val="en-US" w:eastAsia="zh-CN"/>
        </w:rPr>
        <w:t>Environmental labels and declarations — Self-declared environmental claims (Type II environmental labelling)</w:t>
      </w:r>
    </w:p>
    <w:p>
      <w:pPr>
        <w:pStyle w:val="3"/>
        <w:keepNext w:val="0"/>
        <w:keepLines w:val="0"/>
        <w:widowControl/>
        <w:suppressLineNumbers w:val="0"/>
        <w:shd w:val="clear" w:color="auto" w:fill="FFFFFF"/>
        <w:spacing w:before="0" w:beforeAutospacing="0" w:after="0" w:afterAutospacing="0" w:line="11" w:lineRule="atLeast"/>
        <w:ind w:left="0" w:firstLine="0"/>
        <w:jc w:val="left"/>
        <w:rPr>
          <w:rFonts w:hint="default" w:ascii="Arial Narrow" w:hAnsi="Arial Narrow" w:eastAsia="MS Mincho" w:cs="Times New Roman"/>
          <w:b w:val="0"/>
          <w:sz w:val="20"/>
          <w:szCs w:val="20"/>
          <w:lang w:val="en-US" w:eastAsia="zh-CN" w:bidi="ar-SA"/>
        </w:rPr>
      </w:pPr>
    </w:p>
    <w:p>
      <w:pPr>
        <w:pStyle w:val="3"/>
        <w:keepNext w:val="0"/>
        <w:keepLines w:val="0"/>
        <w:widowControl/>
        <w:suppressLineNumbers w:val="0"/>
        <w:shd w:val="clear" w:color="auto" w:fill="FFFFFF"/>
        <w:spacing w:before="0" w:beforeAutospacing="0" w:after="0" w:afterAutospacing="0" w:line="11" w:lineRule="atLeast"/>
        <w:ind w:left="0" w:firstLine="0"/>
        <w:jc w:val="left"/>
        <w:rPr>
          <w:rFonts w:hint="default" w:ascii="Arial Narrow" w:hAnsi="Arial Narrow" w:eastAsia="MS Mincho" w:cs="Times New Roman"/>
          <w:b w:val="0"/>
          <w:sz w:val="20"/>
          <w:szCs w:val="20"/>
          <w:lang w:val="en-US" w:eastAsia="zh-CN" w:bidi="ar-SA"/>
        </w:rPr>
      </w:pPr>
      <w:r>
        <w:rPr>
          <w:rFonts w:hint="default" w:ascii="Arial Narrow" w:hAnsi="Arial Narrow" w:eastAsia="MS Mincho" w:cs="Times New Roman"/>
          <w:b/>
          <w:bCs w:val="0"/>
          <w:sz w:val="20"/>
          <w:szCs w:val="20"/>
          <w:lang w:val="en-US" w:eastAsia="zh-CN" w:bidi="ar-SA"/>
        </w:rPr>
        <w:t>Scope</w:t>
      </w:r>
      <w:r>
        <w:rPr>
          <w:rFonts w:hint="default" w:ascii="Arial Narrow" w:hAnsi="Arial Narrow" w:eastAsia="MS Mincho" w:cs="Times New Roman"/>
          <w:b w:val="0"/>
          <w:sz w:val="20"/>
          <w:szCs w:val="20"/>
          <w:lang w:val="en-US" w:eastAsia="zh-CN" w:bidi="ar-SA"/>
        </w:rPr>
        <w:t>: T</w:t>
      </w:r>
      <w:r>
        <w:rPr>
          <w:rFonts w:hint="default" w:ascii="Arial Narrow" w:hAnsi="Arial Narrow" w:eastAsia="MS Mincho"/>
          <w:b w:val="0"/>
          <w:sz w:val="20"/>
          <w:szCs w:val="20"/>
          <w:lang w:val="en-US" w:eastAsia="zh-CN"/>
        </w:rPr>
        <w:t>his International Standard specifies requirements for self-declared environmental claims, including statements, symbols and graphics, regarding products. It further describes selected terms commonly used in environmental claims and gives qualifications for their use. This International Standard also describes a general evaluation and verification methodology for self-declared environmental claims and specific evaluation and verification methods for the selected claims in this International Standard.</w:t>
      </w:r>
    </w:p>
    <w:p>
      <w:pPr>
        <w:autoSpaceDE w:val="0"/>
        <w:autoSpaceDN w:val="0"/>
        <w:adjustRightInd w:val="0"/>
        <w:jc w:val="both"/>
        <w:rPr>
          <w:rFonts w:ascii="Arial Narrow" w:hAnsi="Arial Narrow" w:cs="Arial"/>
        </w:rPr>
      </w:pPr>
    </w:p>
    <w:p>
      <w:pPr>
        <w:numPr>
          <w:ilvl w:val="0"/>
          <w:numId w:val="5"/>
        </w:numPr>
        <w:autoSpaceDE w:val="0"/>
        <w:autoSpaceDN w:val="0"/>
        <w:adjustRightInd w:val="0"/>
        <w:ind w:left="0" w:leftChars="0" w:firstLine="0" w:firstLineChars="0"/>
        <w:jc w:val="both"/>
        <w:rPr>
          <w:rFonts w:hint="default" w:ascii="Arial Narrow" w:hAnsi="Arial Narrow" w:cs="Arial"/>
          <w:b/>
          <w:bCs/>
          <w:lang w:val="en-US"/>
        </w:rPr>
      </w:pPr>
      <w:r>
        <w:rPr>
          <w:rFonts w:ascii="Arial Narrow" w:hAnsi="Arial Narrow" w:cs="Arial"/>
          <w:b/>
          <w:bCs/>
        </w:rPr>
        <w:t>Number</w:t>
      </w:r>
      <w:r>
        <w:rPr>
          <w:rFonts w:hint="default" w:ascii="Arial Narrow" w:hAnsi="Arial Narrow" w:cs="Arial"/>
          <w:b/>
          <w:bCs/>
          <w:lang w:val="en-US"/>
        </w:rPr>
        <w:t xml:space="preserve">: </w:t>
      </w:r>
      <w:r>
        <w:rPr>
          <w:rFonts w:hint="default" w:ascii="Arial Narrow" w:hAnsi="Arial Narrow" w:eastAsia="MS Mincho" w:cs="Times New Roman"/>
          <w:b/>
          <w:bCs/>
          <w:sz w:val="20"/>
          <w:szCs w:val="20"/>
          <w:lang w:val="en-US" w:eastAsia="zh-CN" w:bidi="ar-SA"/>
        </w:rPr>
        <w:t>ISO 14026:2017</w:t>
      </w:r>
    </w:p>
    <w:p>
      <w:pPr>
        <w:numPr>
          <w:ilvl w:val="0"/>
          <w:numId w:val="0"/>
        </w:numPr>
        <w:autoSpaceDE w:val="0"/>
        <w:autoSpaceDN w:val="0"/>
        <w:adjustRightInd w:val="0"/>
        <w:jc w:val="both"/>
        <w:rPr>
          <w:rFonts w:hint="default" w:ascii="Arial Narrow" w:hAnsi="Arial Narrow" w:eastAsia="MS Mincho" w:cs="Times New Roman"/>
          <w:b w:val="0"/>
          <w:bCs/>
          <w:sz w:val="20"/>
          <w:szCs w:val="20"/>
          <w:lang w:val="en-US" w:eastAsia="zh-CN" w:bidi="ar-SA"/>
        </w:rPr>
      </w:pPr>
    </w:p>
    <w:p>
      <w:pPr>
        <w:pStyle w:val="3"/>
        <w:keepNext w:val="0"/>
        <w:keepLines w:val="0"/>
        <w:widowControl/>
        <w:suppressLineNumbers w:val="0"/>
        <w:shd w:val="clear" w:color="auto" w:fill="FFFFFF"/>
        <w:spacing w:before="0" w:beforeAutospacing="0" w:after="0" w:afterAutospacing="0" w:line="11" w:lineRule="atLeast"/>
        <w:ind w:left="0" w:firstLine="0"/>
        <w:jc w:val="both"/>
        <w:rPr>
          <w:rFonts w:hint="default" w:ascii="Arial Narrow" w:hAnsi="Arial Narrow" w:eastAsia="MS Mincho" w:cs="Times New Roman"/>
          <w:b w:val="0"/>
          <w:bCs/>
          <w:sz w:val="20"/>
          <w:szCs w:val="20"/>
          <w:lang w:val="en-US" w:eastAsia="zh-CN" w:bidi="ar-SA"/>
        </w:rPr>
      </w:pPr>
      <w:r>
        <w:rPr>
          <w:rFonts w:hint="default" w:ascii="Arial Narrow" w:hAnsi="Arial Narrow" w:eastAsia="MS Mincho" w:cs="Times New Roman"/>
          <w:b/>
          <w:bCs w:val="0"/>
          <w:sz w:val="20"/>
          <w:szCs w:val="20"/>
          <w:lang w:val="en-US" w:eastAsia="zh-CN" w:bidi="ar-SA"/>
        </w:rPr>
        <w:t>Title:</w:t>
      </w:r>
      <w:r>
        <w:rPr>
          <w:rFonts w:hint="default" w:ascii="Arial Narrow" w:hAnsi="Arial Narrow" w:eastAsia="MS Mincho" w:cs="Times New Roman"/>
          <w:b w:val="0"/>
          <w:bCs/>
          <w:sz w:val="20"/>
          <w:szCs w:val="20"/>
          <w:lang w:val="en-US" w:eastAsia="zh-CN" w:bidi="ar-SA"/>
        </w:rPr>
        <w:t xml:space="preserve"> </w:t>
      </w:r>
      <w:r>
        <w:rPr>
          <w:rFonts w:hint="default" w:ascii="Arial Narrow" w:hAnsi="Arial Narrow" w:eastAsia="MS Mincho"/>
          <w:b w:val="0"/>
          <w:bCs/>
          <w:sz w:val="20"/>
          <w:szCs w:val="20"/>
          <w:lang w:val="en-US" w:eastAsia="zh-CN"/>
        </w:rPr>
        <w:t>Environmental labels and declarations — Principles, requirements and guidelines for communication of footprint information</w:t>
      </w:r>
    </w:p>
    <w:p>
      <w:pPr>
        <w:keepNext w:val="0"/>
        <w:keepLines w:val="0"/>
        <w:widowControl/>
        <w:suppressLineNumbers w:val="0"/>
        <w:shd w:val="clear" w:fill="FFFFFF"/>
        <w:spacing w:before="100" w:beforeAutospacing="0" w:after="100" w:afterAutospacing="0"/>
        <w:ind w:left="0" w:right="0" w:firstLine="0"/>
        <w:jc w:val="left"/>
        <w:rPr>
          <w:rFonts w:hint="default" w:ascii="Arial Narrow" w:hAnsi="Arial Narrow" w:eastAsia="MS Mincho" w:cs="Times New Roman"/>
          <w:b w:val="0"/>
          <w:bCs/>
          <w:sz w:val="20"/>
          <w:szCs w:val="20"/>
          <w:lang w:val="en-US" w:eastAsia="zh-CN" w:bidi="ar-SA"/>
        </w:rPr>
      </w:pPr>
      <w:r>
        <w:rPr>
          <w:rFonts w:hint="default" w:ascii="Arial Narrow" w:hAnsi="Arial Narrow" w:eastAsia="MS Mincho" w:cs="Times New Roman"/>
          <w:b/>
          <w:bCs w:val="0"/>
          <w:sz w:val="20"/>
          <w:szCs w:val="20"/>
          <w:lang w:val="en-US" w:eastAsia="zh-CN" w:bidi="ar-SA"/>
        </w:rPr>
        <w:t>Scope</w:t>
      </w:r>
      <w:r>
        <w:rPr>
          <w:rFonts w:hint="default" w:ascii="Arial Narrow" w:hAnsi="Arial Narrow" w:eastAsia="MS Mincho" w:cs="Times New Roman"/>
          <w:b w:val="0"/>
          <w:bCs/>
          <w:sz w:val="20"/>
          <w:szCs w:val="20"/>
          <w:lang w:val="en-US" w:eastAsia="zh-CN" w:bidi="ar-SA"/>
        </w:rPr>
        <w:t>:T</w:t>
      </w:r>
      <w:r>
        <w:rPr>
          <w:rFonts w:hint="default" w:ascii="Arial Narrow" w:hAnsi="Arial Narrow" w:eastAsia="MS Mincho"/>
          <w:b w:val="0"/>
          <w:bCs/>
          <w:sz w:val="20"/>
          <w:szCs w:val="20"/>
          <w:lang w:val="en-US" w:eastAsia="zh-CN"/>
        </w:rPr>
        <w:t>his document provides principles, requirements and guidelines for footprint communications for products addressing areas of concern relating to the environment.This document also provides requirements and guidelines for footprint communication programmes, as well as requirements for verification procedures.</w:t>
      </w:r>
    </w:p>
    <w:p>
      <w:pPr>
        <w:keepNext w:val="0"/>
        <w:keepLines w:val="0"/>
        <w:widowControl/>
        <w:suppressLineNumbers w:val="0"/>
        <w:shd w:val="clear" w:fill="FFFFFF"/>
        <w:spacing w:before="100" w:beforeAutospacing="0" w:after="100" w:afterAutospacing="0"/>
        <w:ind w:left="0" w:right="0" w:firstLine="0"/>
        <w:jc w:val="left"/>
        <w:rPr>
          <w:rFonts w:hint="default" w:ascii="Arial Narrow" w:hAnsi="Arial Narrow" w:eastAsia="MS Mincho" w:cs="Times New Roman"/>
          <w:b w:val="0"/>
          <w:bCs/>
          <w:sz w:val="20"/>
          <w:szCs w:val="20"/>
          <w:lang w:val="en-US" w:eastAsia="zh-CN" w:bidi="ar-SA"/>
        </w:rPr>
      </w:pPr>
    </w:p>
    <w:p>
      <w:pPr>
        <w:keepNext w:val="0"/>
        <w:keepLines w:val="0"/>
        <w:widowControl/>
        <w:suppressLineNumbers w:val="0"/>
        <w:shd w:val="clear" w:fill="FFFFFF"/>
        <w:spacing w:before="100" w:beforeAutospacing="0" w:after="100" w:afterAutospacing="0"/>
        <w:ind w:left="0" w:right="0" w:firstLine="0"/>
        <w:jc w:val="left"/>
        <w:rPr>
          <w:rFonts w:hint="default" w:ascii="Arial Narrow" w:hAnsi="Arial Narrow" w:eastAsia="MS Mincho" w:cs="Times New Roman"/>
          <w:b w:val="0"/>
          <w:bCs/>
          <w:sz w:val="20"/>
          <w:szCs w:val="20"/>
          <w:lang w:val="en-US" w:eastAsia="zh-CN" w:bidi="ar-SA"/>
        </w:rPr>
      </w:pPr>
    </w:p>
    <w:p>
      <w:pPr>
        <w:autoSpaceDE w:val="0"/>
        <w:autoSpaceDN w:val="0"/>
        <w:adjustRightInd w:val="0"/>
        <w:jc w:val="both"/>
        <w:rPr>
          <w:rFonts w:hint="default" w:ascii="Arial Narrow" w:hAnsi="Arial Narrow" w:eastAsia="MS Mincho" w:cs="Times New Roman"/>
          <w:b/>
          <w:bCs w:val="0"/>
          <w:sz w:val="20"/>
          <w:szCs w:val="20"/>
          <w:lang w:val="en-US" w:eastAsia="zh-CN" w:bidi="ar-SA"/>
        </w:rPr>
      </w:pPr>
    </w:p>
    <w:p>
      <w:pPr>
        <w:pStyle w:val="101"/>
        <w:numPr>
          <w:ilvl w:val="0"/>
          <w:numId w:val="5"/>
        </w:numPr>
        <w:ind w:left="0" w:leftChars="0" w:firstLine="0" w:firstLineChars="0"/>
        <w:rPr>
          <w:rFonts w:hint="default" w:ascii="Arial Narrow" w:hAnsi="Arial Narrow" w:eastAsia="MS Mincho" w:cs="Times New Roman"/>
          <w:b/>
          <w:bCs w:val="0"/>
          <w:sz w:val="20"/>
          <w:szCs w:val="20"/>
          <w:lang w:val="en-US" w:eastAsia="zh-CN" w:bidi="ar-SA"/>
        </w:rPr>
      </w:pPr>
      <w:r>
        <w:rPr>
          <w:rFonts w:hint="default" w:ascii="Arial Narrow" w:hAnsi="Arial Narrow" w:eastAsia="MS Mincho" w:cs="Times New Roman"/>
          <w:b/>
          <w:bCs w:val="0"/>
          <w:sz w:val="20"/>
          <w:szCs w:val="20"/>
          <w:lang w:val="en-US" w:eastAsia="zh-CN" w:bidi="ar-SA"/>
        </w:rPr>
        <w:t>Number: ISO 14</w:t>
      </w:r>
      <w:r>
        <w:rPr>
          <w:rFonts w:hint="default" w:ascii="Arial Narrow" w:hAnsi="Arial Narrow" w:cs="Times New Roman"/>
          <w:b/>
          <w:bCs w:val="0"/>
          <w:sz w:val="20"/>
          <w:szCs w:val="20"/>
          <w:lang w:val="en-US" w:eastAsia="zh-CN" w:bidi="ar-SA"/>
        </w:rPr>
        <w:t>052:2017</w:t>
      </w:r>
    </w:p>
    <w:p>
      <w:pPr>
        <w:numPr>
          <w:ilvl w:val="0"/>
          <w:numId w:val="0"/>
        </w:numPr>
        <w:autoSpaceDE w:val="0"/>
        <w:autoSpaceDN w:val="0"/>
        <w:adjustRightInd w:val="0"/>
        <w:jc w:val="both"/>
        <w:rPr>
          <w:rFonts w:hint="default" w:ascii="Arial Narrow" w:hAnsi="Arial Narrow" w:eastAsia="MS Mincho" w:cs="Times New Roman"/>
          <w:b w:val="0"/>
          <w:bCs/>
          <w:sz w:val="20"/>
          <w:szCs w:val="20"/>
          <w:lang w:val="en-US" w:eastAsia="zh-CN" w:bidi="ar-SA"/>
        </w:rPr>
      </w:pPr>
    </w:p>
    <w:p>
      <w:pPr>
        <w:pStyle w:val="3"/>
        <w:keepNext w:val="0"/>
        <w:keepLines w:val="0"/>
        <w:widowControl/>
        <w:suppressLineNumbers w:val="0"/>
        <w:shd w:val="clear" w:color="auto" w:fill="FFFFFF"/>
        <w:spacing w:before="0" w:beforeAutospacing="0" w:after="0" w:afterAutospacing="0" w:line="11" w:lineRule="atLeast"/>
        <w:ind w:left="0" w:firstLine="0"/>
        <w:jc w:val="both"/>
        <w:rPr>
          <w:rFonts w:hint="default" w:ascii="Arial Narrow" w:hAnsi="Arial Narrow" w:eastAsia="MS Mincho" w:cs="Times New Roman"/>
          <w:b w:val="0"/>
          <w:bCs/>
          <w:sz w:val="20"/>
          <w:szCs w:val="20"/>
          <w:lang w:val="en-US" w:eastAsia="zh-CN" w:bidi="ar-SA"/>
        </w:rPr>
      </w:pPr>
      <w:r>
        <w:rPr>
          <w:rFonts w:hint="default" w:ascii="Arial Narrow" w:hAnsi="Arial Narrow" w:eastAsia="MS Mincho" w:cs="Times New Roman"/>
          <w:b/>
          <w:bCs w:val="0"/>
          <w:sz w:val="20"/>
          <w:szCs w:val="20"/>
          <w:lang w:val="en-US" w:eastAsia="zh-CN" w:bidi="ar-SA"/>
        </w:rPr>
        <w:t>Title</w:t>
      </w:r>
      <w:r>
        <w:rPr>
          <w:rFonts w:hint="default" w:ascii="Arial Narrow" w:hAnsi="Arial Narrow" w:eastAsia="MS Mincho" w:cs="Times New Roman"/>
          <w:b w:val="0"/>
          <w:bCs/>
          <w:sz w:val="20"/>
          <w:szCs w:val="20"/>
          <w:lang w:val="en-US" w:eastAsia="zh-CN" w:bidi="ar-SA"/>
        </w:rPr>
        <w:t xml:space="preserve">: </w:t>
      </w:r>
      <w:r>
        <w:rPr>
          <w:rFonts w:hint="default" w:ascii="Arial Narrow" w:hAnsi="Arial Narrow" w:eastAsia="MS Mincho"/>
          <w:b w:val="0"/>
          <w:bCs/>
          <w:sz w:val="20"/>
          <w:szCs w:val="20"/>
          <w:lang w:val="en-US" w:eastAsia="zh-CN"/>
        </w:rPr>
        <w:t>Environmental management — Material flow cost accounting — Guidance for practical implementation in a supply chain</w:t>
      </w:r>
    </w:p>
    <w:p>
      <w:pPr>
        <w:keepNext w:val="0"/>
        <w:keepLines w:val="0"/>
        <w:widowControl/>
        <w:suppressLineNumbers w:val="0"/>
        <w:shd w:val="clear" w:fill="FFFFFF"/>
        <w:spacing w:before="100" w:beforeAutospacing="0" w:after="100" w:afterAutospacing="0"/>
        <w:ind w:right="0"/>
        <w:jc w:val="left"/>
        <w:rPr>
          <w:rFonts w:hint="default" w:ascii="Arial Narrow" w:hAnsi="Arial Narrow" w:eastAsia="MS Mincho" w:cs="Times New Roman"/>
          <w:b w:val="0"/>
          <w:bCs/>
          <w:sz w:val="20"/>
          <w:szCs w:val="20"/>
          <w:lang w:val="en-US" w:eastAsia="zh-CN" w:bidi="ar-SA"/>
        </w:rPr>
      </w:pPr>
      <w:r>
        <w:rPr>
          <w:rFonts w:hint="default" w:ascii="Arial Narrow" w:hAnsi="Arial Narrow" w:eastAsia="MS Mincho" w:cs="Times New Roman"/>
          <w:b/>
          <w:bCs w:val="0"/>
          <w:sz w:val="20"/>
          <w:szCs w:val="20"/>
          <w:lang w:val="en-US" w:eastAsia="zh-CN" w:bidi="ar-SA"/>
        </w:rPr>
        <w:t>Scope:</w:t>
      </w:r>
      <w:r>
        <w:rPr>
          <w:rFonts w:hint="default" w:ascii="Arial Narrow" w:hAnsi="Arial Narrow" w:eastAsia="MS Mincho"/>
          <w:b w:val="0"/>
          <w:bCs/>
          <w:sz w:val="20"/>
          <w:szCs w:val="20"/>
          <w:lang w:val="en-US" w:eastAsia="zh-CN"/>
        </w:rPr>
        <w:t>This document provides guidance for the practical implementation of material flow cost accounting (MFCA) in a supply chain. MFCA fundamentally traces the flows and stocks of materials within an organization, quantifies these material flows in physical units (e.g. mass, volume) and evaluates the costs associated with material flows and energy uses. MFCA is applicable to any organization that uses materials and energy, regardless of its products, services, size, structure, location, and existing management and accounting systems.</w:t>
      </w:r>
    </w:p>
    <w:p>
      <w:pPr>
        <w:keepNext w:val="0"/>
        <w:keepLines w:val="0"/>
        <w:widowControl/>
        <w:suppressLineNumbers w:val="0"/>
        <w:shd w:val="clear" w:fill="FFFFFF"/>
        <w:spacing w:before="100" w:beforeAutospacing="0" w:after="100" w:afterAutospacing="0"/>
        <w:ind w:left="720" w:right="0" w:hanging="252"/>
        <w:jc w:val="left"/>
        <w:rPr>
          <w:rFonts w:hint="default" w:ascii="Arial Narrow" w:hAnsi="Arial Narrow" w:eastAsia="MS Mincho" w:cs="Times New Roman"/>
          <w:b w:val="0"/>
          <w:bCs/>
          <w:sz w:val="20"/>
          <w:szCs w:val="20"/>
          <w:lang w:val="en-US" w:eastAsia="zh-CN" w:bidi="ar-SA"/>
        </w:rPr>
      </w:pPr>
    </w:p>
    <w:p>
      <w:pPr>
        <w:keepNext w:val="0"/>
        <w:keepLines w:val="0"/>
        <w:widowControl/>
        <w:suppressLineNumbers w:val="0"/>
        <w:shd w:val="clear" w:fill="FFFFFF"/>
        <w:spacing w:before="100" w:beforeAutospacing="0" w:after="100" w:afterAutospacing="0"/>
        <w:ind w:right="0"/>
        <w:jc w:val="left"/>
        <w:rPr>
          <w:rFonts w:hint="default" w:ascii="Arial Narrow" w:hAnsi="Arial Narrow" w:cs="Times New Roman"/>
          <w:b/>
          <w:bCs w:val="0"/>
          <w:sz w:val="20"/>
          <w:szCs w:val="20"/>
          <w:lang w:val="en-US" w:eastAsia="zh-CN" w:bidi="ar-SA"/>
        </w:rPr>
      </w:pPr>
      <w:r>
        <w:rPr>
          <w:rFonts w:hint="default" w:ascii="Arial Narrow" w:hAnsi="Arial Narrow" w:eastAsia="MS Mincho" w:cs="Times New Roman"/>
          <w:b/>
          <w:bCs w:val="0"/>
          <w:sz w:val="20"/>
          <w:szCs w:val="20"/>
          <w:lang w:val="en-US" w:eastAsia="zh-CN" w:bidi="ar-SA"/>
        </w:rPr>
        <w:t>6. Number: ISO 14</w:t>
      </w:r>
      <w:r>
        <w:rPr>
          <w:rFonts w:hint="default" w:ascii="Arial Narrow" w:hAnsi="Arial Narrow" w:cs="Times New Roman"/>
          <w:b/>
          <w:bCs w:val="0"/>
          <w:sz w:val="20"/>
          <w:szCs w:val="20"/>
          <w:lang w:val="en-US" w:eastAsia="zh-CN" w:bidi="ar-SA"/>
        </w:rPr>
        <w:t>027:2017</w:t>
      </w:r>
    </w:p>
    <w:p>
      <w:pPr>
        <w:keepNext w:val="0"/>
        <w:keepLines w:val="0"/>
        <w:widowControl/>
        <w:suppressLineNumbers w:val="0"/>
        <w:shd w:val="clear" w:fill="FFFFFF"/>
        <w:spacing w:before="100" w:beforeAutospacing="0" w:after="100" w:afterAutospacing="0"/>
        <w:ind w:right="0"/>
        <w:jc w:val="left"/>
        <w:rPr>
          <w:rFonts w:hint="default" w:ascii="Arial Narrow" w:hAnsi="Arial Narrow" w:cs="Times New Roman"/>
          <w:b w:val="0"/>
          <w:bCs/>
          <w:sz w:val="20"/>
          <w:szCs w:val="20"/>
          <w:lang w:val="en-US" w:eastAsia="zh-CN" w:bidi="ar-SA"/>
        </w:rPr>
      </w:pPr>
      <w:r>
        <w:rPr>
          <w:rFonts w:hint="default" w:ascii="Arial Narrow" w:hAnsi="Arial Narrow" w:cs="Times New Roman"/>
          <w:b/>
          <w:bCs w:val="0"/>
          <w:sz w:val="20"/>
          <w:szCs w:val="20"/>
          <w:lang w:val="en-US" w:eastAsia="zh-CN" w:bidi="ar-SA"/>
        </w:rPr>
        <w:t xml:space="preserve">Title: </w:t>
      </w:r>
      <w:r>
        <w:rPr>
          <w:rFonts w:hint="default" w:ascii="Arial Narrow" w:hAnsi="Arial Narrow"/>
          <w:b w:val="0"/>
          <w:bCs/>
          <w:sz w:val="20"/>
          <w:szCs w:val="20"/>
          <w:lang w:val="en-US" w:eastAsia="zh-CN"/>
        </w:rPr>
        <w:t>Environmental labels and declarations — Development of product category rules</w:t>
      </w:r>
    </w:p>
    <w:p>
      <w:pPr>
        <w:keepNext w:val="0"/>
        <w:keepLines w:val="0"/>
        <w:widowControl/>
        <w:suppressLineNumbers w:val="0"/>
        <w:shd w:val="clear" w:fill="FFFFFF"/>
        <w:spacing w:before="100" w:beforeAutospacing="0" w:after="100" w:afterAutospacing="0"/>
        <w:ind w:right="0"/>
        <w:jc w:val="left"/>
        <w:rPr>
          <w:rFonts w:hint="default" w:ascii="Arial Narrow" w:hAnsi="Arial Narrow"/>
          <w:b w:val="0"/>
          <w:bCs/>
          <w:sz w:val="20"/>
          <w:szCs w:val="20"/>
          <w:lang w:val="en-US" w:eastAsia="zh-CN"/>
        </w:rPr>
      </w:pPr>
      <w:r>
        <w:rPr>
          <w:rFonts w:hint="default" w:ascii="Arial Narrow" w:hAnsi="Arial Narrow" w:cs="Times New Roman"/>
          <w:b/>
          <w:bCs w:val="0"/>
          <w:sz w:val="20"/>
          <w:szCs w:val="20"/>
          <w:lang w:val="en-US" w:eastAsia="zh-CN" w:bidi="ar-SA"/>
        </w:rPr>
        <w:t xml:space="preserve">Scope: </w:t>
      </w:r>
      <w:r>
        <w:rPr>
          <w:rFonts w:hint="default" w:ascii="Arial Narrow" w:hAnsi="Arial Narrow"/>
          <w:b w:val="0"/>
          <w:bCs/>
          <w:sz w:val="20"/>
          <w:szCs w:val="20"/>
          <w:lang w:val="en-US" w:eastAsia="zh-CN"/>
        </w:rPr>
        <w:t>This document provides principles, requirements and guidelines for developing, reviewing, registering and updating PCR within a Type III environmental declaration or footprint communication programme based on life cycle assessment (LCA) according to ISO 14040 and ISO 14044 as well as ISO 14025, ISO 14046 and ISO/TS 14067.</w:t>
      </w:r>
    </w:p>
    <w:p>
      <w:pPr>
        <w:keepNext w:val="0"/>
        <w:keepLines w:val="0"/>
        <w:widowControl/>
        <w:suppressLineNumbers w:val="0"/>
        <w:shd w:val="clear" w:fill="FFFFFF"/>
        <w:spacing w:before="100" w:beforeAutospacing="0" w:after="100" w:afterAutospacing="0"/>
        <w:ind w:right="0"/>
        <w:jc w:val="left"/>
        <w:rPr>
          <w:rFonts w:hint="default" w:ascii="Arial Narrow" w:hAnsi="Arial Narrow"/>
          <w:b w:val="0"/>
          <w:bCs/>
          <w:sz w:val="20"/>
          <w:szCs w:val="20"/>
          <w:lang w:val="en-US" w:eastAsia="zh-CN"/>
        </w:rPr>
      </w:pPr>
      <w:r>
        <w:rPr>
          <w:rFonts w:hint="default" w:ascii="Arial Narrow" w:hAnsi="Arial Narrow"/>
          <w:b w:val="0"/>
          <w:bCs/>
          <w:sz w:val="20"/>
          <w:szCs w:val="20"/>
          <w:lang w:val="en-US" w:eastAsia="zh-CN"/>
        </w:rPr>
        <w:t>It also provides guidance on how to address and integrate additional environmental information, whether or not it is based on LCA in a coherent and scientifically sound manner according to ISO 14025.</w:t>
      </w:r>
    </w:p>
    <w:p>
      <w:pPr>
        <w:keepNext w:val="0"/>
        <w:keepLines w:val="0"/>
        <w:widowControl/>
        <w:numPr>
          <w:ilvl w:val="0"/>
          <w:numId w:val="0"/>
        </w:numPr>
        <w:suppressLineNumbers w:val="0"/>
        <w:shd w:val="clear" w:fill="FFFFFF"/>
        <w:spacing w:before="100" w:beforeAutospacing="0" w:after="100" w:afterAutospacing="0"/>
        <w:ind w:leftChars="0" w:right="0" w:rightChars="0"/>
        <w:jc w:val="left"/>
        <w:rPr>
          <w:rFonts w:hint="default" w:ascii="Arial Narrow" w:hAnsi="Arial Narrow" w:eastAsia="MS Mincho" w:cs="Times New Roman"/>
          <w:b/>
          <w:bCs w:val="0"/>
          <w:sz w:val="20"/>
          <w:szCs w:val="20"/>
          <w:lang w:val="en-US" w:eastAsia="zh-CN" w:bidi="ar-SA"/>
        </w:rPr>
      </w:pPr>
    </w:p>
    <w:p>
      <w:pPr>
        <w:keepNext w:val="0"/>
        <w:keepLines w:val="0"/>
        <w:widowControl/>
        <w:numPr>
          <w:ilvl w:val="0"/>
          <w:numId w:val="0"/>
        </w:numPr>
        <w:suppressLineNumbers w:val="0"/>
        <w:shd w:val="clear" w:fill="FFFFFF"/>
        <w:spacing w:before="100" w:beforeAutospacing="0" w:after="100" w:afterAutospacing="0"/>
        <w:ind w:leftChars="0" w:right="0" w:rightChars="0"/>
        <w:jc w:val="left"/>
        <w:rPr>
          <w:rFonts w:hint="default" w:ascii="Arial Narrow" w:hAnsi="Arial Narrow" w:cs="Times New Roman"/>
          <w:b/>
          <w:bCs w:val="0"/>
          <w:sz w:val="20"/>
          <w:szCs w:val="20"/>
          <w:lang w:val="en-US" w:eastAsia="zh-CN" w:bidi="ar-SA"/>
        </w:rPr>
      </w:pPr>
      <w:r>
        <w:rPr>
          <w:rFonts w:hint="default" w:ascii="Arial Narrow" w:hAnsi="Arial Narrow" w:eastAsia="MS Mincho" w:cs="Times New Roman"/>
          <w:b/>
          <w:bCs w:val="0"/>
          <w:sz w:val="20"/>
          <w:szCs w:val="20"/>
          <w:lang w:val="en-US" w:eastAsia="zh-CN" w:bidi="ar-SA"/>
        </w:rPr>
        <w:t>7.Number: ISO 14</w:t>
      </w:r>
      <w:r>
        <w:rPr>
          <w:rFonts w:hint="default" w:ascii="Arial Narrow" w:hAnsi="Arial Narrow" w:cs="Times New Roman"/>
          <w:b/>
          <w:bCs w:val="0"/>
          <w:sz w:val="20"/>
          <w:szCs w:val="20"/>
          <w:lang w:val="en-US" w:eastAsia="zh-CN" w:bidi="ar-SA"/>
        </w:rPr>
        <w:t>034:2016</w:t>
      </w:r>
    </w:p>
    <w:p>
      <w:pPr>
        <w:keepNext w:val="0"/>
        <w:keepLines w:val="0"/>
        <w:widowControl/>
        <w:numPr>
          <w:ilvl w:val="0"/>
          <w:numId w:val="0"/>
        </w:numPr>
        <w:suppressLineNumbers w:val="0"/>
        <w:shd w:val="clear" w:fill="FFFFFF"/>
        <w:spacing w:before="100" w:beforeAutospacing="0" w:after="100" w:afterAutospacing="0"/>
        <w:ind w:leftChars="0" w:right="0" w:rightChars="0"/>
        <w:jc w:val="left"/>
        <w:rPr>
          <w:rFonts w:hint="default" w:ascii="Arial Narrow" w:hAnsi="Arial Narrow"/>
          <w:b w:val="0"/>
          <w:bCs/>
          <w:sz w:val="20"/>
          <w:szCs w:val="20"/>
          <w:lang w:val="en-US" w:eastAsia="zh-CN"/>
        </w:rPr>
      </w:pPr>
      <w:r>
        <w:rPr>
          <w:rFonts w:hint="default" w:ascii="Arial Narrow" w:hAnsi="Arial Narrow" w:cs="Times New Roman"/>
          <w:b/>
          <w:bCs w:val="0"/>
          <w:sz w:val="20"/>
          <w:szCs w:val="20"/>
          <w:lang w:val="en-US" w:eastAsia="zh-CN" w:bidi="ar-SA"/>
        </w:rPr>
        <w:t xml:space="preserve">Title: </w:t>
      </w:r>
      <w:r>
        <w:rPr>
          <w:rFonts w:hint="default" w:ascii="Arial Narrow" w:hAnsi="Arial Narrow"/>
          <w:b w:val="0"/>
          <w:bCs/>
          <w:sz w:val="20"/>
          <w:szCs w:val="20"/>
          <w:lang w:val="en-US" w:eastAsia="zh-CN"/>
        </w:rPr>
        <w:t>Environmental management — Environmental technology verification (ETV)</w:t>
      </w:r>
    </w:p>
    <w:p>
      <w:pPr>
        <w:keepNext w:val="0"/>
        <w:keepLines w:val="0"/>
        <w:widowControl/>
        <w:numPr>
          <w:ilvl w:val="0"/>
          <w:numId w:val="0"/>
        </w:numPr>
        <w:suppressLineNumbers w:val="0"/>
        <w:shd w:val="clear" w:fill="FFFFFF"/>
        <w:spacing w:before="100" w:beforeAutospacing="0" w:after="100" w:afterAutospacing="0"/>
        <w:ind w:leftChars="0" w:right="0" w:rightChars="0"/>
        <w:jc w:val="left"/>
        <w:rPr>
          <w:rFonts w:ascii="Arial Narrow" w:hAnsi="Arial Narrow" w:cs="Arial"/>
        </w:rPr>
      </w:pPr>
      <w:r>
        <w:rPr>
          <w:rFonts w:hint="default" w:ascii="Arial Narrow" w:hAnsi="Arial Narrow"/>
          <w:b w:val="0"/>
          <w:bCs/>
          <w:sz w:val="20"/>
          <w:szCs w:val="20"/>
          <w:lang w:val="en-US" w:eastAsia="zh-CN"/>
        </w:rPr>
        <w:t xml:space="preserve">Scope: </w:t>
      </w:r>
      <w:r>
        <w:rPr>
          <w:rFonts w:hint="default" w:ascii="Arial Narrow" w:hAnsi="Arial Narrow"/>
        </w:rPr>
        <w:t>This document specifies principles, procedures and requirements for environmental technology verification (ETV)</w:t>
      </w:r>
    </w:p>
    <w:p>
      <w:pPr>
        <w:autoSpaceDE w:val="0"/>
        <w:autoSpaceDN w:val="0"/>
        <w:adjustRightInd w:val="0"/>
        <w:jc w:val="both"/>
        <w:rPr>
          <w:rFonts w:ascii="Arial Narrow" w:hAnsi="Arial Narrow" w:cs="Arial"/>
        </w:rPr>
      </w:pPr>
    </w:p>
    <w:p>
      <w:pPr>
        <w:autoSpaceDE w:val="0"/>
        <w:autoSpaceDN w:val="0"/>
        <w:adjustRightInd w:val="0"/>
        <w:jc w:val="both"/>
        <w:rPr>
          <w:rFonts w:ascii="Arial Narrow" w:hAnsi="Arial Narrow" w:cs="Arial"/>
        </w:rPr>
      </w:pPr>
      <w:r>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pPr>
        <w:autoSpaceDE w:val="0"/>
        <w:autoSpaceDN w:val="0"/>
        <w:adjustRightInd w:val="0"/>
        <w:jc w:val="both"/>
        <w:rPr>
          <w:rFonts w:ascii="Arial Narrow" w:hAnsi="Arial Narrow" w:cs="Arial"/>
        </w:rPr>
      </w:pPr>
    </w:p>
    <w:p>
      <w:pPr>
        <w:autoSpaceDE w:val="0"/>
        <w:autoSpaceDN w:val="0"/>
        <w:adjustRightInd w:val="0"/>
        <w:jc w:val="both"/>
        <w:rPr>
          <w:rFonts w:ascii="Arial Narrow" w:hAnsi="Arial Narrow" w:cs="Arial"/>
        </w:rPr>
      </w:pPr>
      <w:r>
        <w:rPr>
          <w:rFonts w:ascii="Arial Narrow" w:hAnsi="Arial Narrow" w:cs="Arial"/>
        </w:rPr>
        <w:t>Adoption acceptable as presented</w:t>
      </w:r>
    </w:p>
    <w:p>
      <w:pPr>
        <w:autoSpaceDE w:val="0"/>
        <w:autoSpaceDN w:val="0"/>
        <w:adjustRightInd w:val="0"/>
        <w:jc w:val="both"/>
        <w:rPr>
          <w:rFonts w:ascii="Arial Narrow" w:hAnsi="Arial Narrow" w:cs="Arial"/>
        </w:rPr>
      </w:pPr>
      <w:r>
        <w:rPr>
          <w:rFonts w:ascii="Arial Narrow" w:hAnsi="Arial Narrow" w:cs="Arial"/>
        </w:rPr>
        <w:t>...............................................................................................................................</w:t>
      </w:r>
    </w:p>
    <w:p>
      <w:pPr>
        <w:autoSpaceDE w:val="0"/>
        <w:autoSpaceDN w:val="0"/>
        <w:adjustRightInd w:val="0"/>
        <w:jc w:val="both"/>
        <w:rPr>
          <w:rFonts w:ascii="Arial Narrow" w:hAnsi="Arial Narrow" w:cs="Arial"/>
        </w:rPr>
      </w:pPr>
      <w:r>
        <w:rPr>
          <w:rFonts w:ascii="Arial Narrow" w:hAnsi="Arial Narrow" w:cs="Arial"/>
        </w:rPr>
        <w:t>...............................................................................................................................</w:t>
      </w:r>
    </w:p>
    <w:p>
      <w:pPr>
        <w:autoSpaceDE w:val="0"/>
        <w:autoSpaceDN w:val="0"/>
        <w:adjustRightInd w:val="0"/>
        <w:jc w:val="both"/>
        <w:rPr>
          <w:rFonts w:ascii="Arial Narrow" w:hAnsi="Arial Narrow" w:cs="Arial"/>
        </w:rPr>
      </w:pPr>
    </w:p>
    <w:p>
      <w:pPr>
        <w:autoSpaceDE w:val="0"/>
        <w:autoSpaceDN w:val="0"/>
        <w:adjustRightInd w:val="0"/>
        <w:jc w:val="both"/>
        <w:rPr>
          <w:rFonts w:ascii="Arial Narrow" w:hAnsi="Arial Narrow" w:cs="Arial"/>
        </w:rPr>
      </w:pPr>
      <w:r>
        <w:rPr>
          <w:rFonts w:ascii="Arial Narrow" w:hAnsi="Arial Narrow" w:cs="Arial"/>
        </w:rPr>
        <w:t>Adoption proposal not acceptable because of the reason(s) below</w:t>
      </w:r>
    </w:p>
    <w:p>
      <w:pPr>
        <w:autoSpaceDE w:val="0"/>
        <w:autoSpaceDN w:val="0"/>
        <w:adjustRightInd w:val="0"/>
        <w:jc w:val="both"/>
        <w:rPr>
          <w:rFonts w:ascii="Arial Narrow" w:hAnsi="Arial Narrow" w:cs="Arial"/>
        </w:rPr>
      </w:pPr>
      <w:r>
        <w:rPr>
          <w:rFonts w:ascii="Arial Narrow" w:hAnsi="Arial Narrow" w:cs="Arial"/>
        </w:rPr>
        <w:t>...............................................................................................................................</w:t>
      </w:r>
    </w:p>
    <w:p>
      <w:pPr>
        <w:autoSpaceDE w:val="0"/>
        <w:autoSpaceDN w:val="0"/>
        <w:adjustRightInd w:val="0"/>
        <w:jc w:val="both"/>
        <w:rPr>
          <w:rFonts w:ascii="Arial Narrow" w:hAnsi="Arial Narrow" w:cs="Arial"/>
        </w:rPr>
      </w:pPr>
      <w:r>
        <w:rPr>
          <w:rFonts w:ascii="Arial Narrow" w:hAnsi="Arial Narrow" w:cs="Arial"/>
        </w:rPr>
        <w:t>...............................................................................................................................</w:t>
      </w:r>
    </w:p>
    <w:p>
      <w:pPr>
        <w:autoSpaceDE w:val="0"/>
        <w:autoSpaceDN w:val="0"/>
        <w:adjustRightInd w:val="0"/>
        <w:jc w:val="both"/>
        <w:rPr>
          <w:rFonts w:ascii="Arial Narrow" w:hAnsi="Arial Narrow" w:cs="Arial"/>
        </w:rPr>
      </w:pPr>
    </w:p>
    <w:p>
      <w:pPr>
        <w:autoSpaceDE w:val="0"/>
        <w:autoSpaceDN w:val="0"/>
        <w:adjustRightInd w:val="0"/>
        <w:jc w:val="both"/>
        <w:rPr>
          <w:rFonts w:ascii="Arial Narrow" w:hAnsi="Arial Narrow" w:cs="Arial"/>
        </w:rPr>
      </w:pPr>
      <w:r>
        <w:rPr>
          <w:rFonts w:ascii="Arial Narrow" w:hAnsi="Arial Narrow" w:cs="Arial"/>
        </w:rPr>
        <w:t>Our Recommendations are as follows</w:t>
      </w:r>
    </w:p>
    <w:p>
      <w:pPr>
        <w:autoSpaceDE w:val="0"/>
        <w:autoSpaceDN w:val="0"/>
        <w:adjustRightInd w:val="0"/>
        <w:jc w:val="both"/>
        <w:rPr>
          <w:rFonts w:ascii="Arial Narrow" w:hAnsi="Arial Narrow" w:cs="Arial"/>
        </w:rPr>
      </w:pPr>
      <w:r>
        <w:rPr>
          <w:rFonts w:ascii="Arial Narrow" w:hAnsi="Arial Narrow" w:cs="Arial"/>
        </w:rPr>
        <w:t>...............................................................................................................................</w:t>
      </w:r>
    </w:p>
    <w:p>
      <w:pPr>
        <w:autoSpaceDE w:val="0"/>
        <w:autoSpaceDN w:val="0"/>
        <w:adjustRightInd w:val="0"/>
        <w:jc w:val="both"/>
        <w:rPr>
          <w:rFonts w:ascii="Arial Narrow" w:hAnsi="Arial Narrow" w:cs="Arial"/>
        </w:rPr>
      </w:pPr>
      <w:r>
        <w:rPr>
          <w:rFonts w:ascii="Arial Narrow" w:hAnsi="Arial Narrow" w:cs="Arial"/>
        </w:rPr>
        <w:t>...............................................................................................................................</w:t>
      </w:r>
    </w:p>
    <w:p>
      <w:pPr>
        <w:autoSpaceDE w:val="0"/>
        <w:autoSpaceDN w:val="0"/>
        <w:adjustRightInd w:val="0"/>
        <w:jc w:val="both"/>
        <w:rPr>
          <w:rFonts w:ascii="Arial Narrow" w:hAnsi="Arial Narrow" w:cs="Arial"/>
        </w:rPr>
      </w:pPr>
    </w:p>
    <w:p>
      <w:pPr>
        <w:autoSpaceDE w:val="0"/>
        <w:autoSpaceDN w:val="0"/>
        <w:adjustRightInd w:val="0"/>
        <w:jc w:val="both"/>
        <w:rPr>
          <w:rFonts w:ascii="Arial Narrow" w:hAnsi="Arial Narrow" w:cs="Arial"/>
        </w:rPr>
      </w:pPr>
      <w:r>
        <w:rPr>
          <w:rFonts w:ascii="Arial Narrow" w:hAnsi="Arial Narrow" w:cs="Arial"/>
        </w:rPr>
        <w:t xml:space="preserve">Name and Signature (of respondent): ................................................ </w:t>
      </w:r>
    </w:p>
    <w:p>
      <w:pPr>
        <w:autoSpaceDE w:val="0"/>
        <w:autoSpaceDN w:val="0"/>
        <w:adjustRightInd w:val="0"/>
        <w:jc w:val="both"/>
        <w:rPr>
          <w:rFonts w:ascii="Arial Narrow" w:hAnsi="Arial Narrow" w:cs="Arial"/>
        </w:rPr>
      </w:pPr>
    </w:p>
    <w:p>
      <w:pPr>
        <w:autoSpaceDE w:val="0"/>
        <w:autoSpaceDN w:val="0"/>
        <w:adjustRightInd w:val="0"/>
        <w:jc w:val="both"/>
        <w:rPr>
          <w:rFonts w:ascii="Arial Narrow" w:hAnsi="Arial Narrow" w:cs="Arial"/>
        </w:rPr>
      </w:pPr>
      <w:r>
        <w:rPr>
          <w:rFonts w:ascii="Arial Narrow" w:hAnsi="Arial Narrow" w:cs="Arial"/>
        </w:rPr>
        <w:t>Position (of respondent): .....................................</w:t>
      </w:r>
    </w:p>
    <w:p>
      <w:pPr>
        <w:autoSpaceDE w:val="0"/>
        <w:autoSpaceDN w:val="0"/>
        <w:adjustRightInd w:val="0"/>
        <w:jc w:val="both"/>
        <w:rPr>
          <w:rFonts w:ascii="Arial Narrow" w:hAnsi="Arial Narrow" w:cs="Arial"/>
        </w:rPr>
      </w:pPr>
    </w:p>
    <w:p>
      <w:pPr>
        <w:autoSpaceDE w:val="0"/>
        <w:autoSpaceDN w:val="0"/>
        <w:adjustRightInd w:val="0"/>
        <w:jc w:val="both"/>
        <w:rPr>
          <w:rFonts w:ascii="Arial Narrow" w:hAnsi="Arial Narrow" w:cs="Arial"/>
        </w:rPr>
      </w:pPr>
      <w:r>
        <w:rPr>
          <w:rFonts w:ascii="Arial Narrow" w:hAnsi="Arial Narrow" w:cs="Arial"/>
        </w:rPr>
        <w:t>On behalf of ......................................................................................... (Name of organization)</w:t>
      </w:r>
    </w:p>
    <w:p>
      <w:pPr>
        <w:autoSpaceDE w:val="0"/>
        <w:autoSpaceDN w:val="0"/>
        <w:adjustRightInd w:val="0"/>
        <w:jc w:val="both"/>
        <w:rPr>
          <w:rFonts w:ascii="Arial Narrow" w:hAnsi="Arial Narrow" w:cs="Arial"/>
        </w:rPr>
      </w:pPr>
    </w:p>
    <w:p>
      <w:pPr>
        <w:autoSpaceDE w:val="0"/>
        <w:autoSpaceDN w:val="0"/>
        <w:adjustRightInd w:val="0"/>
        <w:jc w:val="both"/>
        <w:rPr>
          <w:rFonts w:ascii="Arial Narrow" w:hAnsi="Arial Narrow" w:cs="Arial"/>
        </w:rPr>
      </w:pPr>
      <w:r>
        <w:rPr>
          <w:rFonts w:ascii="Arial Narrow" w:hAnsi="Arial Narrow" w:cs="Arial"/>
        </w:rPr>
        <w:t>Date .........................................................................</w:t>
      </w:r>
    </w:p>
    <w:p>
      <w:pPr>
        <w:autoSpaceDE w:val="0"/>
        <w:autoSpaceDN w:val="0"/>
        <w:adjustRightInd w:val="0"/>
        <w:jc w:val="both"/>
        <w:rPr>
          <w:rFonts w:ascii="Arial Narrow" w:hAnsi="Arial Narrow" w:cs="Arial"/>
          <w:b/>
          <w:bCs/>
        </w:rPr>
      </w:pPr>
    </w:p>
    <w:p>
      <w:pPr>
        <w:autoSpaceDE w:val="0"/>
        <w:autoSpaceDN w:val="0"/>
        <w:adjustRightInd w:val="0"/>
        <w:jc w:val="both"/>
        <w:rPr>
          <w:rFonts w:ascii="Arial Narrow" w:hAnsi="Arial Narrow" w:cs="Arial"/>
          <w:b/>
          <w:bCs/>
        </w:rPr>
      </w:pPr>
    </w:p>
    <w:p>
      <w:pPr>
        <w:autoSpaceDE w:val="0"/>
        <w:autoSpaceDN w:val="0"/>
        <w:adjustRightInd w:val="0"/>
        <w:jc w:val="both"/>
        <w:rPr>
          <w:rFonts w:ascii="Arial Narrow" w:hAnsi="Arial Narrow"/>
        </w:rPr>
      </w:pPr>
      <w:r>
        <w:rPr>
          <w:rFonts w:ascii="Arial Narrow" w:hAnsi="Arial Narrow" w:cs="Arial"/>
          <w:b/>
          <w:bCs/>
        </w:rPr>
        <w:t xml:space="preserve">NOTE: </w:t>
      </w:r>
      <w:r>
        <w:rPr>
          <w:rFonts w:ascii="Arial Narrow" w:hAnsi="Arial Narrow" w:cs="Arial"/>
          <w:bCs/>
        </w:rPr>
        <w:t xml:space="preserve">Absence of any reply or comments shall be deemed to be an acceptance of the proposal for adoption and </w:t>
      </w:r>
      <w:r>
        <w:rPr>
          <w:rFonts w:ascii="Arial Narrow" w:hAnsi="Arial Narrow" w:cs="Arial"/>
          <w:b/>
        </w:rPr>
        <w:t>shall constitute an approval vote</w:t>
      </w:r>
      <w:r>
        <w:rPr>
          <w:rFonts w:ascii="Arial Narrow" w:hAnsi="Arial Narrow" w:cs="Arial"/>
          <w:bCs/>
        </w:rPr>
        <w:t>.</w:t>
      </w:r>
    </w:p>
    <w:p>
      <w:pPr>
        <w:autoSpaceDE w:val="0"/>
        <w:autoSpaceDN w:val="0"/>
        <w:adjustRightInd w:val="0"/>
        <w:jc w:val="both"/>
        <w:rPr>
          <w:rFonts w:ascii="Arial Narrow" w:hAnsi="Arial Narrow" w:cs="Arial"/>
          <w:b/>
          <w:bCs/>
        </w:rPr>
      </w:pPr>
    </w:p>
    <w:sectPr>
      <w:headerReference r:id="rId3" w:type="first"/>
      <w:footerReference r:id="rId5" w:type="first"/>
      <w:footerReference r:id="rId4" w:type="default"/>
      <w:pgSz w:w="11909" w:h="16834"/>
      <w:pgMar w:top="144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 w:name="Arial Narrow">
    <w:panose1 w:val="020B0606020202030204"/>
    <w:charset w:val="00"/>
    <w:family w:val="swiss"/>
    <w:pitch w:val="default"/>
    <w:sig w:usb0="00000287" w:usb1="00000800" w:usb2="00000000" w:usb3="00000000" w:csb0="2000009F" w:csb1="DFD7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right"/>
    </w:pPr>
    <w:r>
      <w:rPr>
        <w:rFonts w:ascii="Arial" w:hAnsi="Arial" w:cs="Arial"/>
      </w:rPr>
      <w:t xml:space="preserve">Page </w:t>
    </w:r>
    <w:r>
      <w:rPr>
        <w:rStyle w:val="35"/>
        <w:b/>
      </w:rPr>
      <w:fldChar w:fldCharType="begin"/>
    </w:r>
    <w:r>
      <w:rPr>
        <w:rStyle w:val="35"/>
        <w:b/>
      </w:rPr>
      <w:instrText xml:space="preserve"> PAGE </w:instrText>
    </w:r>
    <w:r>
      <w:rPr>
        <w:rStyle w:val="35"/>
        <w:b/>
      </w:rPr>
      <w:fldChar w:fldCharType="separate"/>
    </w:r>
    <w:r>
      <w:rPr>
        <w:rStyle w:val="35"/>
        <w:b/>
      </w:rPr>
      <w:t>5</w:t>
    </w:r>
    <w:r>
      <w:rPr>
        <w:rStyle w:val="35"/>
        <w:b/>
      </w:rPr>
      <w:fldChar w:fldCharType="end"/>
    </w:r>
    <w:r>
      <w:rPr>
        <w:rStyle w:val="35"/>
      </w:rPr>
      <w:t xml:space="preserve"> of </w:t>
    </w:r>
    <w:r>
      <w:rPr>
        <w:rStyle w:val="35"/>
      </w:rPr>
      <w:fldChar w:fldCharType="begin"/>
    </w:r>
    <w:r>
      <w:rPr>
        <w:rStyle w:val="35"/>
      </w:rPr>
      <w:instrText xml:space="preserve"> NUMPAGES  </w:instrText>
    </w:r>
    <w:r>
      <w:rPr>
        <w:rStyle w:val="35"/>
      </w:rPr>
      <w:fldChar w:fldCharType="separate"/>
    </w:r>
    <w:r>
      <w:rPr>
        <w:rStyle w:val="35"/>
      </w:rPr>
      <w:t>5</w:t>
    </w:r>
    <w:r>
      <w:rPr>
        <w:rStyle w:val="35"/>
      </w:rPr>
      <w:fldChar w:fldCharType="end"/>
    </w:r>
  </w:p>
  <w:p>
    <w:pPr>
      <w:pStyle w:val="2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right"/>
    </w:pPr>
    <w:r>
      <w:rPr>
        <w:rFonts w:ascii="Arial" w:hAnsi="Arial" w:cs="Arial"/>
      </w:rPr>
      <w:t xml:space="preserve">Page </w:t>
    </w:r>
    <w:r>
      <w:rPr>
        <w:rStyle w:val="35"/>
        <w:b/>
      </w:rPr>
      <w:fldChar w:fldCharType="begin"/>
    </w:r>
    <w:r>
      <w:rPr>
        <w:rStyle w:val="35"/>
        <w:b/>
      </w:rPr>
      <w:instrText xml:space="preserve"> PAGE </w:instrText>
    </w:r>
    <w:r>
      <w:rPr>
        <w:rStyle w:val="35"/>
        <w:b/>
      </w:rPr>
      <w:fldChar w:fldCharType="separate"/>
    </w:r>
    <w:r>
      <w:rPr>
        <w:rStyle w:val="35"/>
        <w:b/>
      </w:rPr>
      <w:t>1</w:t>
    </w:r>
    <w:r>
      <w:rPr>
        <w:rStyle w:val="35"/>
        <w:b/>
      </w:rPr>
      <w:fldChar w:fldCharType="end"/>
    </w:r>
    <w:r>
      <w:rPr>
        <w:rStyle w:val="35"/>
      </w:rPr>
      <w:t xml:space="preserve"> of </w:t>
    </w:r>
    <w:r>
      <w:rPr>
        <w:rStyle w:val="35"/>
      </w:rPr>
      <w:fldChar w:fldCharType="begin"/>
    </w:r>
    <w:r>
      <w:rPr>
        <w:rStyle w:val="35"/>
      </w:rPr>
      <w:instrText xml:space="preserve"> NUMPAGES  </w:instrText>
    </w:r>
    <w:r>
      <w:rPr>
        <w:rStyle w:val="35"/>
      </w:rPr>
      <w:fldChar w:fldCharType="separate"/>
    </w:r>
    <w:r>
      <w:rPr>
        <w:rStyle w:val="35"/>
      </w:rPr>
      <w:t>1</w:t>
    </w:r>
    <w:r>
      <w:rPr>
        <w:rStyle w:val="35"/>
      </w:rPr>
      <w:fldChar w:fldCharType="end"/>
    </w:r>
  </w:p>
  <w:p>
    <w:pPr>
      <w:pStyle w:val="2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pPr>
    <w:r>
      <w:rPr>
        <w:rFonts w:ascii="Arial Narrow" w:hAnsi="Arial Narrow" w:cs="Arial"/>
        <w:b/>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815966"/>
    <w:multiLevelType w:val="multilevel"/>
    <w:tmpl w:val="09815966"/>
    <w:lvl w:ilvl="0" w:tentative="0">
      <w:start w:val="6"/>
      <w:numFmt w:val="decimal"/>
      <w:lvlText w:val="%1"/>
      <w:lvlJc w:val="left"/>
      <w:pPr>
        <w:tabs>
          <w:tab w:val="left" w:pos="720"/>
        </w:tabs>
        <w:ind w:left="720" w:hanging="720"/>
      </w:pPr>
      <w:rPr>
        <w:rFonts w:hint="default"/>
      </w:rPr>
    </w:lvl>
    <w:lvl w:ilvl="1" w:tentative="0">
      <w:start w:val="1"/>
      <w:numFmt w:val="decimal"/>
      <w:pStyle w:val="86"/>
      <w:lvlText w:val="%1.%2"/>
      <w:lvlJc w:val="left"/>
      <w:pPr>
        <w:tabs>
          <w:tab w:val="left" w:pos="720"/>
        </w:tabs>
        <w:ind w:left="720" w:hanging="720"/>
      </w:pPr>
      <w:rPr>
        <w:rFonts w:hint="default" w:ascii="Arial Narrow" w:hAnsi="Arial Narrow" w:cs="Arial"/>
        <w:b/>
        <w:i w:val="0"/>
        <w:sz w:val="22"/>
        <w:szCs w:val="22"/>
      </w:rPr>
    </w:lvl>
    <w:lvl w:ilvl="2" w:tentative="0">
      <w:start w:val="1"/>
      <w:numFmt w:val="decimal"/>
      <w:pStyle w:val="98"/>
      <w:lvlText w:val="%1.%2.%3"/>
      <w:lvlJc w:val="left"/>
      <w:pPr>
        <w:tabs>
          <w:tab w:val="left" w:pos="720"/>
        </w:tabs>
        <w:ind w:left="720" w:hanging="720"/>
      </w:pPr>
      <w:rPr>
        <w:rFonts w:hint="default" w:ascii="Arial Narrow" w:hAnsi="Arial Narrow" w:cs="Arial"/>
        <w:b/>
      </w:rPr>
    </w:lvl>
    <w:lvl w:ilvl="3" w:tentative="0">
      <w:start w:val="1"/>
      <w:numFmt w:val="decimal"/>
      <w:lvlText w:val="%1.%2.%3.%4"/>
      <w:lvlJc w:val="left"/>
      <w:pPr>
        <w:tabs>
          <w:tab w:val="left" w:pos="720"/>
        </w:tabs>
        <w:ind w:left="0" w:firstLine="0"/>
      </w:pPr>
      <w:rPr>
        <w:rFonts w:hint="default" w:ascii="Arial Narrow" w:hAnsi="Arial Narrow" w:cs="Arial"/>
        <w:b/>
        <w:i w:val="0"/>
        <w:sz w:val="22"/>
      </w:rPr>
    </w:lvl>
    <w:lvl w:ilvl="4" w:tentative="0">
      <w:start w:val="1"/>
      <w:numFmt w:val="decimal"/>
      <w:lvlText w:val="%1.%2.%3.%4.%5"/>
      <w:lvlJc w:val="left"/>
      <w:pPr>
        <w:tabs>
          <w:tab w:val="left" w:pos="1080"/>
        </w:tabs>
        <w:ind w:left="0" w:firstLine="0"/>
      </w:pPr>
      <w:rPr>
        <w:rFonts w:hint="default" w:ascii="Arial Narrow" w:hAnsi="Arial Narrow"/>
        <w:b/>
        <w:i w:val="0"/>
        <w:sz w:val="22"/>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1">
    <w:nsid w:val="3140303D"/>
    <w:multiLevelType w:val="multilevel"/>
    <w:tmpl w:val="3140303D"/>
    <w:lvl w:ilvl="0" w:tentative="0">
      <w:start w:val="1"/>
      <w:numFmt w:val="upperLetter"/>
      <w:pStyle w:val="49"/>
      <w:suff w:val="nothing"/>
      <w:lvlText w:val="APPENDIX %1"/>
      <w:lvlJc w:val="left"/>
      <w:pPr>
        <w:ind w:left="0" w:firstLine="0"/>
      </w:pPr>
      <w:rPr>
        <w:rFonts w:hint="default"/>
      </w:rPr>
    </w:lvl>
    <w:lvl w:ilvl="1" w:tentative="0">
      <w:start w:val="1"/>
      <w:numFmt w:val="decimal"/>
      <w:lvlText w:val="%1.%2."/>
      <w:lvlJc w:val="left"/>
      <w:pPr>
        <w:ind w:left="0" w:firstLine="0"/>
      </w:pPr>
      <w:rPr>
        <w:rFonts w:hint="default"/>
        <w:b/>
        <w:i w:val="0"/>
      </w:rPr>
    </w:lvl>
    <w:lvl w:ilvl="2" w:tentative="0">
      <w:start w:val="1"/>
      <w:numFmt w:val="decimal"/>
      <w:lvlText w:val="%1.%2.%3."/>
      <w:lvlJc w:val="left"/>
      <w:pPr>
        <w:ind w:left="0" w:firstLine="0"/>
      </w:pPr>
      <w:rPr>
        <w:rFonts w:hint="default"/>
      </w:rPr>
    </w:lvl>
    <w:lvl w:ilvl="3" w:tentative="0">
      <w:start w:val="1"/>
      <w:numFmt w:val="decimal"/>
      <w:lvlText w:val="%1.%2.%3.%4."/>
      <w:lvlJc w:val="left"/>
      <w:pPr>
        <w:ind w:left="0" w:firstLine="0"/>
      </w:pPr>
      <w:rPr>
        <w:rFonts w:hint="default"/>
      </w:rPr>
    </w:lvl>
    <w:lvl w:ilvl="4" w:tentative="0">
      <w:start w:val="1"/>
      <w:numFmt w:val="decimal"/>
      <w:lvlText w:val="%1.%2.%3.%4.%5."/>
      <w:lvlJc w:val="left"/>
      <w:pPr>
        <w:ind w:left="0" w:firstLine="0"/>
      </w:pPr>
      <w:rPr>
        <w:rFonts w:hint="default"/>
      </w:rPr>
    </w:lvl>
    <w:lvl w:ilvl="5" w:tentative="0">
      <w:start w:val="1"/>
      <w:numFmt w:val="decimal"/>
      <w:lvlText w:val="%1.%2.%3.%4.%5.%6."/>
      <w:lvlJc w:val="left"/>
      <w:pPr>
        <w:ind w:left="0" w:firstLine="0"/>
      </w:pPr>
      <w:rPr>
        <w:rFonts w:hint="default"/>
      </w:rPr>
    </w:lvl>
    <w:lvl w:ilvl="6" w:tentative="0">
      <w:start w:val="1"/>
      <w:numFmt w:val="decimal"/>
      <w:lvlText w:val="%1.%2.%3.%4.%5.%6.%7."/>
      <w:lvlJc w:val="left"/>
      <w:pPr>
        <w:ind w:left="0" w:firstLine="0"/>
      </w:pPr>
      <w:rPr>
        <w:rFonts w:hint="default"/>
      </w:rPr>
    </w:lvl>
    <w:lvl w:ilvl="7" w:tentative="0">
      <w:start w:val="1"/>
      <w:numFmt w:val="decimal"/>
      <w:lvlText w:val="%1.%2.%3.%4.%5.%6.%7.%8."/>
      <w:lvlJc w:val="left"/>
      <w:pPr>
        <w:ind w:left="0" w:firstLine="0"/>
      </w:pPr>
      <w:rPr>
        <w:rFonts w:hint="default"/>
      </w:rPr>
    </w:lvl>
    <w:lvl w:ilvl="8" w:tentative="0">
      <w:start w:val="1"/>
      <w:numFmt w:val="decimal"/>
      <w:lvlText w:val="%1.%2.%3.%4.%5.%6.%7.%8.%9."/>
      <w:lvlJc w:val="left"/>
      <w:pPr>
        <w:ind w:left="0" w:firstLine="0"/>
      </w:pPr>
      <w:rPr>
        <w:rFonts w:hint="default"/>
      </w:rPr>
    </w:lvl>
  </w:abstractNum>
  <w:abstractNum w:abstractNumId="2">
    <w:nsid w:val="36FF1519"/>
    <w:multiLevelType w:val="singleLevel"/>
    <w:tmpl w:val="36FF1519"/>
    <w:lvl w:ilvl="0" w:tentative="0">
      <w:start w:val="1"/>
      <w:numFmt w:val="lowerLetter"/>
      <w:pStyle w:val="33"/>
      <w:lvlText w:val="%1)"/>
      <w:lvlJc w:val="left"/>
      <w:pPr>
        <w:tabs>
          <w:tab w:val="left" w:pos="360"/>
        </w:tabs>
        <w:ind w:left="360" w:hanging="360"/>
      </w:pPr>
    </w:lvl>
  </w:abstractNum>
  <w:abstractNum w:abstractNumId="3">
    <w:nsid w:val="7B8DD838"/>
    <w:multiLevelType w:val="singleLevel"/>
    <w:tmpl w:val="7B8DD838"/>
    <w:lvl w:ilvl="0" w:tentative="0">
      <w:start w:val="1"/>
      <w:numFmt w:val="decimal"/>
      <w:suff w:val="space"/>
      <w:lvlText w:val="%1."/>
      <w:lvlJc w:val="left"/>
    </w:lvl>
  </w:abstractNum>
  <w:abstractNum w:abstractNumId="4">
    <w:nsid w:val="7C564E94"/>
    <w:multiLevelType w:val="multilevel"/>
    <w:tmpl w:val="7C564E94"/>
    <w:lvl w:ilvl="0" w:tentative="0">
      <w:start w:val="1"/>
      <w:numFmt w:val="decimal"/>
      <w:pStyle w:val="85"/>
      <w:lvlText w:val="%1."/>
      <w:lvlJc w:val="left"/>
      <w:pPr>
        <w:tabs>
          <w:tab w:val="left" w:pos="1080"/>
        </w:tabs>
        <w:ind w:left="720" w:hanging="720"/>
      </w:pPr>
      <w:rPr>
        <w:rFonts w:hint="default" w:ascii="Arial Narrow" w:hAnsi="Arial Narrow"/>
        <w:color w:val="000000"/>
      </w:rPr>
    </w:lvl>
    <w:lvl w:ilvl="1" w:tentative="0">
      <w:start w:val="1"/>
      <w:numFmt w:val="decimal"/>
      <w:isLgl/>
      <w:lvlText w:val="%1.%2"/>
      <w:lvlJc w:val="left"/>
      <w:pPr>
        <w:tabs>
          <w:tab w:val="left" w:pos="720"/>
        </w:tabs>
        <w:ind w:left="720" w:hanging="720"/>
      </w:pPr>
      <w:rPr>
        <w:rFonts w:hint="default"/>
        <w:b/>
      </w:rPr>
    </w:lvl>
    <w:lvl w:ilvl="2" w:tentative="0">
      <w:start w:val="1"/>
      <w:numFmt w:val="decimal"/>
      <w:isLgl/>
      <w:lvlText w:val="%1.%2.%3"/>
      <w:lvlJc w:val="left"/>
      <w:pPr>
        <w:tabs>
          <w:tab w:val="left" w:pos="720"/>
        </w:tabs>
        <w:ind w:left="720" w:hanging="720"/>
      </w:pPr>
      <w:rPr>
        <w:rFonts w:hint="default"/>
        <w:b/>
      </w:rPr>
    </w:lvl>
    <w:lvl w:ilvl="3" w:tentative="0">
      <w:start w:val="1"/>
      <w:numFmt w:val="decimal"/>
      <w:isLgl/>
      <w:lvlText w:val="%1.%2.%3.%4"/>
      <w:lvlJc w:val="left"/>
      <w:pPr>
        <w:tabs>
          <w:tab w:val="left" w:pos="720"/>
        </w:tabs>
        <w:ind w:left="720" w:hanging="720"/>
      </w:pPr>
      <w:rPr>
        <w:rFonts w:hint="default"/>
        <w:b/>
      </w:rPr>
    </w:lvl>
    <w:lvl w:ilvl="4" w:tentative="0">
      <w:start w:val="1"/>
      <w:numFmt w:val="decimal"/>
      <w:isLgl/>
      <w:lvlText w:val="%1.%2.%3.%4.%5"/>
      <w:lvlJc w:val="left"/>
      <w:pPr>
        <w:tabs>
          <w:tab w:val="left" w:pos="1080"/>
        </w:tabs>
        <w:ind w:left="1080" w:hanging="1080"/>
      </w:pPr>
      <w:rPr>
        <w:rFonts w:hint="default"/>
        <w:b/>
      </w:rPr>
    </w:lvl>
    <w:lvl w:ilvl="5" w:tentative="0">
      <w:start w:val="1"/>
      <w:numFmt w:val="decimal"/>
      <w:isLgl/>
      <w:lvlText w:val="%1.%2.%3.%4.%5.%6"/>
      <w:lvlJc w:val="left"/>
      <w:pPr>
        <w:tabs>
          <w:tab w:val="left" w:pos="1080"/>
        </w:tabs>
        <w:ind w:left="1080" w:hanging="1080"/>
      </w:pPr>
      <w:rPr>
        <w:rFonts w:hint="default"/>
        <w:b/>
      </w:rPr>
    </w:lvl>
    <w:lvl w:ilvl="6" w:tentative="0">
      <w:start w:val="1"/>
      <w:numFmt w:val="decimal"/>
      <w:isLgl/>
      <w:lvlText w:val="%1.%2.%3.%4.%5.%6.%7"/>
      <w:lvlJc w:val="left"/>
      <w:pPr>
        <w:tabs>
          <w:tab w:val="left" w:pos="1440"/>
        </w:tabs>
        <w:ind w:left="1440" w:hanging="1440"/>
      </w:pPr>
      <w:rPr>
        <w:rFonts w:hint="default"/>
        <w:b/>
      </w:rPr>
    </w:lvl>
    <w:lvl w:ilvl="7" w:tentative="0">
      <w:start w:val="1"/>
      <w:numFmt w:val="decimal"/>
      <w:isLgl/>
      <w:lvlText w:val="%1.%2.%3.%4.%5.%6.%7.%8"/>
      <w:lvlJc w:val="left"/>
      <w:pPr>
        <w:tabs>
          <w:tab w:val="left" w:pos="1440"/>
        </w:tabs>
        <w:ind w:left="1440" w:hanging="1440"/>
      </w:pPr>
      <w:rPr>
        <w:rFonts w:hint="default"/>
        <w:b/>
      </w:rPr>
    </w:lvl>
    <w:lvl w:ilvl="8" w:tentative="0">
      <w:start w:val="1"/>
      <w:numFmt w:val="decimal"/>
      <w:isLgl/>
      <w:lvlText w:val="%1.%2.%3.%4.%5.%6.%7.%8.%9"/>
      <w:lvlJc w:val="left"/>
      <w:pPr>
        <w:tabs>
          <w:tab w:val="left" w:pos="1800"/>
        </w:tabs>
        <w:ind w:left="1800" w:hanging="1800"/>
      </w:pPr>
      <w:rPr>
        <w:rFonts w:hint="default"/>
        <w:b/>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103C02"/>
    <w:rsid w:val="00146B64"/>
    <w:rsid w:val="00154D57"/>
    <w:rsid w:val="00161EC4"/>
    <w:rsid w:val="00161F8F"/>
    <w:rsid w:val="001D112C"/>
    <w:rsid w:val="002236B8"/>
    <w:rsid w:val="00241E4B"/>
    <w:rsid w:val="00242755"/>
    <w:rsid w:val="00282D9D"/>
    <w:rsid w:val="002E03CE"/>
    <w:rsid w:val="002E12DF"/>
    <w:rsid w:val="002E3F7C"/>
    <w:rsid w:val="00350BFA"/>
    <w:rsid w:val="0037216D"/>
    <w:rsid w:val="003A2DFD"/>
    <w:rsid w:val="003C4A6C"/>
    <w:rsid w:val="003F2C4E"/>
    <w:rsid w:val="00402707"/>
    <w:rsid w:val="00452734"/>
    <w:rsid w:val="00506AFA"/>
    <w:rsid w:val="005965CF"/>
    <w:rsid w:val="005D3E09"/>
    <w:rsid w:val="005E2F92"/>
    <w:rsid w:val="00624301"/>
    <w:rsid w:val="00680852"/>
    <w:rsid w:val="00703562"/>
    <w:rsid w:val="00703CB1"/>
    <w:rsid w:val="007244A4"/>
    <w:rsid w:val="00756E07"/>
    <w:rsid w:val="00766B20"/>
    <w:rsid w:val="007D5546"/>
    <w:rsid w:val="007D7BDE"/>
    <w:rsid w:val="00810E69"/>
    <w:rsid w:val="008572A5"/>
    <w:rsid w:val="00877DFF"/>
    <w:rsid w:val="00893D7E"/>
    <w:rsid w:val="008B3FDD"/>
    <w:rsid w:val="00A15AB7"/>
    <w:rsid w:val="00A87B44"/>
    <w:rsid w:val="00AB16F3"/>
    <w:rsid w:val="00B04B5B"/>
    <w:rsid w:val="00BA0183"/>
    <w:rsid w:val="00BF6EDE"/>
    <w:rsid w:val="00C23675"/>
    <w:rsid w:val="00C734AC"/>
    <w:rsid w:val="00D57FB3"/>
    <w:rsid w:val="00D711C5"/>
    <w:rsid w:val="00DC7D31"/>
    <w:rsid w:val="00E00478"/>
    <w:rsid w:val="00E1291B"/>
    <w:rsid w:val="00E41A20"/>
    <w:rsid w:val="00E67378"/>
    <w:rsid w:val="00EB7875"/>
    <w:rsid w:val="00EF7104"/>
    <w:rsid w:val="00F701C2"/>
    <w:rsid w:val="00F87FFB"/>
    <w:rsid w:val="00FE724B"/>
    <w:rsid w:val="04485115"/>
    <w:rsid w:val="35086E17"/>
    <w:rsid w:val="41692FDA"/>
    <w:rsid w:val="499A2176"/>
    <w:rsid w:val="746C3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unhideWhenUsed="0" w:uiPriority="99" w:name="footnote text"/>
    <w:lsdException w:qFormat="1" w:unhideWhenUsed="0" w:uiPriority="0" w:name="annotation text"/>
    <w:lsdException w:unhideWhenUsed="0" w:uiPriority="0" w:semiHidden="0" w:name="header"/>
    <w:lsdException w:qFormat="1"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qFormat="1"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0"/>
      <w:szCs w:val="20"/>
      <w:lang w:val="en-US" w:eastAsia="en-US" w:bidi="ar-SA"/>
    </w:rPr>
  </w:style>
  <w:style w:type="paragraph" w:styleId="2">
    <w:name w:val="heading 1"/>
    <w:basedOn w:val="1"/>
    <w:next w:val="1"/>
    <w:link w:val="51"/>
    <w:qFormat/>
    <w:uiPriority w:val="0"/>
    <w:pPr>
      <w:keepNext/>
      <w:autoSpaceDE w:val="0"/>
      <w:autoSpaceDN w:val="0"/>
      <w:adjustRightInd w:val="0"/>
      <w:outlineLvl w:val="0"/>
    </w:pPr>
    <w:rPr>
      <w:rFonts w:ascii="Arial" w:hAnsi="Arial" w:cs="Arial"/>
      <w:b/>
      <w:bCs/>
      <w:color w:val="000000"/>
      <w:u w:val="single"/>
    </w:rPr>
  </w:style>
  <w:style w:type="paragraph" w:styleId="3">
    <w:name w:val="heading 2"/>
    <w:basedOn w:val="1"/>
    <w:next w:val="1"/>
    <w:link w:val="52"/>
    <w:qFormat/>
    <w:uiPriority w:val="0"/>
    <w:pPr>
      <w:keepNext/>
      <w:jc w:val="center"/>
      <w:outlineLvl w:val="1"/>
    </w:pPr>
    <w:rPr>
      <w:rFonts w:ascii="Arial" w:hAnsi="Arial" w:cs="Arial"/>
      <w:b/>
      <w:bCs/>
    </w:rPr>
  </w:style>
  <w:style w:type="paragraph" w:styleId="4">
    <w:name w:val="heading 3"/>
    <w:basedOn w:val="1"/>
    <w:next w:val="1"/>
    <w:link w:val="53"/>
    <w:qFormat/>
    <w:uiPriority w:val="0"/>
    <w:pPr>
      <w:keepNext/>
      <w:outlineLvl w:val="2"/>
    </w:pPr>
    <w:rPr>
      <w:rFonts w:ascii="Arial" w:hAnsi="Arial" w:cs="Arial"/>
      <w:b/>
      <w:bCs/>
    </w:rPr>
  </w:style>
  <w:style w:type="paragraph" w:styleId="5">
    <w:name w:val="heading 4"/>
    <w:basedOn w:val="1"/>
    <w:next w:val="1"/>
    <w:link w:val="54"/>
    <w:qFormat/>
    <w:uiPriority w:val="0"/>
    <w:pPr>
      <w:keepNext/>
      <w:spacing w:line="480" w:lineRule="auto"/>
      <w:outlineLvl w:val="3"/>
    </w:pPr>
    <w:rPr>
      <w:rFonts w:ascii="Arial" w:hAnsi="Arial" w:cs="Arial"/>
      <w:b/>
      <w:bCs/>
    </w:rPr>
  </w:style>
  <w:style w:type="paragraph" w:styleId="6">
    <w:name w:val="heading 5"/>
    <w:basedOn w:val="1"/>
    <w:next w:val="1"/>
    <w:link w:val="55"/>
    <w:qFormat/>
    <w:uiPriority w:val="0"/>
    <w:pPr>
      <w:keepNext/>
      <w:spacing w:after="100" w:afterAutospacing="1" w:line="360" w:lineRule="auto"/>
      <w:outlineLvl w:val="4"/>
    </w:pPr>
    <w:rPr>
      <w:rFonts w:ascii="Arial" w:hAnsi="Arial" w:cs="Arial"/>
      <w:b/>
      <w:color w:val="000000"/>
    </w:rPr>
  </w:style>
  <w:style w:type="paragraph" w:styleId="7">
    <w:name w:val="heading 6"/>
    <w:basedOn w:val="1"/>
    <w:next w:val="1"/>
    <w:link w:val="56"/>
    <w:qFormat/>
    <w:uiPriority w:val="0"/>
    <w:pPr>
      <w:keepNext/>
      <w:spacing w:line="360" w:lineRule="auto"/>
      <w:ind w:left="374"/>
      <w:outlineLvl w:val="5"/>
    </w:pPr>
    <w:rPr>
      <w:rFonts w:ascii="Arial" w:hAnsi="Arial" w:cs="Arial"/>
      <w:b/>
      <w:color w:val="000000"/>
    </w:rPr>
  </w:style>
  <w:style w:type="paragraph" w:styleId="8">
    <w:name w:val="heading 7"/>
    <w:basedOn w:val="1"/>
    <w:next w:val="1"/>
    <w:link w:val="57"/>
    <w:qFormat/>
    <w:uiPriority w:val="0"/>
    <w:pPr>
      <w:keepNext/>
      <w:autoSpaceDE w:val="0"/>
      <w:autoSpaceDN w:val="0"/>
      <w:adjustRightInd w:val="0"/>
      <w:outlineLvl w:val="6"/>
    </w:pPr>
    <w:rPr>
      <w:rFonts w:ascii="Arial" w:hAnsi="Arial" w:cs="Arial"/>
      <w:b/>
      <w:bCs/>
      <w:color w:val="000000"/>
      <w:sz w:val="32"/>
    </w:rPr>
  </w:style>
  <w:style w:type="paragraph" w:styleId="9">
    <w:name w:val="heading 8"/>
    <w:basedOn w:val="1"/>
    <w:next w:val="1"/>
    <w:link w:val="58"/>
    <w:qFormat/>
    <w:uiPriority w:val="0"/>
    <w:pPr>
      <w:keepNext/>
      <w:autoSpaceDE w:val="0"/>
      <w:autoSpaceDN w:val="0"/>
      <w:adjustRightInd w:val="0"/>
      <w:ind w:left="2160" w:firstLine="720"/>
      <w:outlineLvl w:val="7"/>
    </w:pPr>
    <w:rPr>
      <w:rFonts w:ascii="Arial" w:hAnsi="Arial" w:cs="Arial"/>
      <w:b/>
      <w:bCs/>
      <w:color w:val="000000"/>
    </w:rPr>
  </w:style>
  <w:style w:type="paragraph" w:styleId="10">
    <w:name w:val="heading 9"/>
    <w:basedOn w:val="1"/>
    <w:next w:val="1"/>
    <w:link w:val="59"/>
    <w:qFormat/>
    <w:uiPriority w:val="0"/>
    <w:pPr>
      <w:keepNext/>
      <w:tabs>
        <w:tab w:val="left" w:pos="6840"/>
      </w:tabs>
      <w:ind w:left="1080"/>
      <w:outlineLvl w:val="8"/>
    </w:pPr>
    <w:rPr>
      <w:rFonts w:ascii="Arial" w:hAnsi="Arial" w:cs="Arial"/>
      <w:b/>
      <w:bCs/>
      <w:u w:val="single"/>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80"/>
    <w:semiHidden/>
    <w:qFormat/>
    <w:uiPriority w:val="0"/>
    <w:rPr>
      <w:rFonts w:ascii="Tahoma" w:hAnsi="Tahoma" w:cs="Tahoma"/>
      <w:sz w:val="16"/>
      <w:szCs w:val="16"/>
    </w:rPr>
  </w:style>
  <w:style w:type="paragraph" w:styleId="14">
    <w:name w:val="Block Text"/>
    <w:basedOn w:val="1"/>
    <w:uiPriority w:val="0"/>
    <w:pPr>
      <w:autoSpaceDE w:val="0"/>
      <w:autoSpaceDN w:val="0"/>
      <w:adjustRightInd w:val="0"/>
      <w:ind w:left="2160" w:hanging="2160"/>
    </w:pPr>
    <w:rPr>
      <w:rFonts w:ascii="Arial" w:hAnsi="Arial" w:cs="Arial"/>
      <w:sz w:val="22"/>
      <w:szCs w:val="22"/>
    </w:rPr>
  </w:style>
  <w:style w:type="paragraph" w:styleId="15">
    <w:name w:val="Body Text"/>
    <w:basedOn w:val="1"/>
    <w:link w:val="65"/>
    <w:uiPriority w:val="0"/>
    <w:pPr>
      <w:autoSpaceDE w:val="0"/>
      <w:autoSpaceDN w:val="0"/>
      <w:adjustRightInd w:val="0"/>
    </w:pPr>
    <w:rPr>
      <w:rFonts w:ascii="Arial" w:hAnsi="Arial" w:cs="Arial"/>
      <w:sz w:val="22"/>
      <w:szCs w:val="22"/>
    </w:rPr>
  </w:style>
  <w:style w:type="paragraph" w:styleId="16">
    <w:name w:val="Body Text 2"/>
    <w:basedOn w:val="1"/>
    <w:link w:val="66"/>
    <w:qFormat/>
    <w:uiPriority w:val="0"/>
    <w:pPr>
      <w:autoSpaceDE w:val="0"/>
      <w:autoSpaceDN w:val="0"/>
      <w:adjustRightInd w:val="0"/>
      <w:spacing w:line="180" w:lineRule="atLeast"/>
    </w:pPr>
    <w:rPr>
      <w:rFonts w:ascii="Arial" w:hAnsi="Arial" w:cs="Arial"/>
    </w:rPr>
  </w:style>
  <w:style w:type="paragraph" w:styleId="17">
    <w:name w:val="Body Text 3"/>
    <w:basedOn w:val="1"/>
    <w:link w:val="67"/>
    <w:qFormat/>
    <w:uiPriority w:val="0"/>
    <w:pPr>
      <w:autoSpaceDE w:val="0"/>
      <w:autoSpaceDN w:val="0"/>
      <w:adjustRightInd w:val="0"/>
    </w:pPr>
    <w:rPr>
      <w:rFonts w:ascii="Arial" w:hAnsi="Arial" w:cs="Arial"/>
      <w:b/>
      <w:bCs/>
      <w:color w:val="000000"/>
    </w:rPr>
  </w:style>
  <w:style w:type="paragraph" w:styleId="18">
    <w:name w:val="Body Text Indent"/>
    <w:basedOn w:val="1"/>
    <w:link w:val="63"/>
    <w:qFormat/>
    <w:uiPriority w:val="0"/>
    <w:pPr>
      <w:autoSpaceDE w:val="0"/>
      <w:autoSpaceDN w:val="0"/>
      <w:adjustRightInd w:val="0"/>
      <w:ind w:left="1080"/>
    </w:pPr>
    <w:rPr>
      <w:rFonts w:ascii="Arial" w:hAnsi="Arial" w:cs="Arial"/>
      <w:sz w:val="22"/>
      <w:szCs w:val="22"/>
    </w:rPr>
  </w:style>
  <w:style w:type="paragraph" w:styleId="19">
    <w:name w:val="Body Text Indent 2"/>
    <w:basedOn w:val="1"/>
    <w:link w:val="62"/>
    <w:qFormat/>
    <w:uiPriority w:val="0"/>
    <w:pPr>
      <w:tabs>
        <w:tab w:val="left" w:pos="1080"/>
      </w:tabs>
      <w:autoSpaceDE w:val="0"/>
      <w:autoSpaceDN w:val="0"/>
      <w:adjustRightInd w:val="0"/>
      <w:ind w:left="1080" w:hanging="1080"/>
    </w:pPr>
    <w:rPr>
      <w:rFonts w:ascii="Arial" w:hAnsi="Arial" w:cs="Arial"/>
      <w:sz w:val="22"/>
      <w:szCs w:val="22"/>
    </w:rPr>
  </w:style>
  <w:style w:type="paragraph" w:styleId="20">
    <w:name w:val="Body Text Indent 3"/>
    <w:basedOn w:val="1"/>
    <w:link w:val="64"/>
    <w:uiPriority w:val="0"/>
    <w:pPr>
      <w:autoSpaceDE w:val="0"/>
      <w:autoSpaceDN w:val="0"/>
      <w:adjustRightInd w:val="0"/>
      <w:ind w:left="720" w:hanging="720"/>
    </w:pPr>
    <w:rPr>
      <w:rFonts w:ascii="Arial" w:hAnsi="Arial" w:cs="Arial"/>
      <w:sz w:val="22"/>
      <w:szCs w:val="22"/>
    </w:rPr>
  </w:style>
  <w:style w:type="paragraph" w:styleId="21">
    <w:name w:val="caption"/>
    <w:basedOn w:val="1"/>
    <w:next w:val="1"/>
    <w:qFormat/>
    <w:uiPriority w:val="0"/>
    <w:rPr>
      <w:b/>
      <w:bCs/>
    </w:rPr>
  </w:style>
  <w:style w:type="character" w:styleId="22">
    <w:name w:val="annotation reference"/>
    <w:basedOn w:val="11"/>
    <w:semiHidden/>
    <w:unhideWhenUsed/>
    <w:qFormat/>
    <w:uiPriority w:val="0"/>
    <w:rPr>
      <w:sz w:val="16"/>
      <w:szCs w:val="16"/>
    </w:rPr>
  </w:style>
  <w:style w:type="paragraph" w:styleId="23">
    <w:name w:val="annotation text"/>
    <w:basedOn w:val="1"/>
    <w:link w:val="83"/>
    <w:semiHidden/>
    <w:qFormat/>
    <w:uiPriority w:val="0"/>
  </w:style>
  <w:style w:type="paragraph" w:styleId="24">
    <w:name w:val="annotation subject"/>
    <w:basedOn w:val="23"/>
    <w:next w:val="23"/>
    <w:link w:val="99"/>
    <w:semiHidden/>
    <w:unhideWhenUsed/>
    <w:qFormat/>
    <w:uiPriority w:val="0"/>
    <w:rPr>
      <w:b/>
      <w:bCs/>
    </w:rPr>
  </w:style>
  <w:style w:type="character" w:styleId="25">
    <w:name w:val="Emphasis"/>
    <w:qFormat/>
    <w:uiPriority w:val="20"/>
    <w:rPr>
      <w:i/>
      <w:iCs/>
    </w:rPr>
  </w:style>
  <w:style w:type="character" w:styleId="26">
    <w:name w:val="FollowedHyperlink"/>
    <w:qFormat/>
    <w:uiPriority w:val="0"/>
    <w:rPr>
      <w:color w:val="800080"/>
      <w:u w:val="single"/>
    </w:rPr>
  </w:style>
  <w:style w:type="paragraph" w:styleId="27">
    <w:name w:val="footer"/>
    <w:basedOn w:val="1"/>
    <w:link w:val="61"/>
    <w:qFormat/>
    <w:uiPriority w:val="99"/>
    <w:pPr>
      <w:tabs>
        <w:tab w:val="center" w:pos="4320"/>
        <w:tab w:val="right" w:pos="8640"/>
      </w:tabs>
    </w:pPr>
  </w:style>
  <w:style w:type="character" w:styleId="28">
    <w:name w:val="footnote reference"/>
    <w:semiHidden/>
    <w:qFormat/>
    <w:uiPriority w:val="0"/>
    <w:rPr>
      <w:vertAlign w:val="superscript"/>
    </w:rPr>
  </w:style>
  <w:style w:type="paragraph" w:styleId="29">
    <w:name w:val="footnote text"/>
    <w:basedOn w:val="1"/>
    <w:link w:val="79"/>
    <w:semiHidden/>
    <w:uiPriority w:val="99"/>
  </w:style>
  <w:style w:type="paragraph" w:styleId="30">
    <w:name w:val="header"/>
    <w:basedOn w:val="1"/>
    <w:link w:val="60"/>
    <w:uiPriority w:val="0"/>
    <w:pPr>
      <w:tabs>
        <w:tab w:val="center" w:pos="4320"/>
        <w:tab w:val="right" w:pos="8640"/>
      </w:tabs>
    </w:pPr>
  </w:style>
  <w:style w:type="character" w:styleId="31">
    <w:name w:val="Hyperlink"/>
    <w:qFormat/>
    <w:uiPriority w:val="99"/>
    <w:rPr>
      <w:color w:val="0000FF"/>
      <w:u w:val="single"/>
    </w:rPr>
  </w:style>
  <w:style w:type="paragraph" w:styleId="32">
    <w:name w:val="List"/>
    <w:basedOn w:val="1"/>
    <w:uiPriority w:val="0"/>
    <w:pPr>
      <w:ind w:left="360" w:hanging="360"/>
      <w:contextualSpacing/>
    </w:pPr>
  </w:style>
  <w:style w:type="paragraph" w:styleId="33">
    <w:name w:val="List Number"/>
    <w:basedOn w:val="32"/>
    <w:qFormat/>
    <w:uiPriority w:val="0"/>
    <w:pPr>
      <w:numPr>
        <w:ilvl w:val="0"/>
        <w:numId w:val="1"/>
      </w:numPr>
      <w:tabs>
        <w:tab w:val="left" w:pos="340"/>
        <w:tab w:val="clear" w:pos="360"/>
      </w:tabs>
      <w:spacing w:after="100"/>
      <w:ind w:left="340" w:hanging="340"/>
      <w:contextualSpacing w:val="0"/>
      <w:jc w:val="both"/>
    </w:pPr>
    <w:rPr>
      <w:rFonts w:ascii="Arial" w:hAnsi="Arial" w:cs="Arial"/>
      <w:spacing w:val="8"/>
      <w:lang w:val="en-GB" w:eastAsia="zh-CN"/>
    </w:rPr>
  </w:style>
  <w:style w:type="paragraph" w:styleId="34">
    <w:name w:val="Normal (Web)"/>
    <w:basedOn w:val="1"/>
    <w:unhideWhenUsed/>
    <w:qFormat/>
    <w:uiPriority w:val="99"/>
    <w:pPr>
      <w:spacing w:after="75"/>
    </w:pPr>
  </w:style>
  <w:style w:type="character" w:styleId="35">
    <w:name w:val="page number"/>
    <w:basedOn w:val="11"/>
    <w:qFormat/>
    <w:uiPriority w:val="0"/>
  </w:style>
  <w:style w:type="character" w:styleId="36">
    <w:name w:val="Strong"/>
    <w:qFormat/>
    <w:uiPriority w:val="22"/>
    <w:rPr>
      <w:b/>
      <w:bCs/>
    </w:rPr>
  </w:style>
  <w:style w:type="paragraph" w:styleId="37">
    <w:name w:val="Subtitle"/>
    <w:basedOn w:val="1"/>
    <w:link w:val="70"/>
    <w:qFormat/>
    <w:uiPriority w:val="0"/>
    <w:pPr>
      <w:jc w:val="center"/>
    </w:pPr>
    <w:rPr>
      <w:rFonts w:ascii="Arial" w:hAnsi="Arial" w:cs="Arial"/>
      <w:b/>
      <w:bCs/>
    </w:rPr>
  </w:style>
  <w:style w:type="table" w:styleId="38">
    <w:name w:val="Table Grid"/>
    <w:basedOn w:val="12"/>
    <w:qFormat/>
    <w:uiPriority w:val="39"/>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9">
    <w:name w:val="Title"/>
    <w:basedOn w:val="1"/>
    <w:link w:val="69"/>
    <w:qFormat/>
    <w:uiPriority w:val="0"/>
    <w:pPr>
      <w:jc w:val="center"/>
    </w:pPr>
    <w:rPr>
      <w:rFonts w:ascii="Arial" w:hAnsi="Arial" w:cs="Arial"/>
      <w:b/>
      <w:bCs/>
    </w:rPr>
  </w:style>
  <w:style w:type="paragraph" w:styleId="40">
    <w:name w:val="toc 1"/>
    <w:basedOn w:val="1"/>
    <w:next w:val="1"/>
    <w:qFormat/>
    <w:uiPriority w:val="39"/>
    <w:pPr>
      <w:tabs>
        <w:tab w:val="left" w:pos="1440"/>
        <w:tab w:val="right" w:leader="dot" w:pos="9019"/>
      </w:tabs>
      <w:spacing w:before="120" w:after="120"/>
      <w:ind w:left="1440" w:hanging="1440"/>
    </w:pPr>
    <w:rPr>
      <w:rFonts w:ascii="Arial" w:hAnsi="Arial"/>
      <w:bCs/>
    </w:rPr>
  </w:style>
  <w:style w:type="paragraph" w:styleId="41">
    <w:name w:val="toc 2"/>
    <w:basedOn w:val="1"/>
    <w:next w:val="1"/>
    <w:qFormat/>
    <w:uiPriority w:val="39"/>
    <w:pPr>
      <w:ind w:left="240"/>
    </w:pPr>
    <w:rPr>
      <w:rFonts w:ascii="Arial" w:hAnsi="Arial"/>
    </w:rPr>
  </w:style>
  <w:style w:type="paragraph" w:styleId="42">
    <w:name w:val="toc 3"/>
    <w:basedOn w:val="1"/>
    <w:next w:val="1"/>
    <w:qFormat/>
    <w:uiPriority w:val="39"/>
    <w:pPr>
      <w:ind w:left="480"/>
    </w:pPr>
    <w:rPr>
      <w:rFonts w:ascii="Arial" w:hAnsi="Arial"/>
      <w:iCs/>
    </w:rPr>
  </w:style>
  <w:style w:type="paragraph" w:styleId="43">
    <w:name w:val="toc 4"/>
    <w:basedOn w:val="1"/>
    <w:next w:val="1"/>
    <w:qFormat/>
    <w:uiPriority w:val="0"/>
    <w:pPr>
      <w:ind w:left="720"/>
    </w:pPr>
    <w:rPr>
      <w:rFonts w:ascii="Arial" w:hAnsi="Arial"/>
      <w:szCs w:val="18"/>
    </w:rPr>
  </w:style>
  <w:style w:type="paragraph" w:styleId="44">
    <w:name w:val="toc 5"/>
    <w:basedOn w:val="1"/>
    <w:next w:val="1"/>
    <w:qFormat/>
    <w:uiPriority w:val="0"/>
    <w:pPr>
      <w:ind w:left="960"/>
    </w:pPr>
    <w:rPr>
      <w:rFonts w:ascii="Arial" w:hAnsi="Arial"/>
      <w:szCs w:val="18"/>
    </w:rPr>
  </w:style>
  <w:style w:type="paragraph" w:styleId="45">
    <w:name w:val="toc 6"/>
    <w:basedOn w:val="1"/>
    <w:next w:val="1"/>
    <w:qFormat/>
    <w:uiPriority w:val="0"/>
    <w:pPr>
      <w:ind w:left="1200"/>
    </w:pPr>
    <w:rPr>
      <w:rFonts w:ascii="Arial" w:hAnsi="Arial"/>
      <w:szCs w:val="18"/>
    </w:rPr>
  </w:style>
  <w:style w:type="paragraph" w:styleId="46">
    <w:name w:val="toc 7"/>
    <w:basedOn w:val="1"/>
    <w:next w:val="1"/>
    <w:qFormat/>
    <w:uiPriority w:val="0"/>
    <w:pPr>
      <w:ind w:left="1440"/>
    </w:pPr>
    <w:rPr>
      <w:rFonts w:ascii="Arial" w:hAnsi="Arial"/>
      <w:szCs w:val="18"/>
    </w:rPr>
  </w:style>
  <w:style w:type="paragraph" w:styleId="47">
    <w:name w:val="toc 8"/>
    <w:basedOn w:val="1"/>
    <w:next w:val="1"/>
    <w:qFormat/>
    <w:uiPriority w:val="0"/>
    <w:pPr>
      <w:ind w:left="1680"/>
    </w:pPr>
    <w:rPr>
      <w:rFonts w:ascii="Arial" w:hAnsi="Arial"/>
      <w:szCs w:val="18"/>
    </w:rPr>
  </w:style>
  <w:style w:type="paragraph" w:styleId="48">
    <w:name w:val="toc 9"/>
    <w:basedOn w:val="1"/>
    <w:next w:val="1"/>
    <w:qFormat/>
    <w:uiPriority w:val="0"/>
    <w:pPr>
      <w:ind w:left="1920"/>
    </w:pPr>
    <w:rPr>
      <w:rFonts w:ascii="Arial" w:hAnsi="Arial"/>
      <w:szCs w:val="18"/>
    </w:rPr>
  </w:style>
  <w:style w:type="paragraph" w:customStyle="1" w:styleId="49">
    <w:name w:val="annex"/>
    <w:basedOn w:val="50"/>
    <w:qFormat/>
    <w:uiPriority w:val="0"/>
    <w:pPr>
      <w:numPr>
        <w:ilvl w:val="0"/>
        <w:numId w:val="2"/>
      </w:numPr>
      <w:autoSpaceDE w:val="0"/>
      <w:autoSpaceDN w:val="0"/>
      <w:adjustRightInd w:val="0"/>
      <w:spacing w:line="276" w:lineRule="auto"/>
      <w:contextualSpacing w:val="0"/>
      <w:jc w:val="center"/>
    </w:pPr>
    <w:rPr>
      <w:rFonts w:ascii="Arial" w:hAnsi="Arial" w:cs="Arial" w:eastAsiaTheme="minorEastAsia"/>
      <w:b/>
      <w:bCs/>
      <w:color w:val="000000"/>
      <w:sz w:val="24"/>
      <w:szCs w:val="24"/>
    </w:rPr>
  </w:style>
  <w:style w:type="paragraph" w:styleId="50">
    <w:name w:val="List Paragraph"/>
    <w:basedOn w:val="1"/>
    <w:link w:val="95"/>
    <w:qFormat/>
    <w:uiPriority w:val="34"/>
    <w:pPr>
      <w:ind w:left="720"/>
      <w:contextualSpacing/>
    </w:pPr>
  </w:style>
  <w:style w:type="character" w:customStyle="1" w:styleId="51">
    <w:name w:val="Heading 1 Char"/>
    <w:basedOn w:val="11"/>
    <w:link w:val="2"/>
    <w:qFormat/>
    <w:uiPriority w:val="0"/>
    <w:rPr>
      <w:rFonts w:ascii="Arial" w:hAnsi="Arial" w:eastAsia="Times New Roman" w:cs="Arial"/>
      <w:b/>
      <w:bCs/>
      <w:color w:val="000000"/>
      <w:sz w:val="20"/>
      <w:szCs w:val="20"/>
      <w:u w:val="single"/>
    </w:rPr>
  </w:style>
  <w:style w:type="character" w:customStyle="1" w:styleId="52">
    <w:name w:val="Heading 2 Char"/>
    <w:basedOn w:val="11"/>
    <w:link w:val="3"/>
    <w:qFormat/>
    <w:uiPriority w:val="0"/>
    <w:rPr>
      <w:rFonts w:ascii="Arial" w:hAnsi="Arial" w:eastAsia="Times New Roman" w:cs="Arial"/>
      <w:b/>
      <w:bCs/>
      <w:sz w:val="20"/>
      <w:szCs w:val="20"/>
    </w:rPr>
  </w:style>
  <w:style w:type="character" w:customStyle="1" w:styleId="53">
    <w:name w:val="Heading 3 Char"/>
    <w:basedOn w:val="11"/>
    <w:link w:val="4"/>
    <w:qFormat/>
    <w:uiPriority w:val="0"/>
    <w:rPr>
      <w:rFonts w:ascii="Arial" w:hAnsi="Arial" w:eastAsia="Times New Roman" w:cs="Arial"/>
      <w:b/>
      <w:bCs/>
      <w:sz w:val="20"/>
      <w:szCs w:val="20"/>
    </w:rPr>
  </w:style>
  <w:style w:type="character" w:customStyle="1" w:styleId="54">
    <w:name w:val="Heading 4 Char"/>
    <w:basedOn w:val="11"/>
    <w:link w:val="5"/>
    <w:qFormat/>
    <w:uiPriority w:val="0"/>
    <w:rPr>
      <w:rFonts w:ascii="Arial" w:hAnsi="Arial" w:eastAsia="Times New Roman" w:cs="Arial"/>
      <w:b/>
      <w:bCs/>
      <w:sz w:val="20"/>
      <w:szCs w:val="20"/>
    </w:rPr>
  </w:style>
  <w:style w:type="character" w:customStyle="1" w:styleId="55">
    <w:name w:val="Heading 5 Char"/>
    <w:basedOn w:val="11"/>
    <w:link w:val="6"/>
    <w:qFormat/>
    <w:uiPriority w:val="0"/>
    <w:rPr>
      <w:rFonts w:ascii="Arial" w:hAnsi="Arial" w:eastAsia="Times New Roman" w:cs="Arial"/>
      <w:b/>
      <w:color w:val="000000"/>
      <w:sz w:val="20"/>
      <w:szCs w:val="20"/>
    </w:rPr>
  </w:style>
  <w:style w:type="character" w:customStyle="1" w:styleId="56">
    <w:name w:val="Heading 6 Char"/>
    <w:basedOn w:val="11"/>
    <w:link w:val="7"/>
    <w:qFormat/>
    <w:uiPriority w:val="0"/>
    <w:rPr>
      <w:rFonts w:ascii="Arial" w:hAnsi="Arial" w:eastAsia="Times New Roman" w:cs="Arial"/>
      <w:b/>
      <w:color w:val="000000"/>
      <w:sz w:val="20"/>
      <w:szCs w:val="20"/>
    </w:rPr>
  </w:style>
  <w:style w:type="character" w:customStyle="1" w:styleId="57">
    <w:name w:val="Heading 7 Char"/>
    <w:basedOn w:val="11"/>
    <w:link w:val="8"/>
    <w:qFormat/>
    <w:uiPriority w:val="0"/>
    <w:rPr>
      <w:rFonts w:ascii="Arial" w:hAnsi="Arial" w:eastAsia="Times New Roman" w:cs="Arial"/>
      <w:b/>
      <w:bCs/>
      <w:color w:val="000000"/>
      <w:sz w:val="32"/>
      <w:szCs w:val="20"/>
    </w:rPr>
  </w:style>
  <w:style w:type="character" w:customStyle="1" w:styleId="58">
    <w:name w:val="Heading 8 Char"/>
    <w:basedOn w:val="11"/>
    <w:link w:val="9"/>
    <w:qFormat/>
    <w:uiPriority w:val="0"/>
    <w:rPr>
      <w:rFonts w:ascii="Arial" w:hAnsi="Arial" w:eastAsia="Times New Roman" w:cs="Arial"/>
      <w:b/>
      <w:bCs/>
      <w:color w:val="000000"/>
      <w:sz w:val="20"/>
      <w:szCs w:val="20"/>
    </w:rPr>
  </w:style>
  <w:style w:type="character" w:customStyle="1" w:styleId="59">
    <w:name w:val="Heading 9 Char"/>
    <w:basedOn w:val="11"/>
    <w:link w:val="10"/>
    <w:qFormat/>
    <w:uiPriority w:val="0"/>
    <w:rPr>
      <w:rFonts w:ascii="Arial" w:hAnsi="Arial" w:eastAsia="Times New Roman" w:cs="Arial"/>
      <w:b/>
      <w:bCs/>
      <w:sz w:val="20"/>
      <w:szCs w:val="20"/>
      <w:u w:val="single"/>
    </w:rPr>
  </w:style>
  <w:style w:type="character" w:customStyle="1" w:styleId="60">
    <w:name w:val="Header Char"/>
    <w:basedOn w:val="11"/>
    <w:link w:val="30"/>
    <w:qFormat/>
    <w:uiPriority w:val="0"/>
    <w:rPr>
      <w:rFonts w:ascii="Times New Roman" w:hAnsi="Times New Roman" w:eastAsia="Times New Roman" w:cs="Times New Roman"/>
      <w:sz w:val="20"/>
      <w:szCs w:val="20"/>
    </w:rPr>
  </w:style>
  <w:style w:type="character" w:customStyle="1" w:styleId="61">
    <w:name w:val="Footer Char"/>
    <w:basedOn w:val="11"/>
    <w:link w:val="27"/>
    <w:qFormat/>
    <w:uiPriority w:val="99"/>
    <w:rPr>
      <w:rFonts w:ascii="Times New Roman" w:hAnsi="Times New Roman" w:eastAsia="Times New Roman" w:cs="Times New Roman"/>
      <w:sz w:val="20"/>
      <w:szCs w:val="20"/>
    </w:rPr>
  </w:style>
  <w:style w:type="character" w:customStyle="1" w:styleId="62">
    <w:name w:val="Body Text Indent 2 Char"/>
    <w:basedOn w:val="11"/>
    <w:link w:val="19"/>
    <w:qFormat/>
    <w:uiPriority w:val="0"/>
    <w:rPr>
      <w:rFonts w:ascii="Arial" w:hAnsi="Arial" w:eastAsia="Times New Roman" w:cs="Arial"/>
    </w:rPr>
  </w:style>
  <w:style w:type="character" w:customStyle="1" w:styleId="63">
    <w:name w:val="Body Text Indent Char"/>
    <w:basedOn w:val="11"/>
    <w:link w:val="18"/>
    <w:qFormat/>
    <w:uiPriority w:val="0"/>
    <w:rPr>
      <w:rFonts w:ascii="Arial" w:hAnsi="Arial" w:eastAsia="Times New Roman" w:cs="Arial"/>
    </w:rPr>
  </w:style>
  <w:style w:type="character" w:customStyle="1" w:styleId="64">
    <w:name w:val="Body Text Indent 3 Char"/>
    <w:basedOn w:val="11"/>
    <w:link w:val="20"/>
    <w:qFormat/>
    <w:uiPriority w:val="0"/>
    <w:rPr>
      <w:rFonts w:ascii="Arial" w:hAnsi="Arial" w:eastAsia="Times New Roman" w:cs="Arial"/>
    </w:rPr>
  </w:style>
  <w:style w:type="character" w:customStyle="1" w:styleId="65">
    <w:name w:val="Body Text Char"/>
    <w:basedOn w:val="11"/>
    <w:link w:val="15"/>
    <w:qFormat/>
    <w:uiPriority w:val="0"/>
    <w:rPr>
      <w:rFonts w:ascii="Arial" w:hAnsi="Arial" w:eastAsia="Times New Roman" w:cs="Arial"/>
    </w:rPr>
  </w:style>
  <w:style w:type="character" w:customStyle="1" w:styleId="66">
    <w:name w:val="Body Text 2 Char"/>
    <w:basedOn w:val="11"/>
    <w:link w:val="16"/>
    <w:qFormat/>
    <w:uiPriority w:val="0"/>
    <w:rPr>
      <w:rFonts w:ascii="Arial" w:hAnsi="Arial" w:eastAsia="Times New Roman" w:cs="Arial"/>
      <w:sz w:val="20"/>
      <w:szCs w:val="20"/>
    </w:rPr>
  </w:style>
  <w:style w:type="character" w:customStyle="1" w:styleId="67">
    <w:name w:val="Body Text 3 Char"/>
    <w:basedOn w:val="11"/>
    <w:link w:val="17"/>
    <w:qFormat/>
    <w:uiPriority w:val="0"/>
    <w:rPr>
      <w:rFonts w:ascii="Arial" w:hAnsi="Arial" w:eastAsia="Times New Roman" w:cs="Arial"/>
      <w:b/>
      <w:bCs/>
      <w:color w:val="000000"/>
      <w:sz w:val="20"/>
      <w:szCs w:val="20"/>
    </w:rPr>
  </w:style>
  <w:style w:type="paragraph" w:customStyle="1" w:styleId="68">
    <w:name w:val="364-1"/>
    <w:basedOn w:val="6"/>
    <w:qFormat/>
    <w:uiPriority w:val="0"/>
    <w:pPr>
      <w:spacing w:after="120" w:afterAutospacing="0" w:line="240" w:lineRule="auto"/>
      <w:outlineLvl w:val="9"/>
    </w:pPr>
    <w:rPr>
      <w:rFonts w:ascii="Times New Roman" w:hAnsi="Times New Roman" w:cs="Times New Roman"/>
      <w:color w:val="auto"/>
      <w:sz w:val="24"/>
      <w:lang w:val="en-GB"/>
    </w:rPr>
  </w:style>
  <w:style w:type="character" w:customStyle="1" w:styleId="69">
    <w:name w:val="Title Char"/>
    <w:basedOn w:val="11"/>
    <w:link w:val="39"/>
    <w:qFormat/>
    <w:uiPriority w:val="0"/>
    <w:rPr>
      <w:rFonts w:ascii="Arial" w:hAnsi="Arial" w:eastAsia="Times New Roman" w:cs="Arial"/>
      <w:b/>
      <w:bCs/>
      <w:sz w:val="20"/>
      <w:szCs w:val="20"/>
    </w:rPr>
  </w:style>
  <w:style w:type="character" w:customStyle="1" w:styleId="70">
    <w:name w:val="Subtitle Char"/>
    <w:basedOn w:val="11"/>
    <w:link w:val="37"/>
    <w:qFormat/>
    <w:uiPriority w:val="0"/>
    <w:rPr>
      <w:rFonts w:ascii="Arial" w:hAnsi="Arial" w:eastAsia="Times New Roman" w:cs="Arial"/>
      <w:b/>
      <w:bCs/>
      <w:sz w:val="20"/>
      <w:szCs w:val="20"/>
    </w:rPr>
  </w:style>
  <w:style w:type="paragraph" w:customStyle="1" w:styleId="71">
    <w:name w:val="QMS Heading 2"/>
    <w:basedOn w:val="3"/>
    <w:next w:val="1"/>
    <w:qFormat/>
    <w:uiPriority w:val="0"/>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72">
    <w:name w:val="QMS Heading 1 + Bold"/>
    <w:basedOn w:val="73"/>
    <w:next w:val="71"/>
    <w:qFormat/>
    <w:uiPriority w:val="0"/>
    <w:rPr>
      <w:b/>
      <w:caps/>
    </w:rPr>
  </w:style>
  <w:style w:type="paragraph" w:customStyle="1" w:styleId="73">
    <w:name w:val="QMS Heading 1"/>
    <w:basedOn w:val="2"/>
    <w:qFormat/>
    <w:uiPriority w:val="0"/>
    <w:pPr>
      <w:overflowPunct w:val="0"/>
      <w:spacing w:before="120" w:after="60"/>
      <w:textAlignment w:val="baseline"/>
    </w:pPr>
    <w:rPr>
      <w:b w:val="0"/>
      <w:color w:val="auto"/>
      <w:kern w:val="32"/>
      <w:sz w:val="22"/>
      <w:szCs w:val="22"/>
      <w:u w:val="none"/>
      <w:lang w:val="en-GB" w:eastAsia="en-GB"/>
    </w:rPr>
  </w:style>
  <w:style w:type="paragraph" w:customStyle="1" w:styleId="74">
    <w:name w:val="Style Style Arial 11 pt Bold + 12 pt Not Bold"/>
    <w:basedOn w:val="71"/>
    <w:qFormat/>
    <w:uiPriority w:val="0"/>
  </w:style>
  <w:style w:type="paragraph" w:customStyle="1" w:styleId="75">
    <w:name w:val="QMS Heading 3"/>
    <w:basedOn w:val="1"/>
    <w:next w:val="1"/>
    <w:qFormat/>
    <w:uiPriority w:val="0"/>
    <w:pPr>
      <w:overflowPunct w:val="0"/>
      <w:autoSpaceDE w:val="0"/>
      <w:autoSpaceDN w:val="0"/>
      <w:adjustRightInd w:val="0"/>
      <w:jc w:val="both"/>
      <w:textAlignment w:val="baseline"/>
    </w:pPr>
    <w:rPr>
      <w:rFonts w:ascii="Arial" w:hAnsi="Arial"/>
      <w:sz w:val="22"/>
      <w:lang w:eastAsia="en-GB"/>
    </w:rPr>
  </w:style>
  <w:style w:type="character" w:customStyle="1" w:styleId="76">
    <w:name w:val="Style Arial 11 pt Bold"/>
    <w:qFormat/>
    <w:uiPriority w:val="0"/>
    <w:rPr>
      <w:rFonts w:ascii="Times New Roman" w:hAnsi="Times New Roman"/>
      <w:b/>
      <w:bCs/>
      <w:sz w:val="22"/>
      <w:szCs w:val="22"/>
    </w:rPr>
  </w:style>
  <w:style w:type="paragraph" w:customStyle="1" w:styleId="77">
    <w:name w:val="ISO_Change"/>
    <w:basedOn w:val="1"/>
    <w:qFormat/>
    <w:uiPriority w:val="0"/>
    <w:pPr>
      <w:spacing w:before="210" w:line="210" w:lineRule="exact"/>
    </w:pPr>
    <w:rPr>
      <w:rFonts w:ascii="Arial" w:hAnsi="Arial"/>
      <w:sz w:val="18"/>
      <w:lang w:val="en-GB"/>
    </w:rPr>
  </w:style>
  <w:style w:type="paragraph" w:customStyle="1" w:styleId="78">
    <w:name w:val="Default"/>
    <w:qFormat/>
    <w:uiPriority w:val="0"/>
    <w:pPr>
      <w:autoSpaceDE w:val="0"/>
      <w:autoSpaceDN w:val="0"/>
      <w:adjustRightInd w:val="0"/>
    </w:pPr>
    <w:rPr>
      <w:rFonts w:ascii="Arial" w:hAnsi="Arial" w:eastAsia="Times New Roman" w:cs="Arial"/>
      <w:color w:val="000000"/>
      <w:sz w:val="24"/>
      <w:szCs w:val="24"/>
      <w:lang w:val="en-US" w:eastAsia="en-US" w:bidi="ar-SA"/>
    </w:rPr>
  </w:style>
  <w:style w:type="character" w:customStyle="1" w:styleId="79">
    <w:name w:val="Footnote Text Char"/>
    <w:basedOn w:val="11"/>
    <w:link w:val="29"/>
    <w:semiHidden/>
    <w:qFormat/>
    <w:uiPriority w:val="99"/>
    <w:rPr>
      <w:rFonts w:ascii="Times New Roman" w:hAnsi="Times New Roman" w:eastAsia="Times New Roman" w:cs="Times New Roman"/>
      <w:sz w:val="20"/>
      <w:szCs w:val="20"/>
    </w:rPr>
  </w:style>
  <w:style w:type="character" w:customStyle="1" w:styleId="80">
    <w:name w:val="Balloon Text Char"/>
    <w:basedOn w:val="11"/>
    <w:link w:val="13"/>
    <w:semiHidden/>
    <w:qFormat/>
    <w:uiPriority w:val="0"/>
    <w:rPr>
      <w:rFonts w:ascii="Tahoma" w:hAnsi="Tahoma" w:eastAsia="Times New Roman" w:cs="Tahoma"/>
      <w:sz w:val="16"/>
      <w:szCs w:val="16"/>
    </w:rPr>
  </w:style>
  <w:style w:type="paragraph" w:customStyle="1" w:styleId="81">
    <w:name w:val="Definition"/>
    <w:basedOn w:val="1"/>
    <w:next w:val="1"/>
    <w:qFormat/>
    <w:uiPriority w:val="0"/>
    <w:pPr>
      <w:spacing w:after="240" w:line="230" w:lineRule="atLeast"/>
      <w:jc w:val="both"/>
    </w:pPr>
    <w:rPr>
      <w:rFonts w:ascii="Arial" w:hAnsi="Arial" w:eastAsia="MS Mincho"/>
      <w:lang w:val="de-DE" w:eastAsia="ja-JP"/>
    </w:rPr>
  </w:style>
  <w:style w:type="paragraph" w:customStyle="1" w:styleId="82">
    <w:name w:val="Char Char"/>
    <w:basedOn w:val="1"/>
    <w:qFormat/>
    <w:uiPriority w:val="0"/>
    <w:pPr>
      <w:spacing w:after="160" w:line="240" w:lineRule="exact"/>
    </w:pPr>
    <w:rPr>
      <w:rFonts w:ascii="Arial" w:hAnsi="Arial"/>
      <w:sz w:val="22"/>
      <w:lang w:val="en-ZA"/>
    </w:rPr>
  </w:style>
  <w:style w:type="character" w:customStyle="1" w:styleId="83">
    <w:name w:val="Comment Text Char"/>
    <w:basedOn w:val="11"/>
    <w:link w:val="23"/>
    <w:semiHidden/>
    <w:qFormat/>
    <w:uiPriority w:val="0"/>
    <w:rPr>
      <w:rFonts w:ascii="Times New Roman" w:hAnsi="Times New Roman" w:eastAsia="Times New Roman" w:cs="Times New Roman"/>
      <w:sz w:val="20"/>
      <w:szCs w:val="20"/>
    </w:rPr>
  </w:style>
  <w:style w:type="paragraph" w:customStyle="1" w:styleId="84">
    <w:name w:val="Captions"/>
    <w:basedOn w:val="21"/>
    <w:qFormat/>
    <w:uiPriority w:val="0"/>
    <w:pPr>
      <w:jc w:val="center"/>
    </w:pPr>
    <w:rPr>
      <w:rFonts w:ascii="Arial" w:hAnsi="Arial" w:cs="Arial"/>
      <w:sz w:val="24"/>
      <w:szCs w:val="24"/>
    </w:rPr>
  </w:style>
  <w:style w:type="paragraph" w:customStyle="1" w:styleId="85">
    <w:name w:val="Proc"/>
    <w:basedOn w:val="1"/>
    <w:link w:val="87"/>
    <w:qFormat/>
    <w:uiPriority w:val="0"/>
    <w:pPr>
      <w:numPr>
        <w:ilvl w:val="0"/>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86">
    <w:name w:val="Proc2"/>
    <w:basedOn w:val="1"/>
    <w:link w:val="88"/>
    <w:qFormat/>
    <w:uiPriority w:val="0"/>
    <w:pPr>
      <w:numPr>
        <w:ilvl w:val="1"/>
        <w:numId w:val="4"/>
      </w:numPr>
      <w:autoSpaceDE w:val="0"/>
      <w:autoSpaceDN w:val="0"/>
      <w:adjustRightInd w:val="0"/>
      <w:jc w:val="both"/>
    </w:pPr>
    <w:rPr>
      <w:rFonts w:ascii="Arial" w:hAnsi="Arial" w:cs="Arial"/>
      <w:b/>
      <w:bCs/>
      <w:sz w:val="22"/>
      <w:szCs w:val="22"/>
    </w:rPr>
  </w:style>
  <w:style w:type="character" w:customStyle="1" w:styleId="87">
    <w:name w:val="Proc Char"/>
    <w:link w:val="85"/>
    <w:qFormat/>
    <w:uiPriority w:val="0"/>
    <w:rPr>
      <w:rFonts w:ascii="Arial" w:hAnsi="Arial" w:eastAsia="Times New Roman" w:cs="Arial"/>
      <w:b/>
      <w:bCs/>
    </w:rPr>
  </w:style>
  <w:style w:type="character" w:customStyle="1" w:styleId="88">
    <w:name w:val="Proc2 Char"/>
    <w:link w:val="86"/>
    <w:qFormat/>
    <w:uiPriority w:val="0"/>
    <w:rPr>
      <w:rFonts w:ascii="Arial" w:hAnsi="Arial" w:eastAsia="Times New Roman" w:cs="Arial"/>
      <w:b/>
      <w:bCs/>
    </w:rPr>
  </w:style>
  <w:style w:type="paragraph" w:customStyle="1" w:styleId="89">
    <w:name w:val="checkbox"/>
    <w:basedOn w:val="1"/>
    <w:qFormat/>
    <w:uiPriority w:val="99"/>
  </w:style>
  <w:style w:type="paragraph" w:customStyle="1" w:styleId="90">
    <w:name w:val="Note"/>
    <w:basedOn w:val="1"/>
    <w:qFormat/>
    <w:uiPriority w:val="0"/>
    <w:pPr>
      <w:tabs>
        <w:tab w:val="left" w:pos="965"/>
      </w:tabs>
      <w:spacing w:after="240" w:line="220" w:lineRule="atLeast"/>
      <w:jc w:val="both"/>
    </w:pPr>
    <w:rPr>
      <w:rFonts w:ascii="Cambria" w:hAnsi="Cambria" w:eastAsia="Calibri"/>
      <w:szCs w:val="22"/>
      <w:lang w:val="en-GB"/>
    </w:rPr>
  </w:style>
  <w:style w:type="paragraph" w:customStyle="1" w:styleId="91">
    <w:name w:val="List Number 1"/>
    <w:basedOn w:val="1"/>
    <w:qFormat/>
    <w:uiPriority w:val="0"/>
    <w:pPr>
      <w:tabs>
        <w:tab w:val="left" w:pos="403"/>
      </w:tabs>
      <w:spacing w:after="240" w:line="240" w:lineRule="atLeast"/>
      <w:ind w:left="403" w:hanging="403"/>
      <w:jc w:val="both"/>
    </w:pPr>
    <w:rPr>
      <w:rFonts w:ascii="Cambria" w:hAnsi="Cambria" w:eastAsia="Calibri"/>
      <w:sz w:val="22"/>
      <w:szCs w:val="22"/>
      <w:lang w:val="en-GB"/>
    </w:rPr>
  </w:style>
  <w:style w:type="paragraph" w:customStyle="1" w:styleId="92">
    <w:name w:val="PARAGRAPH"/>
    <w:link w:val="93"/>
    <w:qFormat/>
    <w:uiPriority w:val="0"/>
    <w:pPr>
      <w:spacing w:before="100" w:after="200"/>
      <w:jc w:val="both"/>
    </w:pPr>
    <w:rPr>
      <w:rFonts w:ascii="Arial" w:hAnsi="Arial" w:eastAsia="Times New Roman" w:cs="Arial"/>
      <w:spacing w:val="8"/>
      <w:sz w:val="20"/>
      <w:szCs w:val="20"/>
      <w:lang w:val="en-GB" w:eastAsia="zh-CN" w:bidi="ar-SA"/>
    </w:rPr>
  </w:style>
  <w:style w:type="character" w:customStyle="1" w:styleId="93">
    <w:name w:val="PARAGRAPH Char"/>
    <w:link w:val="92"/>
    <w:qFormat/>
    <w:uiPriority w:val="0"/>
    <w:rPr>
      <w:rFonts w:ascii="Arial" w:hAnsi="Arial" w:eastAsia="Times New Roman" w:cs="Arial"/>
      <w:spacing w:val="8"/>
      <w:sz w:val="20"/>
      <w:szCs w:val="20"/>
      <w:lang w:val="en-GB" w:eastAsia="zh-CN"/>
    </w:rPr>
  </w:style>
  <w:style w:type="paragraph" w:customStyle="1" w:styleId="94">
    <w:name w:val="All Caps Heading"/>
    <w:basedOn w:val="1"/>
    <w:qFormat/>
    <w:uiPriority w:val="0"/>
    <w:rPr>
      <w:rFonts w:ascii="Tahoma" w:hAnsi="Tahoma"/>
      <w:b/>
      <w:caps/>
      <w:color w:val="808080"/>
      <w:spacing w:val="4"/>
      <w:sz w:val="14"/>
      <w:szCs w:val="16"/>
      <w:lang w:val="en-GB"/>
    </w:rPr>
  </w:style>
  <w:style w:type="character" w:customStyle="1" w:styleId="95">
    <w:name w:val="List Paragraph Char"/>
    <w:link w:val="50"/>
    <w:qFormat/>
    <w:locked/>
    <w:uiPriority w:val="34"/>
  </w:style>
  <w:style w:type="paragraph" w:customStyle="1" w:styleId="96">
    <w:name w:val="toolbar"/>
    <w:basedOn w:val="1"/>
    <w:qFormat/>
    <w:uiPriority w:val="99"/>
    <w:pPr>
      <w:pBdr>
        <w:bottom w:val="single" w:color="666666" w:sz="6" w:space="2"/>
      </w:pBdr>
      <w:shd w:val="clear" w:color="auto" w:fill="D5DAF2"/>
    </w:pPr>
    <w:rPr>
      <w:sz w:val="19"/>
      <w:szCs w:val="19"/>
    </w:rPr>
  </w:style>
  <w:style w:type="paragraph" w:customStyle="1" w:styleId="97">
    <w:name w:val="Proc3"/>
    <w:basedOn w:val="1"/>
    <w:qFormat/>
    <w:uiPriority w:val="0"/>
    <w:pPr>
      <w:tabs>
        <w:tab w:val="left"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98">
    <w:name w:val="Proc4"/>
    <w:basedOn w:val="86"/>
    <w:qFormat/>
    <w:uiPriority w:val="0"/>
    <w:pPr>
      <w:numPr>
        <w:ilvl w:val="2"/>
      </w:numPr>
      <w:tabs>
        <w:tab w:val="left" w:pos="0"/>
        <w:tab w:val="clear" w:pos="720"/>
      </w:tabs>
      <w:ind w:left="0" w:firstLine="0"/>
    </w:pPr>
  </w:style>
  <w:style w:type="character" w:customStyle="1" w:styleId="99">
    <w:name w:val="Comment Subject Char"/>
    <w:basedOn w:val="83"/>
    <w:link w:val="24"/>
    <w:semiHidden/>
    <w:qFormat/>
    <w:uiPriority w:val="0"/>
    <w:rPr>
      <w:rFonts w:ascii="Times New Roman" w:hAnsi="Times New Roman" w:eastAsia="Times New Roman" w:cs="Times New Roman"/>
      <w:b/>
      <w:bCs/>
      <w:sz w:val="20"/>
      <w:szCs w:val="20"/>
    </w:rPr>
  </w:style>
  <w:style w:type="paragraph" w:customStyle="1" w:styleId="100">
    <w:name w:val="Revision"/>
    <w:hidden/>
    <w:semiHidden/>
    <w:qFormat/>
    <w:uiPriority w:val="99"/>
    <w:rPr>
      <w:rFonts w:ascii="Times New Roman" w:hAnsi="Times New Roman" w:eastAsia="Times New Roman" w:cs="Times New Roman"/>
      <w:sz w:val="20"/>
      <w:szCs w:val="20"/>
      <w:lang w:val="en-US" w:eastAsia="en-US" w:bidi="ar-SA"/>
    </w:rPr>
  </w:style>
  <w:style w:type="paragraph" w:styleId="101">
    <w:name w:val="No Spacing"/>
    <w:qFormat/>
    <w:uiPriority w:val="1"/>
    <w:rPr>
      <w:rFonts w:ascii="Times New Roman" w:hAnsi="Times New Roman" w:eastAsia="MS Mincho" w:cs="Times New Roman"/>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439</Words>
  <Characters>2508</Characters>
  <Lines>20</Lines>
  <Paragraphs>5</Paragraphs>
  <TotalTime>35</TotalTime>
  <ScaleCrop>false</ScaleCrop>
  <LinksUpToDate>false</LinksUpToDate>
  <CharactersWithSpaces>2942</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2019-11-07T08:34:00Z</dcterms:created>
  <dc:creator>Zacheus Mwatha</dc:creator>
  <cp:lastModifiedBy>otienow</cp:lastModifiedBy>
  <dcterms:modified xsi:type="dcterms:W3CDTF">2022-02-22T13:02:32Z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0939570C521E4F00A59DD3843FF4601A</vt:lpwstr>
  </property>
</Properties>
</file>