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BA72C" w14:textId="77777777" w:rsidR="007D7BDE" w:rsidRPr="00556197" w:rsidRDefault="00703562" w:rsidP="00A16120">
      <w:pPr>
        <w:pStyle w:val="annex"/>
        <w:numPr>
          <w:ilvl w:val="0"/>
          <w:numId w:val="0"/>
        </w:numPr>
        <w:spacing w:line="360" w:lineRule="auto"/>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7F93D7D" w14:textId="77777777" w:rsidR="007D7BDE" w:rsidRPr="00556197" w:rsidRDefault="007D7BDE" w:rsidP="00A16120">
      <w:pPr>
        <w:autoSpaceDE w:val="0"/>
        <w:autoSpaceDN w:val="0"/>
        <w:adjustRightInd w:val="0"/>
        <w:spacing w:line="360" w:lineRule="auto"/>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3102DD1" w14:textId="77777777" w:rsidR="007D7BDE" w:rsidRPr="00556197" w:rsidRDefault="007D7BDE" w:rsidP="00A16120">
      <w:pPr>
        <w:autoSpaceDE w:val="0"/>
        <w:autoSpaceDN w:val="0"/>
        <w:adjustRightInd w:val="0"/>
        <w:spacing w:line="360" w:lineRule="auto"/>
        <w:jc w:val="center"/>
        <w:rPr>
          <w:rFonts w:ascii="Arial Narrow" w:hAnsi="Arial Narrow" w:cs="Arial"/>
          <w:b/>
          <w:bCs/>
        </w:rPr>
      </w:pPr>
      <w:r w:rsidRPr="00556197">
        <w:rPr>
          <w:rFonts w:ascii="Arial Narrow" w:hAnsi="Arial Narrow" w:cs="Arial"/>
          <w:b/>
          <w:bCs/>
        </w:rPr>
        <w:t>KENYA BUREAU OF STANDARDS</w:t>
      </w:r>
    </w:p>
    <w:p w14:paraId="7EBA85E3" w14:textId="77777777" w:rsidR="007D7BDE" w:rsidRPr="00556197" w:rsidRDefault="007D7BDE" w:rsidP="00A16120">
      <w:pPr>
        <w:autoSpaceDE w:val="0"/>
        <w:autoSpaceDN w:val="0"/>
        <w:adjustRightInd w:val="0"/>
        <w:spacing w:line="360" w:lineRule="auto"/>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4"/>
        <w:gridCol w:w="2909"/>
      </w:tblGrid>
      <w:tr w:rsidR="007D7BDE" w:rsidRPr="00556197" w14:paraId="6C0B0A41" w14:textId="77777777" w:rsidTr="00A16120">
        <w:tc>
          <w:tcPr>
            <w:tcW w:w="2146" w:type="dxa"/>
            <w:tcBorders>
              <w:top w:val="single" w:sz="4" w:space="0" w:color="auto"/>
              <w:left w:val="single" w:sz="4" w:space="0" w:color="auto"/>
              <w:bottom w:val="single" w:sz="4" w:space="0" w:color="auto"/>
              <w:right w:val="single" w:sz="4" w:space="0" w:color="auto"/>
            </w:tcBorders>
          </w:tcPr>
          <w:p w14:paraId="56928657" w14:textId="77777777" w:rsidR="007D7BDE" w:rsidRPr="00556197" w:rsidRDefault="007D7BDE" w:rsidP="00A16120">
            <w:pPr>
              <w:tabs>
                <w:tab w:val="center" w:pos="4320"/>
                <w:tab w:val="right" w:pos="8640"/>
              </w:tabs>
              <w:spacing w:line="360" w:lineRule="auto"/>
              <w:rPr>
                <w:rFonts w:ascii="Arial Narrow" w:hAnsi="Arial Narrow"/>
                <w:b/>
              </w:rPr>
            </w:pPr>
            <w:r w:rsidRPr="00556197">
              <w:rPr>
                <w:rFonts w:ascii="Arial Narrow" w:hAnsi="Arial Narrow"/>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14:paraId="4E389723" w14:textId="77777777" w:rsidR="007D7BDE" w:rsidRPr="00556197" w:rsidRDefault="007D7BDE" w:rsidP="00A16120">
            <w:pPr>
              <w:autoSpaceDE w:val="0"/>
              <w:autoSpaceDN w:val="0"/>
              <w:adjustRightInd w:val="0"/>
              <w:spacing w:line="360" w:lineRule="auto"/>
              <w:rPr>
                <w:rFonts w:ascii="Arial Narrow" w:hAnsi="Arial Narrow"/>
              </w:rPr>
            </w:pPr>
            <w:r w:rsidRPr="00556197">
              <w:rPr>
                <w:rFonts w:ascii="Arial Narrow" w:hAnsi="Arial Narrow" w:cs="Arial"/>
                <w:b/>
                <w:bCs/>
              </w:rPr>
              <w:t>Adoption proposal</w:t>
            </w:r>
          </w:p>
        </w:tc>
      </w:tr>
      <w:tr w:rsidR="007D7BDE" w:rsidRPr="00556197" w14:paraId="0CAB7A33" w14:textId="77777777" w:rsidTr="00A16120">
        <w:tc>
          <w:tcPr>
            <w:tcW w:w="2146" w:type="dxa"/>
            <w:vMerge w:val="restart"/>
            <w:tcBorders>
              <w:top w:val="single" w:sz="4" w:space="0" w:color="auto"/>
              <w:left w:val="single" w:sz="4" w:space="0" w:color="auto"/>
              <w:bottom w:val="single" w:sz="4" w:space="0" w:color="auto"/>
              <w:right w:val="single" w:sz="4" w:space="0" w:color="auto"/>
            </w:tcBorders>
          </w:tcPr>
          <w:p w14:paraId="7E955912" w14:textId="77777777" w:rsidR="007D7BDE" w:rsidRPr="00556197" w:rsidRDefault="007D7BDE" w:rsidP="00A16120">
            <w:pPr>
              <w:tabs>
                <w:tab w:val="center" w:pos="4320"/>
                <w:tab w:val="right" w:pos="8640"/>
              </w:tabs>
              <w:spacing w:line="360" w:lineRule="auto"/>
              <w:rPr>
                <w:rFonts w:ascii="Arial Narrow" w:hAnsi="Arial Narrow"/>
                <w:b/>
              </w:rPr>
            </w:pPr>
            <w:r w:rsidRPr="00556197">
              <w:rPr>
                <w:rFonts w:ascii="Arial Narrow" w:hAnsi="Arial Narrow"/>
                <w:b/>
              </w:rPr>
              <w:t>Dates:</w:t>
            </w:r>
          </w:p>
        </w:tc>
        <w:tc>
          <w:tcPr>
            <w:tcW w:w="3964" w:type="dxa"/>
            <w:tcBorders>
              <w:top w:val="single" w:sz="4" w:space="0" w:color="auto"/>
              <w:left w:val="single" w:sz="4" w:space="0" w:color="auto"/>
              <w:bottom w:val="single" w:sz="4" w:space="0" w:color="auto"/>
              <w:right w:val="single" w:sz="4" w:space="0" w:color="auto"/>
            </w:tcBorders>
          </w:tcPr>
          <w:p w14:paraId="4286F250" w14:textId="77777777" w:rsidR="007D7BDE" w:rsidRPr="00556197" w:rsidRDefault="007D7BDE" w:rsidP="00A16120">
            <w:pPr>
              <w:tabs>
                <w:tab w:val="center" w:pos="4320"/>
                <w:tab w:val="right" w:pos="8640"/>
              </w:tabs>
              <w:spacing w:line="360" w:lineRule="auto"/>
              <w:rPr>
                <w:rFonts w:ascii="Arial Narrow" w:hAnsi="Arial Narrow"/>
              </w:rPr>
            </w:pPr>
            <w:r w:rsidRPr="00556197">
              <w:rPr>
                <w:rFonts w:ascii="Arial Narrow" w:hAnsi="Arial Narrow"/>
              </w:rPr>
              <w:t>Circulation date</w:t>
            </w:r>
          </w:p>
        </w:tc>
        <w:tc>
          <w:tcPr>
            <w:tcW w:w="2909" w:type="dxa"/>
            <w:tcBorders>
              <w:top w:val="single" w:sz="4" w:space="0" w:color="auto"/>
              <w:left w:val="single" w:sz="4" w:space="0" w:color="auto"/>
              <w:bottom w:val="single" w:sz="4" w:space="0" w:color="auto"/>
              <w:right w:val="single" w:sz="4" w:space="0" w:color="auto"/>
            </w:tcBorders>
          </w:tcPr>
          <w:p w14:paraId="4E0ABAC2" w14:textId="77777777" w:rsidR="007D7BDE" w:rsidRPr="00556197" w:rsidRDefault="007D7BDE" w:rsidP="00A16120">
            <w:pPr>
              <w:tabs>
                <w:tab w:val="center" w:pos="4320"/>
                <w:tab w:val="right" w:pos="8640"/>
              </w:tabs>
              <w:spacing w:line="360" w:lineRule="auto"/>
              <w:rPr>
                <w:rFonts w:ascii="Arial Narrow" w:hAnsi="Arial Narrow"/>
              </w:rPr>
            </w:pPr>
            <w:r w:rsidRPr="00556197">
              <w:rPr>
                <w:rFonts w:ascii="Arial Narrow" w:hAnsi="Arial Narrow"/>
              </w:rPr>
              <w:t>Closing date</w:t>
            </w:r>
          </w:p>
        </w:tc>
      </w:tr>
      <w:tr w:rsidR="007D7BDE" w:rsidRPr="00556197" w14:paraId="163AC089" w14:textId="77777777" w:rsidTr="00A16120">
        <w:tc>
          <w:tcPr>
            <w:tcW w:w="0" w:type="auto"/>
            <w:vMerge/>
            <w:tcBorders>
              <w:top w:val="single" w:sz="4" w:space="0" w:color="auto"/>
              <w:left w:val="single" w:sz="4" w:space="0" w:color="auto"/>
              <w:bottom w:val="single" w:sz="4" w:space="0" w:color="auto"/>
              <w:right w:val="single" w:sz="4" w:space="0" w:color="auto"/>
            </w:tcBorders>
            <w:vAlign w:val="center"/>
          </w:tcPr>
          <w:p w14:paraId="297BA236" w14:textId="77777777" w:rsidR="007D7BDE" w:rsidRPr="00556197" w:rsidRDefault="007D7BDE" w:rsidP="00A16120">
            <w:pPr>
              <w:tabs>
                <w:tab w:val="center" w:pos="4320"/>
                <w:tab w:val="right" w:pos="8640"/>
              </w:tabs>
              <w:spacing w:line="360" w:lineRule="auto"/>
              <w:rPr>
                <w:rFonts w:ascii="Arial Narrow" w:hAnsi="Arial Narrow"/>
                <w:b/>
              </w:rPr>
            </w:pPr>
          </w:p>
        </w:tc>
        <w:tc>
          <w:tcPr>
            <w:tcW w:w="3964" w:type="dxa"/>
            <w:tcBorders>
              <w:top w:val="single" w:sz="4" w:space="0" w:color="auto"/>
              <w:left w:val="single" w:sz="4" w:space="0" w:color="auto"/>
              <w:bottom w:val="single" w:sz="4" w:space="0" w:color="auto"/>
              <w:right w:val="single" w:sz="4" w:space="0" w:color="auto"/>
            </w:tcBorders>
          </w:tcPr>
          <w:p w14:paraId="070AC77D" w14:textId="5ABD3041" w:rsidR="007D7BDE" w:rsidRPr="00556197" w:rsidRDefault="00640A20" w:rsidP="00A16120">
            <w:pPr>
              <w:tabs>
                <w:tab w:val="center" w:pos="4320"/>
                <w:tab w:val="right" w:pos="8640"/>
              </w:tabs>
              <w:spacing w:line="360" w:lineRule="auto"/>
              <w:rPr>
                <w:rFonts w:ascii="Arial Narrow" w:hAnsi="Arial Narrow"/>
              </w:rPr>
            </w:pPr>
            <w:r>
              <w:rPr>
                <w:rFonts w:ascii="Arial Narrow" w:hAnsi="Arial Narrow"/>
              </w:rPr>
              <w:t>26</w:t>
            </w:r>
            <w:r w:rsidR="00A16120">
              <w:rPr>
                <w:rFonts w:ascii="Arial Narrow" w:hAnsi="Arial Narrow"/>
              </w:rPr>
              <w:t>/4/2021</w:t>
            </w:r>
          </w:p>
        </w:tc>
        <w:tc>
          <w:tcPr>
            <w:tcW w:w="2909" w:type="dxa"/>
            <w:tcBorders>
              <w:top w:val="single" w:sz="4" w:space="0" w:color="auto"/>
              <w:left w:val="single" w:sz="4" w:space="0" w:color="auto"/>
              <w:bottom w:val="single" w:sz="4" w:space="0" w:color="auto"/>
              <w:right w:val="single" w:sz="4" w:space="0" w:color="auto"/>
            </w:tcBorders>
          </w:tcPr>
          <w:p w14:paraId="4393C008" w14:textId="26D14B69" w:rsidR="007D7BDE" w:rsidRPr="00556197" w:rsidRDefault="00640A20" w:rsidP="00A16120">
            <w:pPr>
              <w:tabs>
                <w:tab w:val="center" w:pos="4320"/>
                <w:tab w:val="right" w:pos="8640"/>
              </w:tabs>
              <w:spacing w:line="360" w:lineRule="auto"/>
              <w:rPr>
                <w:rFonts w:ascii="Arial Narrow" w:hAnsi="Arial Narrow"/>
              </w:rPr>
            </w:pPr>
            <w:r>
              <w:rPr>
                <w:rFonts w:ascii="Arial Narrow" w:hAnsi="Arial Narrow"/>
              </w:rPr>
              <w:t>27</w:t>
            </w:r>
            <w:r w:rsidR="00A16120">
              <w:rPr>
                <w:rFonts w:ascii="Arial Narrow" w:hAnsi="Arial Narrow"/>
              </w:rPr>
              <w:t>/5/2021</w:t>
            </w:r>
          </w:p>
        </w:tc>
      </w:tr>
      <w:tr w:rsidR="007D7BDE" w:rsidRPr="00556197" w14:paraId="511E6247" w14:textId="77777777" w:rsidTr="00A16120">
        <w:tc>
          <w:tcPr>
            <w:tcW w:w="2146" w:type="dxa"/>
            <w:tcBorders>
              <w:top w:val="single" w:sz="4" w:space="0" w:color="auto"/>
              <w:left w:val="single" w:sz="4" w:space="0" w:color="auto"/>
              <w:bottom w:val="single" w:sz="4" w:space="0" w:color="auto"/>
              <w:right w:val="single" w:sz="4" w:space="0" w:color="auto"/>
            </w:tcBorders>
          </w:tcPr>
          <w:p w14:paraId="66F90223" w14:textId="77777777" w:rsidR="007D7BDE" w:rsidRPr="00556197" w:rsidRDefault="007D7BDE" w:rsidP="00A16120">
            <w:pPr>
              <w:tabs>
                <w:tab w:val="center" w:pos="4320"/>
                <w:tab w:val="right" w:pos="8640"/>
              </w:tabs>
              <w:spacing w:line="360" w:lineRule="auto"/>
              <w:rPr>
                <w:rFonts w:ascii="Arial Narrow" w:hAnsi="Arial Narrow"/>
                <w:b/>
              </w:rPr>
            </w:pPr>
            <w:r w:rsidRPr="00556197">
              <w:rPr>
                <w:rFonts w:ascii="Arial Narrow" w:hAnsi="Arial Narrow"/>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14:paraId="79D3E5A8" w14:textId="1692A19B" w:rsidR="007D7BDE" w:rsidRPr="00556197" w:rsidRDefault="007D7BDE" w:rsidP="00A16120">
            <w:pPr>
              <w:tabs>
                <w:tab w:val="center" w:pos="4320"/>
                <w:tab w:val="right" w:pos="8640"/>
              </w:tabs>
              <w:spacing w:line="360" w:lineRule="auto"/>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640A20">
              <w:rPr>
                <w:rFonts w:ascii="Arial Narrow" w:hAnsi="Arial Narrow" w:cs="Arial"/>
                <w:b/>
                <w:bCs/>
              </w:rPr>
              <w:t xml:space="preserve"> </w:t>
            </w:r>
            <w:hyperlink r:id="rId7" w:history="1">
              <w:r w:rsidR="00640A20" w:rsidRPr="00600E36">
                <w:rPr>
                  <w:rStyle w:val="Hyperlink"/>
                  <w:rFonts w:ascii="Arial Narrow" w:hAnsi="Arial Narrow" w:cs="Arial"/>
                  <w:b/>
                  <w:bCs/>
                </w:rPr>
                <w:t>n</w:t>
              </w:r>
              <w:r w:rsidR="00640A20" w:rsidRPr="00600E36">
                <w:rPr>
                  <w:rStyle w:val="Hyperlink"/>
                  <w:rFonts w:ascii="Arial Narrow" w:hAnsi="Arial Narrow" w:cs="Arial"/>
                </w:rPr>
                <w:t>kathab@kebs.org</w:t>
              </w:r>
            </w:hyperlink>
            <w:r w:rsidR="00640A20">
              <w:rPr>
                <w:rFonts w:ascii="Arial Narrow" w:hAnsi="Arial Narrow" w:cs="Arial"/>
              </w:rPr>
              <w:t xml:space="preserve"> </w:t>
            </w:r>
          </w:p>
        </w:tc>
      </w:tr>
    </w:tbl>
    <w:p w14:paraId="15AD2E90" w14:textId="77777777" w:rsidR="007D7BDE" w:rsidRPr="00556197" w:rsidRDefault="007D7BDE" w:rsidP="00A16120">
      <w:pPr>
        <w:autoSpaceDE w:val="0"/>
        <w:autoSpaceDN w:val="0"/>
        <w:adjustRightInd w:val="0"/>
        <w:spacing w:line="360" w:lineRule="auto"/>
        <w:jc w:val="center"/>
        <w:rPr>
          <w:rFonts w:ascii="Arial Narrow" w:hAnsi="Arial Narrow" w:cs="Arial"/>
          <w:b/>
          <w:bCs/>
        </w:rPr>
      </w:pPr>
    </w:p>
    <w:p w14:paraId="2FE00BF3"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4137479D" w14:textId="02D3CB9B" w:rsidR="007D7BDE" w:rsidRPr="00A16120" w:rsidRDefault="007D7BDE" w:rsidP="00A16120">
      <w:pPr>
        <w:autoSpaceDE w:val="0"/>
        <w:autoSpaceDN w:val="0"/>
        <w:adjustRightInd w:val="0"/>
        <w:spacing w:line="360" w:lineRule="auto"/>
        <w:jc w:val="both"/>
        <w:rPr>
          <w:rFonts w:ascii="Arial" w:hAnsi="Arial" w:cs="Arial"/>
        </w:rPr>
      </w:pPr>
      <w:r w:rsidRPr="00A16120">
        <w:rPr>
          <w:rFonts w:ascii="Arial" w:hAnsi="Arial" w:cs="Arial"/>
        </w:rPr>
        <w:t xml:space="preserve">The Kenya Bureau of Standards intends to adopt the International Standards as detailed here below </w:t>
      </w:r>
    </w:p>
    <w:p w14:paraId="4BB76F1D" w14:textId="5ADF9781" w:rsidR="009969EC" w:rsidRPr="00FB126A" w:rsidRDefault="009969EC" w:rsidP="00A16120">
      <w:pPr>
        <w:pStyle w:val="ListParagraph"/>
        <w:numPr>
          <w:ilvl w:val="0"/>
          <w:numId w:val="5"/>
        </w:numPr>
        <w:spacing w:after="160" w:line="360" w:lineRule="auto"/>
        <w:rPr>
          <w:rFonts w:ascii="Arial" w:hAnsi="Arial" w:cs="Arial"/>
          <w:b/>
          <w:bCs/>
        </w:rPr>
      </w:pPr>
      <w:r w:rsidRPr="00FB126A">
        <w:rPr>
          <w:rFonts w:ascii="Arial" w:hAnsi="Arial" w:cs="Arial"/>
          <w:b/>
          <w:bCs/>
        </w:rPr>
        <w:t xml:space="preserve">Number: </w:t>
      </w:r>
      <w:r w:rsidR="009E28A9" w:rsidRPr="00FB126A">
        <w:rPr>
          <w:rFonts w:ascii="Arial" w:hAnsi="Arial" w:cs="Arial"/>
          <w:b/>
          <w:bCs/>
        </w:rPr>
        <w:t xml:space="preserve"> </w:t>
      </w:r>
      <w:r w:rsidR="00EC2094" w:rsidRPr="00FB126A">
        <w:rPr>
          <w:rFonts w:ascii="Arial" w:hAnsi="Arial" w:cs="Arial"/>
          <w:b/>
          <w:bCs/>
        </w:rPr>
        <w:t xml:space="preserve">ISO </w:t>
      </w:r>
      <w:r w:rsidRPr="00FB126A">
        <w:rPr>
          <w:rFonts w:ascii="Arial" w:hAnsi="Arial" w:cs="Arial"/>
          <w:b/>
          <w:bCs/>
        </w:rPr>
        <w:t>16992:2018</w:t>
      </w:r>
    </w:p>
    <w:p w14:paraId="572E95A3" w14:textId="77777777" w:rsidR="009969EC" w:rsidRPr="00FB126A" w:rsidRDefault="009969EC" w:rsidP="00A16120">
      <w:pPr>
        <w:spacing w:after="160" w:line="360" w:lineRule="auto"/>
        <w:rPr>
          <w:rFonts w:ascii="Arial" w:hAnsi="Arial" w:cs="Arial"/>
          <w:lang w:val="en-GB"/>
        </w:rPr>
      </w:pPr>
      <w:r w:rsidRPr="00FB126A">
        <w:rPr>
          <w:rFonts w:ascii="Arial" w:hAnsi="Arial" w:cs="Arial"/>
          <w:b/>
          <w:bCs/>
        </w:rPr>
        <w:t xml:space="preserve">Title: </w:t>
      </w:r>
      <w:r w:rsidRPr="00FB126A">
        <w:rPr>
          <w:rFonts w:ascii="Arial" w:hAnsi="Arial" w:cs="Arial"/>
          <w:lang w:val="en-GB"/>
        </w:rPr>
        <w:t>Passenger car tyres — Spare unit substitutive equipment (SUSE)</w:t>
      </w:r>
    </w:p>
    <w:p w14:paraId="312F607D"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b/>
          <w:bCs/>
        </w:rPr>
        <w:t>Scope:</w:t>
      </w:r>
      <w:r w:rsidRPr="00FB126A">
        <w:rPr>
          <w:rFonts w:ascii="Arial" w:hAnsi="Arial" w:cs="Arial"/>
        </w:rPr>
        <w:t xml:space="preserve"> </w:t>
      </w:r>
      <w:r w:rsidRPr="00FB126A">
        <w:rPr>
          <w:rFonts w:ascii="Arial" w:hAnsi="Arial" w:cs="Arial"/>
          <w:color w:val="333333"/>
        </w:rPr>
        <w:t xml:space="preserve">This document describes spare unit substitutive equipment (SUSE) for passenger car </w:t>
      </w:r>
      <w:proofErr w:type="spellStart"/>
      <w:r w:rsidRPr="00FB126A">
        <w:rPr>
          <w:rFonts w:ascii="Arial" w:hAnsi="Arial" w:cs="Arial"/>
          <w:color w:val="333333"/>
        </w:rPr>
        <w:t>tyres</w:t>
      </w:r>
      <w:proofErr w:type="spellEnd"/>
      <w:r w:rsidRPr="00FB126A">
        <w:rPr>
          <w:rFonts w:ascii="Arial" w:hAnsi="Arial" w:cs="Arial"/>
          <w:color w:val="333333"/>
        </w:rPr>
        <w:t>, which is designed to enable users to continue their journey (with or without a stop) in a reasonably safe manner.</w:t>
      </w:r>
    </w:p>
    <w:p w14:paraId="01955FD3" w14:textId="3EDAFA06"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NOTE 1 Certain equipment becomes effective automatically, thus avoiding the need to stop the vehicle immediately for inspection and corrective action.</w:t>
      </w:r>
    </w:p>
    <w:p w14:paraId="5A89CEE8"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This document is intended only to qualify the performance of SUSE systems. Its specifications only apply to SUSE systems that can permit the extended mobility of the vehicle.</w:t>
      </w:r>
    </w:p>
    <w:p w14:paraId="73D38F64"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NOTE 2 Other types of SUSE are described in Annexes A and B.</w:t>
      </w:r>
    </w:p>
    <w:p w14:paraId="1630F753"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The specifications in this document apply from the moment the SUSE system becomes effective, with the driver continuing to control the vehicle (in terms of speed and direction) </w:t>
      </w:r>
      <w:proofErr w:type="gramStart"/>
      <w:r w:rsidRPr="00FB126A">
        <w:rPr>
          <w:rFonts w:ascii="Arial" w:hAnsi="Arial" w:cs="Arial"/>
          <w:color w:val="333333"/>
        </w:rPr>
        <w:t>in an attempt to</w:t>
      </w:r>
      <w:proofErr w:type="gramEnd"/>
      <w:r w:rsidRPr="00FB126A">
        <w:rPr>
          <w:rFonts w:ascii="Arial" w:hAnsi="Arial" w:cs="Arial"/>
          <w:color w:val="333333"/>
        </w:rPr>
        <w:t xml:space="preserve"> reach an appropriate place for servicing.</w:t>
      </w:r>
    </w:p>
    <w:p w14:paraId="6F8CF8B3"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The following are within the scope of this document:</w:t>
      </w:r>
    </w:p>
    <w:p w14:paraId="0E2DEB28"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 the description of the various types of </w:t>
      </w:r>
      <w:proofErr w:type="gramStart"/>
      <w:r w:rsidRPr="00FB126A">
        <w:rPr>
          <w:rFonts w:ascii="Arial" w:hAnsi="Arial" w:cs="Arial"/>
          <w:color w:val="333333"/>
        </w:rPr>
        <w:t>SUSE;</w:t>
      </w:r>
      <w:proofErr w:type="gramEnd"/>
    </w:p>
    <w:p w14:paraId="12A32863"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the description and performance levels of complete SUSE systems.</w:t>
      </w:r>
    </w:p>
    <w:p w14:paraId="1851230D"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NOTE 3 The performance level that the user reasonably has the right to expect, as well as the restrictive conditions placed upon that level, can vary to a large degree depending on the equipment installed and on the real operating conditions of the tyre in flat-tyre running mode.</w:t>
      </w:r>
    </w:p>
    <w:p w14:paraId="7BBA6F54"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The following are outside the scope of this document:</w:t>
      </w:r>
    </w:p>
    <w:p w14:paraId="3A4DDFE7"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 the vehicle to be </w:t>
      </w:r>
      <w:proofErr w:type="gramStart"/>
      <w:r w:rsidRPr="00FB126A">
        <w:rPr>
          <w:rFonts w:ascii="Arial" w:hAnsi="Arial" w:cs="Arial"/>
          <w:color w:val="333333"/>
        </w:rPr>
        <w:t>equipped;</w:t>
      </w:r>
      <w:proofErr w:type="gramEnd"/>
    </w:p>
    <w:p w14:paraId="58937A75"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 the tyre while operating in inflated </w:t>
      </w:r>
      <w:proofErr w:type="gramStart"/>
      <w:r w:rsidRPr="00FB126A">
        <w:rPr>
          <w:rFonts w:ascii="Arial" w:hAnsi="Arial" w:cs="Arial"/>
          <w:color w:val="333333"/>
        </w:rPr>
        <w:t>mode;</w:t>
      </w:r>
      <w:proofErr w:type="gramEnd"/>
    </w:p>
    <w:p w14:paraId="2CCDB6AB"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 the characteristics of the pressure survey device and of the warning function relative to the inflated mode or to the partially deflated mode due to slow pressure </w:t>
      </w:r>
      <w:proofErr w:type="gramStart"/>
      <w:r w:rsidRPr="00FB126A">
        <w:rPr>
          <w:rFonts w:ascii="Arial" w:hAnsi="Arial" w:cs="Arial"/>
          <w:color w:val="333333"/>
        </w:rPr>
        <w:t>losses;</w:t>
      </w:r>
      <w:proofErr w:type="gramEnd"/>
    </w:p>
    <w:p w14:paraId="6AE581A1" w14:textId="77777777"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xml:space="preserve">— the transitory phase, if any, before the equipment becomes </w:t>
      </w:r>
      <w:proofErr w:type="gramStart"/>
      <w:r w:rsidRPr="00FB126A">
        <w:rPr>
          <w:rFonts w:ascii="Arial" w:hAnsi="Arial" w:cs="Arial"/>
          <w:color w:val="333333"/>
        </w:rPr>
        <w:t>effective;</w:t>
      </w:r>
      <w:proofErr w:type="gramEnd"/>
    </w:p>
    <w:p w14:paraId="01AAF095" w14:textId="0246FBEE" w:rsidR="009969EC" w:rsidRPr="00FB126A" w:rsidRDefault="009969EC" w:rsidP="00A16120">
      <w:pPr>
        <w:pStyle w:val="NormalWeb"/>
        <w:shd w:val="clear" w:color="auto" w:fill="FFFFFF"/>
        <w:spacing w:after="188" w:line="360" w:lineRule="auto"/>
        <w:rPr>
          <w:rFonts w:ascii="Arial" w:hAnsi="Arial" w:cs="Arial"/>
          <w:color w:val="333333"/>
        </w:rPr>
      </w:pPr>
      <w:r w:rsidRPr="00FB126A">
        <w:rPr>
          <w:rFonts w:ascii="Arial" w:hAnsi="Arial" w:cs="Arial"/>
          <w:color w:val="333333"/>
        </w:rPr>
        <w:t>— the inspection, assessment, and the servicing of the SUSE system, after it has been activated in flat tyre running mode.</w:t>
      </w:r>
    </w:p>
    <w:p w14:paraId="783B8C42" w14:textId="239DC5A2" w:rsidR="00FA76C3" w:rsidRPr="00FB126A" w:rsidRDefault="00FA76C3" w:rsidP="00A16120">
      <w:pPr>
        <w:pStyle w:val="NormalWeb"/>
        <w:numPr>
          <w:ilvl w:val="0"/>
          <w:numId w:val="5"/>
        </w:numPr>
        <w:shd w:val="clear" w:color="auto" w:fill="FFFFFF"/>
        <w:spacing w:after="188" w:line="360" w:lineRule="auto"/>
        <w:rPr>
          <w:rFonts w:ascii="Arial" w:hAnsi="Arial" w:cs="Arial"/>
          <w:b/>
          <w:bCs/>
          <w:color w:val="333333"/>
        </w:rPr>
      </w:pPr>
      <w:r w:rsidRPr="00FB126A">
        <w:rPr>
          <w:rFonts w:ascii="Arial" w:hAnsi="Arial" w:cs="Arial"/>
          <w:b/>
          <w:bCs/>
          <w:color w:val="333333"/>
        </w:rPr>
        <w:t>Number:</w:t>
      </w:r>
      <w:r w:rsidRPr="00FB126A">
        <w:rPr>
          <w:rFonts w:ascii="Arial" w:hAnsi="Arial" w:cs="Arial"/>
          <w:b/>
          <w:bCs/>
          <w:color w:val="333333"/>
          <w:lang w:val="en-GB"/>
        </w:rPr>
        <w:t xml:space="preserve"> </w:t>
      </w:r>
      <w:r w:rsidRPr="00FB126A">
        <w:rPr>
          <w:rFonts w:ascii="Arial" w:hAnsi="Arial" w:cs="Arial"/>
          <w:color w:val="333333"/>
          <w:lang w:val="en-GB"/>
        </w:rPr>
        <w:t>ISO 4223-1:2017</w:t>
      </w:r>
      <w:r w:rsidRPr="00FB126A">
        <w:rPr>
          <w:rFonts w:ascii="Arial" w:hAnsi="Arial" w:cs="Arial"/>
          <w:b/>
          <w:bCs/>
          <w:color w:val="333333"/>
          <w:lang w:val="en-GB"/>
        </w:rPr>
        <w:t xml:space="preserve">  </w:t>
      </w:r>
    </w:p>
    <w:p w14:paraId="547939EA" w14:textId="73012914" w:rsidR="00911E64" w:rsidRPr="00FB126A" w:rsidRDefault="00FA76C3" w:rsidP="00A16120">
      <w:pPr>
        <w:pStyle w:val="NormalWeb"/>
        <w:spacing w:after="188" w:line="360" w:lineRule="auto"/>
        <w:rPr>
          <w:rFonts w:ascii="Arial" w:hAnsi="Arial" w:cs="Arial"/>
          <w:color w:val="333333"/>
          <w:lang w:val="en-GB"/>
        </w:rPr>
      </w:pPr>
      <w:r w:rsidRPr="00FB126A">
        <w:rPr>
          <w:rFonts w:ascii="Arial" w:hAnsi="Arial" w:cs="Arial"/>
          <w:b/>
          <w:bCs/>
          <w:color w:val="333333"/>
        </w:rPr>
        <w:t>Title:</w:t>
      </w:r>
      <w:r w:rsidR="00911E64" w:rsidRPr="00FB126A">
        <w:rPr>
          <w:rFonts w:ascii="Arial" w:hAnsi="Arial" w:cs="Arial"/>
          <w:color w:val="333333"/>
          <w:spacing w:val="-15"/>
          <w:lang w:val="en-GB" w:eastAsia="en-GB"/>
        </w:rPr>
        <w:t xml:space="preserve"> </w:t>
      </w:r>
      <w:r w:rsidR="00911E64" w:rsidRPr="00FB126A">
        <w:rPr>
          <w:rFonts w:ascii="Arial" w:hAnsi="Arial" w:cs="Arial"/>
          <w:color w:val="333333"/>
          <w:lang w:val="en-GB"/>
        </w:rPr>
        <w:t>Definitions of some terms used in the tyre industry — Part 1: Pneumatic tyres</w:t>
      </w:r>
    </w:p>
    <w:p w14:paraId="0531751A" w14:textId="522ACE1C" w:rsidR="00FA76C3" w:rsidRPr="00FB126A" w:rsidRDefault="00FA76C3" w:rsidP="00A16120">
      <w:pPr>
        <w:pStyle w:val="NormalWeb"/>
        <w:shd w:val="clear" w:color="auto" w:fill="FFFFFF"/>
        <w:spacing w:after="188" w:line="360" w:lineRule="auto"/>
        <w:rPr>
          <w:rFonts w:ascii="Arial" w:hAnsi="Arial" w:cs="Arial"/>
          <w:color w:val="333333"/>
          <w:lang w:val="en-GB"/>
        </w:rPr>
      </w:pPr>
      <w:r w:rsidRPr="00FB126A">
        <w:rPr>
          <w:rFonts w:ascii="Arial" w:hAnsi="Arial" w:cs="Arial"/>
          <w:b/>
          <w:bCs/>
          <w:color w:val="333333"/>
        </w:rPr>
        <w:t>Scope:</w:t>
      </w:r>
      <w:r w:rsidR="00911E64" w:rsidRPr="00FB126A">
        <w:rPr>
          <w:rFonts w:ascii="Arial" w:hAnsi="Arial" w:cs="Arial"/>
          <w:b/>
          <w:bCs/>
          <w:color w:val="333333"/>
        </w:rPr>
        <w:t xml:space="preserve"> </w:t>
      </w:r>
      <w:r w:rsidRPr="00FB126A">
        <w:rPr>
          <w:rFonts w:ascii="Arial" w:hAnsi="Arial" w:cs="Arial"/>
          <w:b/>
          <w:bCs/>
          <w:color w:val="333333"/>
        </w:rPr>
        <w:t xml:space="preserve"> </w:t>
      </w:r>
      <w:r w:rsidRPr="00FB126A">
        <w:rPr>
          <w:rFonts w:ascii="Arial" w:hAnsi="Arial" w:cs="Arial"/>
          <w:color w:val="333333"/>
          <w:lang w:val="en-GB"/>
        </w:rPr>
        <w:t xml:space="preserve">ISO 4223-1:2017 defines </w:t>
      </w:r>
      <w:proofErr w:type="gramStart"/>
      <w:r w:rsidRPr="00FB126A">
        <w:rPr>
          <w:rFonts w:ascii="Arial" w:hAnsi="Arial" w:cs="Arial"/>
          <w:color w:val="333333"/>
          <w:lang w:val="en-GB"/>
        </w:rPr>
        <w:t>a number of</w:t>
      </w:r>
      <w:proofErr w:type="gramEnd"/>
      <w:r w:rsidRPr="00FB126A">
        <w:rPr>
          <w:rFonts w:ascii="Arial" w:hAnsi="Arial" w:cs="Arial"/>
          <w:color w:val="333333"/>
          <w:lang w:val="en-GB"/>
        </w:rPr>
        <w:t xml:space="preserve"> significant terms related to pneumatic tyres used in the tyre industry, together with corresponding codes, symbols and values.</w:t>
      </w:r>
    </w:p>
    <w:p w14:paraId="55662A67" w14:textId="77777777" w:rsidR="00FA76C3" w:rsidRPr="00FB126A" w:rsidRDefault="00FA76C3" w:rsidP="00A16120">
      <w:pPr>
        <w:pStyle w:val="NormalWeb"/>
        <w:spacing w:line="360" w:lineRule="auto"/>
        <w:ind w:left="142"/>
        <w:rPr>
          <w:rFonts w:ascii="Arial" w:hAnsi="Arial" w:cs="Arial"/>
          <w:color w:val="333333"/>
          <w:lang w:val="en-GB"/>
        </w:rPr>
      </w:pPr>
      <w:r w:rsidRPr="00FB126A">
        <w:rPr>
          <w:rFonts w:ascii="Arial" w:hAnsi="Arial" w:cs="Arial"/>
          <w:color w:val="333333"/>
          <w:lang w:val="en-GB"/>
        </w:rPr>
        <w:t>NOTE 1 For other terms used in this field and their equivalents in other languages, see ISO 3877 (all parts). For terms and definitions relating to wheels/rims, see ISO 3911.</w:t>
      </w:r>
    </w:p>
    <w:p w14:paraId="4B75A7F4" w14:textId="77777777" w:rsidR="00FA76C3" w:rsidRPr="00FB126A" w:rsidRDefault="00FA76C3" w:rsidP="00A16120">
      <w:pPr>
        <w:pStyle w:val="NormalWeb"/>
        <w:spacing w:line="360" w:lineRule="auto"/>
        <w:ind w:left="142"/>
        <w:rPr>
          <w:rFonts w:ascii="Arial" w:hAnsi="Arial" w:cs="Arial"/>
          <w:color w:val="333333"/>
          <w:lang w:val="en-GB"/>
        </w:rPr>
      </w:pPr>
      <w:r w:rsidRPr="00FB126A">
        <w:rPr>
          <w:rFonts w:ascii="Arial" w:hAnsi="Arial" w:cs="Arial"/>
          <w:color w:val="333333"/>
          <w:lang w:val="en-GB"/>
        </w:rPr>
        <w:t>NOTE 2 Annex A forms a normative part of this document.</w:t>
      </w:r>
    </w:p>
    <w:p w14:paraId="4861D059" w14:textId="057A6E32" w:rsidR="00FA76C3" w:rsidRPr="00FB126A" w:rsidRDefault="00FA76C3" w:rsidP="00A16120">
      <w:pPr>
        <w:pStyle w:val="NormalWeb"/>
        <w:numPr>
          <w:ilvl w:val="0"/>
          <w:numId w:val="5"/>
        </w:numPr>
        <w:shd w:val="clear" w:color="auto" w:fill="FFFFFF"/>
        <w:spacing w:after="188" w:line="360" w:lineRule="auto"/>
        <w:rPr>
          <w:rFonts w:ascii="Arial" w:hAnsi="Arial" w:cs="Arial"/>
          <w:b/>
          <w:bCs/>
          <w:color w:val="333333"/>
        </w:rPr>
      </w:pPr>
      <w:r w:rsidRPr="00FB126A">
        <w:rPr>
          <w:rFonts w:ascii="Arial" w:hAnsi="Arial" w:cs="Arial"/>
          <w:b/>
          <w:bCs/>
          <w:color w:val="333333"/>
        </w:rPr>
        <w:t>Number:</w:t>
      </w:r>
      <w:r w:rsidR="00911E64" w:rsidRPr="00FB126A">
        <w:rPr>
          <w:rFonts w:ascii="Arial" w:hAnsi="Arial" w:cs="Arial"/>
          <w:b/>
          <w:bCs/>
          <w:color w:val="333333"/>
        </w:rPr>
        <w:t xml:space="preserve"> </w:t>
      </w:r>
      <w:r w:rsidR="00911E64" w:rsidRPr="00FB126A">
        <w:rPr>
          <w:rFonts w:ascii="Arial" w:hAnsi="Arial" w:cs="Arial"/>
          <w:color w:val="333333"/>
        </w:rPr>
        <w:t>10454:1993</w:t>
      </w:r>
    </w:p>
    <w:p w14:paraId="76A12628" w14:textId="77777777" w:rsidR="00FB126A" w:rsidRPr="00FB126A" w:rsidRDefault="00FA76C3" w:rsidP="00FB126A">
      <w:pPr>
        <w:pStyle w:val="NormalWeb"/>
        <w:spacing w:after="188" w:line="360" w:lineRule="auto"/>
        <w:rPr>
          <w:rFonts w:ascii="Arial" w:hAnsi="Arial" w:cs="Arial"/>
          <w:color w:val="333333"/>
          <w:lang w:val="en-GB"/>
        </w:rPr>
      </w:pPr>
      <w:r w:rsidRPr="00FB126A">
        <w:rPr>
          <w:rFonts w:ascii="Arial" w:hAnsi="Arial" w:cs="Arial"/>
          <w:b/>
          <w:bCs/>
          <w:color w:val="333333"/>
        </w:rPr>
        <w:t>Title</w:t>
      </w:r>
      <w:r w:rsidR="00911E64" w:rsidRPr="00FB126A">
        <w:rPr>
          <w:rFonts w:ascii="Arial" w:hAnsi="Arial" w:cs="Arial"/>
          <w:b/>
          <w:bCs/>
          <w:color w:val="333333"/>
        </w:rPr>
        <w:t>:</w:t>
      </w:r>
      <w:r w:rsidR="00911E64" w:rsidRPr="00FB126A">
        <w:rPr>
          <w:rFonts w:ascii="Arial" w:hAnsi="Arial" w:cs="Arial"/>
          <w:color w:val="333333"/>
          <w:spacing w:val="-15"/>
          <w:lang w:val="en-GB" w:eastAsia="en-GB"/>
        </w:rPr>
        <w:t xml:space="preserve"> </w:t>
      </w:r>
      <w:r w:rsidR="00911E64" w:rsidRPr="00FB126A">
        <w:rPr>
          <w:rFonts w:ascii="Arial" w:hAnsi="Arial" w:cs="Arial"/>
          <w:color w:val="333333"/>
          <w:lang w:val="en-GB"/>
        </w:rPr>
        <w:t>Truck and bus tyres — Verifying tyre capabilities — Laboratory test methods</w:t>
      </w:r>
      <w:r w:rsidR="00FB126A" w:rsidRPr="00FB126A">
        <w:rPr>
          <w:rFonts w:ascii="Arial" w:hAnsi="Arial" w:cs="Arial"/>
          <w:color w:val="333333"/>
          <w:lang w:val="en-GB"/>
        </w:rPr>
        <w:t xml:space="preserve"> </w:t>
      </w:r>
    </w:p>
    <w:p w14:paraId="28FB9F8C" w14:textId="77777777" w:rsidR="00FB126A" w:rsidRPr="00FB126A" w:rsidRDefault="00FA76C3" w:rsidP="00FB126A">
      <w:pPr>
        <w:autoSpaceDE w:val="0"/>
        <w:autoSpaceDN w:val="0"/>
        <w:adjustRightInd w:val="0"/>
        <w:rPr>
          <w:rFonts w:ascii="Arial" w:hAnsi="Arial" w:cs="Arial"/>
          <w:b/>
          <w:bCs/>
          <w:color w:val="333333"/>
        </w:rPr>
      </w:pPr>
      <w:r w:rsidRPr="00FB126A">
        <w:rPr>
          <w:rFonts w:ascii="Arial" w:hAnsi="Arial" w:cs="Arial"/>
          <w:b/>
          <w:bCs/>
          <w:color w:val="333333"/>
        </w:rPr>
        <w:t>Scope</w:t>
      </w:r>
      <w:r w:rsidR="00911E64" w:rsidRPr="00FB126A">
        <w:rPr>
          <w:rFonts w:ascii="Arial" w:hAnsi="Arial" w:cs="Arial"/>
          <w:b/>
          <w:bCs/>
          <w:color w:val="333333"/>
        </w:rPr>
        <w:t>:</w:t>
      </w:r>
      <w:r w:rsidR="00911E64" w:rsidRPr="00FB126A">
        <w:rPr>
          <w:rFonts w:ascii="Arial" w:hAnsi="Arial" w:cs="Arial"/>
          <w:color w:val="333333"/>
          <w:shd w:val="clear" w:color="auto" w:fill="FFFFFF"/>
        </w:rPr>
        <w:t xml:space="preserve"> </w:t>
      </w:r>
      <w:r w:rsidR="00FB126A" w:rsidRPr="00FB126A">
        <w:rPr>
          <w:rFonts w:ascii="Arial" w:hAnsi="Arial" w:cs="Arial"/>
          <w:color w:val="333333"/>
          <w:lang w:val="en-GB"/>
        </w:rPr>
        <w:t>This International Standard specifies test methods for</w:t>
      </w:r>
      <w:r w:rsidR="00FB126A" w:rsidRPr="00FB126A">
        <w:rPr>
          <w:rFonts w:ascii="Arial" w:hAnsi="Arial" w:cs="Arial"/>
          <w:color w:val="333333"/>
          <w:lang w:val="en-GB"/>
        </w:rPr>
        <w:t xml:space="preserve"> </w:t>
      </w:r>
      <w:r w:rsidR="00FB126A" w:rsidRPr="00FB126A">
        <w:rPr>
          <w:rFonts w:ascii="Arial" w:hAnsi="Arial" w:cs="Arial"/>
          <w:color w:val="333333"/>
          <w:lang w:val="en-GB"/>
        </w:rPr>
        <w:t>verifying the capabilities of truck and bus tyres. Of the</w:t>
      </w:r>
      <w:r w:rsidR="00FB126A" w:rsidRPr="00FB126A">
        <w:rPr>
          <w:rFonts w:ascii="Arial" w:hAnsi="Arial" w:cs="Arial"/>
          <w:color w:val="333333"/>
          <w:lang w:val="en-GB"/>
        </w:rPr>
        <w:t xml:space="preserve"> </w:t>
      </w:r>
      <w:r w:rsidR="00FB126A" w:rsidRPr="00FB126A">
        <w:rPr>
          <w:rFonts w:ascii="Arial" w:hAnsi="Arial" w:cs="Arial"/>
          <w:color w:val="333333"/>
          <w:lang w:val="en-GB"/>
        </w:rPr>
        <w:t>test methods presented, only some may be required</w:t>
      </w:r>
      <w:r w:rsidR="00FB126A" w:rsidRPr="00FB126A">
        <w:rPr>
          <w:rFonts w:ascii="Arial" w:hAnsi="Arial" w:cs="Arial"/>
          <w:color w:val="333333"/>
          <w:lang w:val="en-GB"/>
        </w:rPr>
        <w:t xml:space="preserve"> </w:t>
      </w:r>
      <w:r w:rsidR="00FB126A" w:rsidRPr="00FB126A">
        <w:rPr>
          <w:rFonts w:ascii="Arial" w:hAnsi="Arial" w:cs="Arial"/>
          <w:color w:val="333333"/>
          <w:lang w:val="en-GB"/>
        </w:rPr>
        <w:t>depending on the type of tyre to be tested.</w:t>
      </w:r>
      <w:r w:rsidR="00FB126A" w:rsidRPr="00FB126A">
        <w:rPr>
          <w:rFonts w:ascii="Arial" w:hAnsi="Arial" w:cs="Arial"/>
          <w:color w:val="333333"/>
          <w:lang w:val="en-GB"/>
        </w:rPr>
        <w:t xml:space="preserve"> </w:t>
      </w:r>
      <w:r w:rsidR="00FB126A" w:rsidRPr="00FB126A">
        <w:rPr>
          <w:rFonts w:ascii="Arial" w:hAnsi="Arial" w:cs="Arial"/>
          <w:color w:val="333333"/>
          <w:lang w:val="en-GB"/>
        </w:rPr>
        <w:t>The tests are carried out in a laboratory under</w:t>
      </w:r>
      <w:r w:rsidR="00FB126A" w:rsidRPr="00FB126A">
        <w:rPr>
          <w:rFonts w:ascii="Arial" w:hAnsi="Arial" w:cs="Arial"/>
          <w:color w:val="333333"/>
          <w:lang w:val="en-GB"/>
        </w:rPr>
        <w:t xml:space="preserve"> </w:t>
      </w:r>
      <w:r w:rsidR="00FB126A" w:rsidRPr="00FB126A">
        <w:rPr>
          <w:rFonts w:ascii="Arial" w:hAnsi="Arial" w:cs="Arial"/>
          <w:color w:val="333333"/>
          <w:lang w:val="en-GB"/>
        </w:rPr>
        <w:t>controlled conditions.</w:t>
      </w:r>
      <w:r w:rsidR="00FB126A" w:rsidRPr="00FB126A">
        <w:rPr>
          <w:rFonts w:ascii="Arial" w:hAnsi="Arial" w:cs="Arial"/>
          <w:b/>
          <w:bCs/>
          <w:color w:val="333333"/>
        </w:rPr>
        <w:t xml:space="preserve"> </w:t>
      </w:r>
    </w:p>
    <w:p w14:paraId="0EAE81C6" w14:textId="77777777" w:rsidR="00FB126A" w:rsidRPr="00FB126A" w:rsidRDefault="00FB126A" w:rsidP="00FB126A">
      <w:pPr>
        <w:autoSpaceDE w:val="0"/>
        <w:autoSpaceDN w:val="0"/>
        <w:adjustRightInd w:val="0"/>
        <w:rPr>
          <w:rFonts w:ascii="Arial" w:hAnsi="Arial" w:cs="Arial"/>
          <w:b/>
          <w:bCs/>
          <w:color w:val="333333"/>
        </w:rPr>
      </w:pPr>
    </w:p>
    <w:p w14:paraId="4C6C769D" w14:textId="57B5312A" w:rsidR="00FB126A" w:rsidRPr="00FB126A" w:rsidRDefault="00FB126A" w:rsidP="00FB126A">
      <w:pPr>
        <w:autoSpaceDE w:val="0"/>
        <w:autoSpaceDN w:val="0"/>
        <w:adjustRightInd w:val="0"/>
        <w:rPr>
          <w:rFonts w:ascii="Arial" w:eastAsiaTheme="minorHAnsi" w:hAnsi="Arial" w:cs="Arial"/>
          <w:lang w:val="en-GB"/>
        </w:rPr>
      </w:pPr>
      <w:proofErr w:type="spellStart"/>
      <w:r w:rsidRPr="00FB126A">
        <w:rPr>
          <w:rFonts w:ascii="Arial" w:eastAsiaTheme="minorHAnsi" w:hAnsi="Arial" w:cs="Arial"/>
          <w:lang w:val="en-GB"/>
        </w:rPr>
        <w:t>lt</w:t>
      </w:r>
      <w:proofErr w:type="spellEnd"/>
      <w:r w:rsidRPr="00FB126A">
        <w:rPr>
          <w:rFonts w:ascii="Arial" w:eastAsiaTheme="minorHAnsi" w:hAnsi="Arial" w:cs="Arial"/>
          <w:lang w:val="en-GB"/>
        </w:rPr>
        <w:t xml:space="preserve"> includes a strength test for assessing the capability</w:t>
      </w:r>
      <w:r w:rsidRPr="00FB126A">
        <w:rPr>
          <w:rFonts w:ascii="Arial" w:eastAsiaTheme="minorHAnsi" w:hAnsi="Arial" w:cs="Arial"/>
          <w:lang w:val="en-GB"/>
        </w:rPr>
        <w:t xml:space="preserve"> </w:t>
      </w:r>
      <w:r w:rsidRPr="00FB126A">
        <w:rPr>
          <w:rFonts w:ascii="Arial" w:eastAsiaTheme="minorHAnsi" w:hAnsi="Arial" w:cs="Arial"/>
          <w:lang w:val="en-GB"/>
        </w:rPr>
        <w:t>of the tyre structure, with respect to braking energy,</w:t>
      </w:r>
      <w:r w:rsidRPr="00FB126A">
        <w:rPr>
          <w:rFonts w:ascii="Arial" w:eastAsiaTheme="minorHAnsi" w:hAnsi="Arial" w:cs="Arial"/>
          <w:lang w:val="en-GB"/>
        </w:rPr>
        <w:t xml:space="preserve"> </w:t>
      </w:r>
      <w:r w:rsidRPr="00FB126A">
        <w:rPr>
          <w:rFonts w:ascii="Arial" w:eastAsiaTheme="minorHAnsi" w:hAnsi="Arial" w:cs="Arial"/>
          <w:lang w:val="en-GB"/>
        </w:rPr>
        <w:t>in the tread area.</w:t>
      </w:r>
    </w:p>
    <w:p w14:paraId="5D2C06DA" w14:textId="7D0FB6ED" w:rsidR="00FB126A" w:rsidRPr="00FB126A" w:rsidRDefault="00FB126A" w:rsidP="00FB126A">
      <w:pPr>
        <w:autoSpaceDE w:val="0"/>
        <w:autoSpaceDN w:val="0"/>
        <w:adjustRightInd w:val="0"/>
        <w:rPr>
          <w:rFonts w:ascii="Arial" w:eastAsiaTheme="minorHAnsi" w:hAnsi="Arial" w:cs="Arial"/>
          <w:lang w:val="en-GB"/>
        </w:rPr>
      </w:pPr>
    </w:p>
    <w:p w14:paraId="5EE9AB37" w14:textId="11C79D5C" w:rsidR="00FB126A" w:rsidRPr="00FB126A" w:rsidRDefault="00FB126A" w:rsidP="00FB126A">
      <w:pPr>
        <w:autoSpaceDE w:val="0"/>
        <w:autoSpaceDN w:val="0"/>
        <w:adjustRightInd w:val="0"/>
        <w:rPr>
          <w:rFonts w:ascii="Arial" w:eastAsiaTheme="minorHAnsi" w:hAnsi="Arial" w:cs="Arial"/>
          <w:lang w:val="en-GB"/>
        </w:rPr>
      </w:pPr>
      <w:r w:rsidRPr="00FB126A">
        <w:rPr>
          <w:rFonts w:ascii="Arial" w:eastAsiaTheme="minorHAnsi" w:hAnsi="Arial" w:cs="Arial"/>
          <w:lang w:val="en-GB"/>
        </w:rPr>
        <w:t>A second test, the enduran</w:t>
      </w:r>
      <w:r w:rsidRPr="00FB126A">
        <w:rPr>
          <w:rFonts w:ascii="Arial" w:eastAsiaTheme="minorHAnsi" w:hAnsi="Arial" w:cs="Arial"/>
          <w:lang w:val="en-GB"/>
        </w:rPr>
        <w:t>c</w:t>
      </w:r>
      <w:r w:rsidRPr="00FB126A">
        <w:rPr>
          <w:rFonts w:ascii="Arial" w:eastAsiaTheme="minorHAnsi" w:hAnsi="Arial" w:cs="Arial"/>
          <w:lang w:val="en-GB"/>
        </w:rPr>
        <w:t>e test, assesses the resistance</w:t>
      </w:r>
      <w:r w:rsidRPr="00FB126A">
        <w:rPr>
          <w:rFonts w:ascii="Arial" w:eastAsiaTheme="minorHAnsi" w:hAnsi="Arial" w:cs="Arial"/>
          <w:lang w:val="en-GB"/>
        </w:rPr>
        <w:t xml:space="preserve"> </w:t>
      </w:r>
      <w:r w:rsidRPr="00FB126A">
        <w:rPr>
          <w:rFonts w:ascii="Arial" w:eastAsiaTheme="minorHAnsi" w:hAnsi="Arial" w:cs="Arial"/>
          <w:lang w:val="en-GB"/>
        </w:rPr>
        <w:t>of the tyre with respect to Service at full load</w:t>
      </w:r>
      <w:r w:rsidRPr="00FB126A">
        <w:rPr>
          <w:rFonts w:ascii="Arial" w:eastAsiaTheme="minorHAnsi" w:hAnsi="Arial" w:cs="Arial"/>
          <w:lang w:val="en-GB"/>
        </w:rPr>
        <w:t xml:space="preserve"> </w:t>
      </w:r>
      <w:r w:rsidRPr="00FB126A">
        <w:rPr>
          <w:rFonts w:ascii="Arial" w:eastAsiaTheme="minorHAnsi" w:hAnsi="Arial" w:cs="Arial"/>
          <w:lang w:val="en-GB"/>
        </w:rPr>
        <w:t>and moderate Speed over long distances.</w:t>
      </w:r>
    </w:p>
    <w:p w14:paraId="31EC83CD" w14:textId="59891DD9" w:rsidR="00FB126A" w:rsidRPr="00FB126A" w:rsidRDefault="00FB126A" w:rsidP="00FB126A">
      <w:pPr>
        <w:autoSpaceDE w:val="0"/>
        <w:autoSpaceDN w:val="0"/>
        <w:adjustRightInd w:val="0"/>
        <w:rPr>
          <w:rFonts w:ascii="Arial" w:eastAsiaTheme="minorHAnsi" w:hAnsi="Arial" w:cs="Arial"/>
          <w:lang w:val="en-GB"/>
        </w:rPr>
      </w:pPr>
    </w:p>
    <w:p w14:paraId="1AEFF762" w14:textId="6B166805" w:rsidR="00FB126A" w:rsidRDefault="00FB126A" w:rsidP="00FB126A">
      <w:pPr>
        <w:autoSpaceDE w:val="0"/>
        <w:autoSpaceDN w:val="0"/>
        <w:adjustRightInd w:val="0"/>
        <w:rPr>
          <w:rFonts w:ascii="Arial" w:hAnsi="Arial" w:cs="Arial"/>
          <w:b/>
          <w:bCs/>
          <w:color w:val="333333"/>
        </w:rPr>
      </w:pPr>
      <w:r w:rsidRPr="00FB126A">
        <w:rPr>
          <w:rFonts w:ascii="Arial" w:eastAsiaTheme="minorHAnsi" w:hAnsi="Arial" w:cs="Arial"/>
          <w:lang w:val="en-GB"/>
        </w:rPr>
        <w:t>The test methods presented in this International</w:t>
      </w:r>
      <w:r w:rsidRPr="00FB126A">
        <w:rPr>
          <w:rFonts w:ascii="Arial" w:eastAsiaTheme="minorHAnsi" w:hAnsi="Arial" w:cs="Arial"/>
          <w:lang w:val="en-GB"/>
        </w:rPr>
        <w:t xml:space="preserve"> </w:t>
      </w:r>
      <w:r w:rsidRPr="00FB126A">
        <w:rPr>
          <w:rFonts w:ascii="Arial" w:eastAsiaTheme="minorHAnsi" w:hAnsi="Arial" w:cs="Arial"/>
          <w:lang w:val="en-GB"/>
        </w:rPr>
        <w:t>Standard are not intended for gradation of tyre performan</w:t>
      </w:r>
      <w:r w:rsidRPr="00FB126A">
        <w:rPr>
          <w:rFonts w:ascii="Arial" w:eastAsiaTheme="minorHAnsi" w:hAnsi="Arial" w:cs="Arial"/>
          <w:lang w:val="en-GB"/>
        </w:rPr>
        <w:t>c</w:t>
      </w:r>
      <w:r w:rsidRPr="00FB126A">
        <w:rPr>
          <w:rFonts w:ascii="Arial" w:eastAsiaTheme="minorHAnsi" w:hAnsi="Arial" w:cs="Arial"/>
          <w:lang w:val="en-GB"/>
        </w:rPr>
        <w:t>e</w:t>
      </w:r>
      <w:r w:rsidRPr="00FB126A">
        <w:rPr>
          <w:rFonts w:ascii="Arial" w:eastAsiaTheme="minorHAnsi" w:hAnsi="Arial" w:cs="Arial"/>
          <w:lang w:val="en-GB"/>
        </w:rPr>
        <w:t xml:space="preserve"> </w:t>
      </w:r>
      <w:r w:rsidRPr="00FB126A">
        <w:rPr>
          <w:rFonts w:ascii="Arial" w:eastAsiaTheme="minorHAnsi" w:hAnsi="Arial" w:cs="Arial"/>
          <w:lang w:val="en-GB"/>
        </w:rPr>
        <w:t>or quality levels.</w:t>
      </w:r>
    </w:p>
    <w:p w14:paraId="0CB1BFAE" w14:textId="77777777" w:rsidR="00FB126A" w:rsidRDefault="00FB126A" w:rsidP="00FB126A">
      <w:pPr>
        <w:autoSpaceDE w:val="0"/>
        <w:autoSpaceDN w:val="0"/>
        <w:adjustRightInd w:val="0"/>
        <w:rPr>
          <w:rFonts w:ascii="Arial" w:hAnsi="Arial" w:cs="Arial"/>
          <w:b/>
          <w:bCs/>
          <w:color w:val="333333"/>
        </w:rPr>
      </w:pPr>
    </w:p>
    <w:p w14:paraId="019CFA11" w14:textId="16C631AD" w:rsidR="00D828BD" w:rsidRPr="00EC2094" w:rsidRDefault="00911E64" w:rsidP="00FB126A">
      <w:pPr>
        <w:pStyle w:val="NormalWeb"/>
        <w:shd w:val="clear" w:color="auto" w:fill="FFFFFF"/>
        <w:spacing w:after="188" w:line="360" w:lineRule="auto"/>
        <w:rPr>
          <w:rFonts w:ascii="Arial" w:hAnsi="Arial" w:cs="Arial"/>
          <w:color w:val="333333"/>
        </w:rPr>
      </w:pPr>
      <w:r w:rsidRPr="00EC2094">
        <w:rPr>
          <w:rFonts w:ascii="Arial" w:hAnsi="Arial" w:cs="Arial"/>
          <w:b/>
          <w:bCs/>
          <w:color w:val="333333"/>
        </w:rPr>
        <w:t>Number:</w:t>
      </w:r>
      <w:r w:rsidR="00D828BD" w:rsidRPr="00EC2094">
        <w:rPr>
          <w:rFonts w:ascii="Arial" w:hAnsi="Arial" w:cs="Arial"/>
          <w:color w:val="333333"/>
          <w:lang w:val="en-GB"/>
        </w:rPr>
        <w:t xml:space="preserve"> </w:t>
      </w:r>
      <w:bookmarkStart w:id="21" w:name="_Hlk69158288"/>
      <w:r w:rsidR="00D828BD" w:rsidRPr="00EC2094">
        <w:rPr>
          <w:rFonts w:ascii="Arial" w:hAnsi="Arial" w:cs="Arial"/>
          <w:color w:val="333333"/>
          <w:lang w:val="en-GB"/>
        </w:rPr>
        <w:t>ISO 5751-1:2010</w:t>
      </w:r>
    </w:p>
    <w:bookmarkEnd w:id="21"/>
    <w:p w14:paraId="5F2EF015" w14:textId="77777777" w:rsidR="00D828BD" w:rsidRPr="00EC2094" w:rsidRDefault="00911E64" w:rsidP="00A16120">
      <w:pPr>
        <w:pStyle w:val="NormalWeb"/>
        <w:shd w:val="clear" w:color="auto" w:fill="FFFFFF"/>
        <w:spacing w:after="188" w:line="360" w:lineRule="auto"/>
        <w:rPr>
          <w:rFonts w:ascii="Arial" w:hAnsi="Arial" w:cs="Arial"/>
          <w:color w:val="333333"/>
          <w:lang w:val="en-GB"/>
        </w:rPr>
      </w:pPr>
      <w:r w:rsidRPr="00EC2094">
        <w:rPr>
          <w:rFonts w:ascii="Arial" w:hAnsi="Arial" w:cs="Arial"/>
          <w:b/>
          <w:bCs/>
          <w:color w:val="333333"/>
        </w:rPr>
        <w:t>Title:</w:t>
      </w:r>
      <w:r w:rsidR="00D828BD" w:rsidRPr="00EC2094">
        <w:rPr>
          <w:rFonts w:ascii="Arial" w:hAnsi="Arial" w:cs="Arial"/>
          <w:color w:val="333333"/>
          <w:lang w:val="en-GB"/>
        </w:rPr>
        <w:t xml:space="preserve"> Motorcycle tyres and rims (metric series) — Part 1: Design guides</w:t>
      </w:r>
    </w:p>
    <w:p w14:paraId="28BC977F" w14:textId="77777777" w:rsidR="007B2BE9" w:rsidRPr="00EC2094" w:rsidRDefault="00911E64" w:rsidP="007B2BE9">
      <w:pPr>
        <w:pStyle w:val="NormalWeb"/>
        <w:spacing w:after="188" w:line="360" w:lineRule="auto"/>
        <w:rPr>
          <w:rFonts w:ascii="Arial" w:hAnsi="Arial" w:cs="Arial"/>
          <w:color w:val="333333"/>
          <w:shd w:val="clear" w:color="auto" w:fill="FFFFFF"/>
          <w:lang w:val="en-GB"/>
        </w:rPr>
      </w:pPr>
      <w:r w:rsidRPr="00EC2094">
        <w:rPr>
          <w:rFonts w:ascii="Arial" w:hAnsi="Arial" w:cs="Arial"/>
          <w:b/>
          <w:bCs/>
          <w:color w:val="333333"/>
          <w:lang w:val="en-GB"/>
        </w:rPr>
        <w:t>Scope:</w:t>
      </w:r>
      <w:r w:rsidR="00D828BD" w:rsidRPr="00EC2094">
        <w:rPr>
          <w:rFonts w:ascii="Arial" w:hAnsi="Arial" w:cs="Arial"/>
          <w:color w:val="333333"/>
          <w:shd w:val="clear" w:color="auto" w:fill="FFFFFF"/>
          <w:lang w:val="en-GB"/>
        </w:rPr>
        <w:t xml:space="preserve"> </w:t>
      </w:r>
      <w:r w:rsidR="007B2BE9" w:rsidRPr="00EC2094">
        <w:rPr>
          <w:rFonts w:ascii="Arial" w:hAnsi="Arial" w:cs="Arial"/>
          <w:color w:val="333333"/>
          <w:shd w:val="clear" w:color="auto" w:fill="FFFFFF"/>
          <w:lang w:val="en-GB"/>
        </w:rPr>
        <w:t xml:space="preserve">This part of ISO 5751 gives guidelines for the design </w:t>
      </w:r>
      <w:proofErr w:type="gramStart"/>
      <w:r w:rsidR="007B2BE9" w:rsidRPr="00EC2094">
        <w:rPr>
          <w:rFonts w:ascii="Arial" w:hAnsi="Arial" w:cs="Arial"/>
          <w:color w:val="333333"/>
          <w:shd w:val="clear" w:color="auto" w:fill="FFFFFF"/>
          <w:lang w:val="en-GB"/>
        </w:rPr>
        <w:t>of, and</w:t>
      </w:r>
      <w:proofErr w:type="gramEnd"/>
      <w:r w:rsidR="007B2BE9" w:rsidRPr="00EC2094">
        <w:rPr>
          <w:rFonts w:ascii="Arial" w:hAnsi="Arial" w:cs="Arial"/>
          <w:color w:val="333333"/>
          <w:shd w:val="clear" w:color="auto" w:fill="FFFFFF"/>
          <w:lang w:val="en-GB"/>
        </w:rPr>
        <w:t xml:space="preserve"> specifies the designation and calculation of the dimensions for metric series motorcycle tyres. It is applicable to motorcycle tyres with a reduced height/width ratio (100 and lower) that can be fitted on cylindrical bead-seat or 5° tapered bead-seat rims. It is also applicable to other concepts of tyre and rim, provided the appropriate rim/section ratios and coefficients are established for them. </w:t>
      </w:r>
    </w:p>
    <w:p w14:paraId="6868D455" w14:textId="660CB987" w:rsidR="00D828BD" w:rsidRPr="00EC2094" w:rsidRDefault="007B2BE9" w:rsidP="007B2BE9">
      <w:pPr>
        <w:pStyle w:val="NormalWeb"/>
        <w:spacing w:after="188" w:line="360" w:lineRule="auto"/>
        <w:rPr>
          <w:rFonts w:ascii="Arial" w:hAnsi="Arial" w:cs="Arial"/>
          <w:caps/>
          <w:color w:val="333333"/>
          <w:spacing w:val="-15"/>
          <w:kern w:val="36"/>
          <w:lang w:val="en-GB" w:eastAsia="en-GB"/>
        </w:rPr>
      </w:pPr>
      <w:r w:rsidRPr="00EC2094">
        <w:rPr>
          <w:rFonts w:ascii="Arial" w:hAnsi="Arial" w:cs="Arial"/>
          <w:color w:val="333333"/>
          <w:shd w:val="clear" w:color="auto" w:fill="FFFFFF"/>
          <w:lang w:val="en-GB"/>
        </w:rPr>
        <w:t>NOTE See ISO 4249 for motorcycle tyres and rims (code-designated series) of rim diameter codes 13 and above, and ISO 6054 for those of codes 12 and below.</w:t>
      </w:r>
    </w:p>
    <w:p w14:paraId="0215AA35" w14:textId="19C3980C" w:rsidR="00911E64" w:rsidRDefault="00911E64" w:rsidP="00A16120">
      <w:pPr>
        <w:pStyle w:val="NormalWeb"/>
        <w:shd w:val="clear" w:color="auto" w:fill="FFFFFF"/>
        <w:spacing w:after="188" w:line="360" w:lineRule="auto"/>
        <w:rPr>
          <w:rFonts w:ascii="Arial" w:hAnsi="Arial" w:cs="Arial"/>
          <w:b/>
          <w:bCs/>
          <w:color w:val="333333"/>
          <w:lang w:val="en-GB"/>
        </w:rPr>
      </w:pPr>
    </w:p>
    <w:p w14:paraId="5525FAB0" w14:textId="16227D0F" w:rsidR="00D828BD" w:rsidRPr="00EC2094" w:rsidRDefault="00911E64" w:rsidP="00A16120">
      <w:pPr>
        <w:pStyle w:val="NormalWeb"/>
        <w:numPr>
          <w:ilvl w:val="0"/>
          <w:numId w:val="5"/>
        </w:numPr>
        <w:shd w:val="clear" w:color="auto" w:fill="FFFFFF"/>
        <w:spacing w:after="188" w:line="360" w:lineRule="auto"/>
        <w:rPr>
          <w:rFonts w:ascii="Arial" w:hAnsi="Arial" w:cs="Arial"/>
          <w:color w:val="333333"/>
        </w:rPr>
      </w:pPr>
      <w:r w:rsidRPr="00EC2094">
        <w:rPr>
          <w:rFonts w:ascii="Arial" w:hAnsi="Arial" w:cs="Arial"/>
          <w:b/>
          <w:bCs/>
          <w:color w:val="333333"/>
        </w:rPr>
        <w:t>Number:</w:t>
      </w:r>
      <w:r w:rsidR="00D828BD" w:rsidRPr="00EC2094">
        <w:rPr>
          <w:rFonts w:ascii="Arial" w:hAnsi="Arial" w:cs="Arial"/>
          <w:color w:val="333333"/>
          <w:lang w:val="en-GB"/>
        </w:rPr>
        <w:t xml:space="preserve"> </w:t>
      </w:r>
      <w:bookmarkStart w:id="22" w:name="_Hlk69158582"/>
      <w:r w:rsidR="00D828BD" w:rsidRPr="00EC2094">
        <w:rPr>
          <w:rFonts w:ascii="Arial" w:hAnsi="Arial" w:cs="Arial"/>
          <w:color w:val="333333"/>
          <w:lang w:val="en-GB"/>
        </w:rPr>
        <w:t>ISO 5751-2:2010</w:t>
      </w:r>
      <w:bookmarkEnd w:id="22"/>
    </w:p>
    <w:p w14:paraId="7B95CDCF" w14:textId="54840304" w:rsidR="00911E64" w:rsidRPr="00EC2094" w:rsidRDefault="00911E64" w:rsidP="00A16120">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Title:</w:t>
      </w:r>
      <w:r w:rsidR="00D828BD" w:rsidRPr="00EC2094">
        <w:rPr>
          <w:rFonts w:ascii="Arial" w:hAnsi="Arial" w:cs="Arial"/>
          <w:b/>
          <w:bCs/>
          <w:color w:val="333333"/>
        </w:rPr>
        <w:t xml:space="preserve"> </w:t>
      </w:r>
      <w:r w:rsidR="00D828BD" w:rsidRPr="00EC2094">
        <w:rPr>
          <w:rFonts w:ascii="Arial" w:hAnsi="Arial" w:cs="Arial"/>
          <w:color w:val="333333"/>
        </w:rPr>
        <w:t xml:space="preserve">ISO 5751-2:2010 Motorcycle </w:t>
      </w:r>
      <w:proofErr w:type="spellStart"/>
      <w:r w:rsidR="00D828BD" w:rsidRPr="00EC2094">
        <w:rPr>
          <w:rFonts w:ascii="Arial" w:hAnsi="Arial" w:cs="Arial"/>
          <w:color w:val="333333"/>
        </w:rPr>
        <w:t>tyres</w:t>
      </w:r>
      <w:proofErr w:type="spellEnd"/>
      <w:r w:rsidR="00D828BD" w:rsidRPr="00EC2094">
        <w:rPr>
          <w:rFonts w:ascii="Arial" w:hAnsi="Arial" w:cs="Arial"/>
          <w:color w:val="333333"/>
        </w:rPr>
        <w:t xml:space="preserve"> and rims (metric series) — Part 2: Tyre dimensions and load-carrying capacities</w:t>
      </w:r>
    </w:p>
    <w:p w14:paraId="00C8FDAB" w14:textId="77777777" w:rsidR="007B2BE9" w:rsidRPr="00EC2094" w:rsidRDefault="00911E64" w:rsidP="007B2BE9">
      <w:pPr>
        <w:pStyle w:val="NormalWeb"/>
        <w:shd w:val="clear" w:color="auto" w:fill="FFFFFF"/>
        <w:spacing w:after="188" w:line="360" w:lineRule="auto"/>
        <w:rPr>
          <w:rFonts w:ascii="Arial" w:hAnsi="Arial" w:cs="Arial"/>
          <w:color w:val="333333"/>
          <w:lang w:val="en-GB"/>
        </w:rPr>
      </w:pPr>
      <w:r w:rsidRPr="00EC2094">
        <w:rPr>
          <w:rFonts w:ascii="Arial" w:hAnsi="Arial" w:cs="Arial"/>
          <w:b/>
          <w:bCs/>
          <w:color w:val="333333"/>
        </w:rPr>
        <w:t>Scope:</w:t>
      </w:r>
      <w:r w:rsidR="00D828BD" w:rsidRPr="00EC2094">
        <w:rPr>
          <w:rFonts w:ascii="Arial" w:hAnsi="Arial" w:cs="Arial"/>
          <w:b/>
          <w:bCs/>
          <w:color w:val="333333"/>
        </w:rPr>
        <w:t xml:space="preserve"> </w:t>
      </w:r>
      <w:r w:rsidR="007B2BE9" w:rsidRPr="00EC2094">
        <w:rPr>
          <w:rFonts w:ascii="Arial" w:hAnsi="Arial" w:cs="Arial"/>
          <w:color w:val="333333"/>
          <w:lang w:val="en-GB"/>
        </w:rPr>
        <w:t xml:space="preserve">This part of ISO 5751 specifies the tyre size designation, </w:t>
      </w:r>
      <w:proofErr w:type="gramStart"/>
      <w:r w:rsidR="007B2BE9" w:rsidRPr="00EC2094">
        <w:rPr>
          <w:rFonts w:ascii="Arial" w:hAnsi="Arial" w:cs="Arial"/>
          <w:color w:val="333333"/>
          <w:lang w:val="en-GB"/>
        </w:rPr>
        <w:t>dimensions</w:t>
      </w:r>
      <w:proofErr w:type="gramEnd"/>
      <w:r w:rsidR="007B2BE9" w:rsidRPr="00EC2094">
        <w:rPr>
          <w:rFonts w:ascii="Arial" w:hAnsi="Arial" w:cs="Arial"/>
          <w:color w:val="333333"/>
          <w:lang w:val="en-GB"/>
        </w:rPr>
        <w:t xml:space="preserve"> and load-carrying capacities of metric series motorcycle tyres. It is applicable to such tyres with a height-to-width ratio of 100 % and below. </w:t>
      </w:r>
    </w:p>
    <w:p w14:paraId="3D057795" w14:textId="39B84BCF" w:rsidR="00911E64" w:rsidRPr="00EC2094" w:rsidRDefault="007B2BE9" w:rsidP="007B2BE9">
      <w:pPr>
        <w:pStyle w:val="NormalWeb"/>
        <w:shd w:val="clear" w:color="auto" w:fill="FFFFFF"/>
        <w:spacing w:after="188" w:line="360" w:lineRule="auto"/>
        <w:rPr>
          <w:rFonts w:ascii="Arial" w:hAnsi="Arial" w:cs="Arial"/>
          <w:b/>
          <w:bCs/>
          <w:color w:val="333333"/>
        </w:rPr>
      </w:pPr>
      <w:r w:rsidRPr="00EC2094">
        <w:rPr>
          <w:rFonts w:ascii="Arial" w:hAnsi="Arial" w:cs="Arial"/>
          <w:color w:val="333333"/>
          <w:lang w:val="en-GB"/>
        </w:rPr>
        <w:t>NOTE See ISO 4249 for motorcycle tyres and rims (code-designated series) of rim diameter codes 13 and above, and ISO 6054 for those of codes 12 and below.</w:t>
      </w:r>
    </w:p>
    <w:p w14:paraId="15C972DD" w14:textId="6F0EE0B0" w:rsidR="00911E64" w:rsidRPr="00EC2094" w:rsidRDefault="00911E64" w:rsidP="00A16120">
      <w:pPr>
        <w:pStyle w:val="NormalWeb"/>
        <w:numPr>
          <w:ilvl w:val="0"/>
          <w:numId w:val="5"/>
        </w:numPr>
        <w:shd w:val="clear" w:color="auto" w:fill="FFFFFF"/>
        <w:spacing w:after="188" w:line="360" w:lineRule="auto"/>
        <w:rPr>
          <w:rFonts w:ascii="Arial" w:hAnsi="Arial" w:cs="Arial"/>
          <w:b/>
          <w:bCs/>
          <w:color w:val="333333"/>
        </w:rPr>
      </w:pPr>
      <w:r w:rsidRPr="00EC2094">
        <w:rPr>
          <w:rFonts w:ascii="Arial" w:hAnsi="Arial" w:cs="Arial"/>
          <w:b/>
          <w:bCs/>
          <w:color w:val="333333"/>
        </w:rPr>
        <w:t>Number:</w:t>
      </w:r>
      <w:r w:rsidR="00D828BD" w:rsidRPr="00EC2094">
        <w:rPr>
          <w:rFonts w:ascii="Arial" w:hAnsi="Arial" w:cs="Arial"/>
          <w:b/>
          <w:bCs/>
          <w:color w:val="333333"/>
        </w:rPr>
        <w:t xml:space="preserve"> </w:t>
      </w:r>
      <w:r w:rsidR="00D828BD" w:rsidRPr="00EC2094">
        <w:rPr>
          <w:rFonts w:ascii="Arial" w:hAnsi="Arial" w:cs="Arial"/>
          <w:b/>
          <w:bCs/>
          <w:color w:val="333333"/>
          <w:lang w:val="en-GB"/>
        </w:rPr>
        <w:t>ISO 5751-3:2010</w:t>
      </w:r>
    </w:p>
    <w:p w14:paraId="6C4832B1" w14:textId="7792F0D3" w:rsidR="00911E64" w:rsidRPr="00EC2094" w:rsidRDefault="00911E64" w:rsidP="00A16120">
      <w:pPr>
        <w:pStyle w:val="NormalWeb"/>
        <w:shd w:val="clear" w:color="auto" w:fill="FFFFFF"/>
        <w:spacing w:after="188" w:line="360" w:lineRule="auto"/>
        <w:rPr>
          <w:rFonts w:ascii="Arial" w:hAnsi="Arial" w:cs="Arial"/>
          <w:color w:val="333333"/>
        </w:rPr>
      </w:pPr>
      <w:r w:rsidRPr="00EC2094">
        <w:rPr>
          <w:rFonts w:ascii="Arial" w:hAnsi="Arial" w:cs="Arial"/>
          <w:b/>
          <w:bCs/>
          <w:color w:val="333333"/>
        </w:rPr>
        <w:t>Title:</w:t>
      </w:r>
      <w:r w:rsidR="00620922" w:rsidRPr="00EC2094">
        <w:rPr>
          <w:rFonts w:ascii="Arial" w:hAnsi="Arial" w:cs="Arial"/>
        </w:rPr>
        <w:t xml:space="preserve"> </w:t>
      </w:r>
      <w:r w:rsidR="00620922" w:rsidRPr="00EC2094">
        <w:rPr>
          <w:rFonts w:ascii="Arial" w:hAnsi="Arial" w:cs="Arial"/>
          <w:color w:val="333333"/>
        </w:rPr>
        <w:t xml:space="preserve">Motorcycle </w:t>
      </w:r>
      <w:proofErr w:type="spellStart"/>
      <w:r w:rsidR="00620922" w:rsidRPr="00EC2094">
        <w:rPr>
          <w:rFonts w:ascii="Arial" w:hAnsi="Arial" w:cs="Arial"/>
          <w:color w:val="333333"/>
        </w:rPr>
        <w:t>Tyres</w:t>
      </w:r>
      <w:proofErr w:type="spellEnd"/>
      <w:r w:rsidR="00620922" w:rsidRPr="00EC2094">
        <w:rPr>
          <w:rFonts w:ascii="Arial" w:hAnsi="Arial" w:cs="Arial"/>
          <w:color w:val="333333"/>
        </w:rPr>
        <w:t xml:space="preserve"> and Rims (Metric Series) — Part 3: Range </w:t>
      </w:r>
      <w:r w:rsidR="00A16120" w:rsidRPr="00EC2094">
        <w:rPr>
          <w:rFonts w:ascii="Arial" w:hAnsi="Arial" w:cs="Arial"/>
          <w:color w:val="333333"/>
        </w:rPr>
        <w:t>o</w:t>
      </w:r>
      <w:r w:rsidR="00620922" w:rsidRPr="00EC2094">
        <w:rPr>
          <w:rFonts w:ascii="Arial" w:hAnsi="Arial" w:cs="Arial"/>
          <w:color w:val="333333"/>
        </w:rPr>
        <w:t xml:space="preserve">f </w:t>
      </w:r>
      <w:r w:rsidR="00A16120" w:rsidRPr="00EC2094">
        <w:rPr>
          <w:rFonts w:ascii="Arial" w:hAnsi="Arial" w:cs="Arial"/>
          <w:color w:val="333333"/>
        </w:rPr>
        <w:t>a</w:t>
      </w:r>
      <w:r w:rsidR="00620922" w:rsidRPr="00EC2094">
        <w:rPr>
          <w:rFonts w:ascii="Arial" w:hAnsi="Arial" w:cs="Arial"/>
          <w:color w:val="333333"/>
        </w:rPr>
        <w:t>pproved Rim Contours</w:t>
      </w:r>
    </w:p>
    <w:p w14:paraId="064193D5" w14:textId="77777777" w:rsidR="007B2BE9" w:rsidRPr="00EC2094" w:rsidRDefault="00911E64" w:rsidP="007B2BE9">
      <w:pPr>
        <w:pStyle w:val="Default"/>
        <w:spacing w:after="240"/>
        <w:jc w:val="both"/>
        <w:rPr>
          <w:rFonts w:eastAsiaTheme="minorHAnsi"/>
          <w:sz w:val="20"/>
          <w:szCs w:val="20"/>
          <w:lang w:val="en-GB"/>
        </w:rPr>
      </w:pPr>
      <w:r w:rsidRPr="00EC2094">
        <w:rPr>
          <w:b/>
          <w:bCs/>
          <w:color w:val="333333"/>
        </w:rPr>
        <w:t>Scope:</w:t>
      </w:r>
      <w:r w:rsidR="00620922" w:rsidRPr="00EC2094">
        <w:rPr>
          <w:b/>
          <w:bCs/>
          <w:color w:val="333333"/>
          <w:shd w:val="clear" w:color="auto" w:fill="FFFFFF"/>
        </w:rPr>
        <w:t xml:space="preserve"> </w:t>
      </w:r>
      <w:r w:rsidR="007B2BE9" w:rsidRPr="00EC2094">
        <w:rPr>
          <w:rFonts w:eastAsiaTheme="minorHAnsi"/>
          <w:sz w:val="20"/>
          <w:szCs w:val="20"/>
          <w:lang w:val="en-GB"/>
        </w:rPr>
        <w:t xml:space="preserve">This part of ISO 5751 specifies the approved rim contours for motorcycle rims on which metric series motorcycle tyres are mounted. </w:t>
      </w:r>
    </w:p>
    <w:p w14:paraId="5CE1E1FB" w14:textId="77777777" w:rsidR="007B2BE9" w:rsidRDefault="007B2BE9" w:rsidP="007B2BE9">
      <w:pPr>
        <w:pStyle w:val="NormalWeb"/>
        <w:shd w:val="clear" w:color="auto" w:fill="FFFFFF"/>
        <w:spacing w:after="188" w:line="360" w:lineRule="auto"/>
        <w:rPr>
          <w:rFonts w:ascii="Arial" w:eastAsiaTheme="minorHAnsi" w:hAnsi="Arial" w:cs="Arial"/>
          <w:color w:val="000000"/>
          <w:sz w:val="18"/>
          <w:szCs w:val="18"/>
          <w:lang w:val="en-GB"/>
        </w:rPr>
      </w:pPr>
      <w:r w:rsidRPr="00EC2094">
        <w:rPr>
          <w:rFonts w:ascii="Arial" w:eastAsiaTheme="minorHAnsi" w:hAnsi="Arial" w:cs="Arial"/>
          <w:color w:val="000000"/>
          <w:sz w:val="18"/>
          <w:szCs w:val="18"/>
          <w:lang w:val="en-GB"/>
        </w:rPr>
        <w:t>NOTE See ISO 4249 for motorcycle tyres and rims (code-designated series) of rim diameter codes 13 and above, and ISO 6054 for those of codes 12 and below.</w:t>
      </w:r>
      <w:r w:rsidRPr="007B2BE9">
        <w:rPr>
          <w:rFonts w:ascii="Arial" w:eastAsiaTheme="minorHAnsi" w:hAnsi="Arial" w:cs="Arial"/>
          <w:color w:val="000000"/>
          <w:sz w:val="18"/>
          <w:szCs w:val="18"/>
          <w:lang w:val="en-GB"/>
        </w:rPr>
        <w:t xml:space="preserve"> </w:t>
      </w:r>
    </w:p>
    <w:p w14:paraId="54DC04AD" w14:textId="2D6DB280" w:rsidR="00911E64" w:rsidRPr="00EC2094" w:rsidRDefault="00911E64" w:rsidP="00A16120">
      <w:pPr>
        <w:pStyle w:val="NormalWeb"/>
        <w:numPr>
          <w:ilvl w:val="0"/>
          <w:numId w:val="5"/>
        </w:numPr>
        <w:shd w:val="clear" w:color="auto" w:fill="FFFFFF"/>
        <w:spacing w:after="188" w:line="360" w:lineRule="auto"/>
        <w:rPr>
          <w:rFonts w:ascii="Arial" w:hAnsi="Arial" w:cs="Arial"/>
          <w:b/>
          <w:bCs/>
          <w:color w:val="333333"/>
        </w:rPr>
      </w:pPr>
      <w:r w:rsidRPr="00EC2094">
        <w:rPr>
          <w:rFonts w:ascii="Arial" w:hAnsi="Arial" w:cs="Arial"/>
          <w:b/>
          <w:bCs/>
          <w:color w:val="333333"/>
        </w:rPr>
        <w:t>Number:</w:t>
      </w:r>
      <w:r w:rsidR="00535AB8" w:rsidRPr="00EC2094">
        <w:rPr>
          <w:rFonts w:ascii="Arial" w:hAnsi="Arial" w:cs="Arial"/>
          <w:b/>
          <w:bCs/>
          <w:color w:val="333333"/>
        </w:rPr>
        <w:t xml:space="preserve"> </w:t>
      </w:r>
      <w:r w:rsidR="00535AB8" w:rsidRPr="00EC2094">
        <w:rPr>
          <w:rFonts w:ascii="Arial" w:hAnsi="Arial" w:cs="Arial"/>
          <w:color w:val="333333"/>
        </w:rPr>
        <w:t>ISO 10191:2010</w:t>
      </w:r>
    </w:p>
    <w:p w14:paraId="17AC525E" w14:textId="28C01517" w:rsidR="00911E64" w:rsidRPr="00EC2094" w:rsidRDefault="00911E64" w:rsidP="00A16120">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Title:</w:t>
      </w:r>
      <w:r w:rsidR="00535AB8" w:rsidRPr="00EC2094">
        <w:rPr>
          <w:rFonts w:ascii="Arial" w:hAnsi="Arial" w:cs="Arial"/>
        </w:rPr>
        <w:t xml:space="preserve"> </w:t>
      </w:r>
      <w:r w:rsidR="00535AB8" w:rsidRPr="00EC2094">
        <w:rPr>
          <w:rFonts w:ascii="Arial" w:hAnsi="Arial" w:cs="Arial"/>
          <w:color w:val="333333"/>
        </w:rPr>
        <w:t xml:space="preserve">Passenger car </w:t>
      </w:r>
      <w:proofErr w:type="spellStart"/>
      <w:r w:rsidR="00535AB8" w:rsidRPr="00EC2094">
        <w:rPr>
          <w:rFonts w:ascii="Arial" w:hAnsi="Arial" w:cs="Arial"/>
          <w:color w:val="333333"/>
        </w:rPr>
        <w:t>tyres</w:t>
      </w:r>
      <w:proofErr w:type="spellEnd"/>
      <w:r w:rsidR="00535AB8" w:rsidRPr="00EC2094">
        <w:rPr>
          <w:rFonts w:ascii="Arial" w:hAnsi="Arial" w:cs="Arial"/>
          <w:color w:val="333333"/>
        </w:rPr>
        <w:t xml:space="preserve"> — Verifying tyre capabilities — Laboratory test methods</w:t>
      </w:r>
    </w:p>
    <w:p w14:paraId="74EB800E" w14:textId="77777777" w:rsidR="00EC2094" w:rsidRDefault="00911E64" w:rsidP="007B2BE9">
      <w:pPr>
        <w:pStyle w:val="NormalWeb"/>
        <w:shd w:val="clear" w:color="auto" w:fill="FFFFFF"/>
        <w:spacing w:after="188" w:line="360" w:lineRule="auto"/>
        <w:rPr>
          <w:rFonts w:ascii="Arial" w:hAnsi="Arial" w:cs="Arial"/>
          <w:color w:val="333333"/>
          <w:lang w:val="en-GB"/>
        </w:rPr>
      </w:pPr>
      <w:r w:rsidRPr="00EC2094">
        <w:rPr>
          <w:rFonts w:ascii="Arial" w:hAnsi="Arial" w:cs="Arial"/>
          <w:b/>
          <w:bCs/>
          <w:color w:val="333333"/>
        </w:rPr>
        <w:t>Scope:</w:t>
      </w:r>
      <w:r w:rsidR="00535AB8" w:rsidRPr="00EC2094">
        <w:rPr>
          <w:rFonts w:ascii="Arial" w:hAnsi="Arial" w:cs="Arial"/>
        </w:rPr>
        <w:t xml:space="preserve"> </w:t>
      </w:r>
      <w:r w:rsidR="007B2BE9" w:rsidRPr="00EC2094">
        <w:rPr>
          <w:rFonts w:ascii="Arial" w:hAnsi="Arial" w:cs="Arial"/>
          <w:color w:val="333333"/>
          <w:lang w:val="en-GB"/>
        </w:rPr>
        <w:t xml:space="preserve">This </w:t>
      </w:r>
      <w:proofErr w:type="spellStart"/>
      <w:r w:rsidR="007B2BE9" w:rsidRPr="00EC2094">
        <w:rPr>
          <w:rFonts w:ascii="Arial" w:hAnsi="Arial" w:cs="Arial"/>
          <w:color w:val="333333"/>
          <w:lang w:val="en-GB"/>
        </w:rPr>
        <w:t>lnternational</w:t>
      </w:r>
      <w:proofErr w:type="spellEnd"/>
      <w:r w:rsidR="007B2BE9" w:rsidRPr="00EC2094">
        <w:rPr>
          <w:rFonts w:ascii="Arial" w:hAnsi="Arial" w:cs="Arial"/>
          <w:color w:val="333333"/>
          <w:lang w:val="en-GB"/>
        </w:rPr>
        <w:t xml:space="preserve"> Standard specifies test methods for verifying the capabilities of tyres for passenger cars. Of</w:t>
      </w:r>
      <w:r w:rsidR="00EC2094">
        <w:rPr>
          <w:rFonts w:ascii="Arial" w:hAnsi="Arial" w:cs="Arial"/>
          <w:color w:val="333333"/>
          <w:lang w:val="en-GB"/>
        </w:rPr>
        <w:t xml:space="preserve"> </w:t>
      </w:r>
      <w:r w:rsidR="007B2BE9" w:rsidRPr="007B2BE9">
        <w:rPr>
          <w:rFonts w:ascii="Arial" w:hAnsi="Arial" w:cs="Arial"/>
          <w:color w:val="333333"/>
          <w:lang w:val="en-GB"/>
        </w:rPr>
        <w:t>the test methods presented, it is possible that only some will be required depending on the type of tyre to be</w:t>
      </w:r>
      <w:r w:rsidR="00EC2094">
        <w:rPr>
          <w:rFonts w:ascii="Arial" w:hAnsi="Arial" w:cs="Arial"/>
          <w:color w:val="333333"/>
          <w:lang w:val="en-GB"/>
        </w:rPr>
        <w:t xml:space="preserve"> </w:t>
      </w:r>
      <w:r w:rsidR="007B2BE9" w:rsidRPr="007B2BE9">
        <w:rPr>
          <w:rFonts w:ascii="Arial" w:hAnsi="Arial" w:cs="Arial"/>
          <w:color w:val="333333"/>
          <w:lang w:val="en-GB"/>
        </w:rPr>
        <w:t>tested. The tests are carried out in a laboratory under controlled conditions.</w:t>
      </w:r>
    </w:p>
    <w:p w14:paraId="5F0745F3" w14:textId="5652CD68" w:rsidR="007B2BE9" w:rsidRPr="007B2BE9" w:rsidRDefault="007B2BE9" w:rsidP="007B2BE9">
      <w:pPr>
        <w:pStyle w:val="NormalWeb"/>
        <w:shd w:val="clear" w:color="auto" w:fill="FFFFFF"/>
        <w:spacing w:after="188" w:line="360" w:lineRule="auto"/>
        <w:rPr>
          <w:rFonts w:ascii="Arial" w:hAnsi="Arial" w:cs="Arial"/>
          <w:color w:val="333333"/>
          <w:lang w:val="en-GB"/>
        </w:rPr>
      </w:pPr>
      <w:r w:rsidRPr="007B2BE9">
        <w:rPr>
          <w:rFonts w:ascii="Arial" w:hAnsi="Arial" w:cs="Arial"/>
          <w:color w:val="333333"/>
          <w:lang w:val="en-GB"/>
        </w:rPr>
        <w:t xml:space="preserve">This </w:t>
      </w:r>
      <w:proofErr w:type="spellStart"/>
      <w:r w:rsidRPr="007B2BE9">
        <w:rPr>
          <w:rFonts w:ascii="Arial" w:hAnsi="Arial" w:cs="Arial"/>
          <w:color w:val="333333"/>
          <w:lang w:val="en-GB"/>
        </w:rPr>
        <w:t>lnternational</w:t>
      </w:r>
      <w:proofErr w:type="spellEnd"/>
      <w:r w:rsidRPr="007B2BE9">
        <w:rPr>
          <w:rFonts w:ascii="Arial" w:hAnsi="Arial" w:cs="Arial"/>
          <w:color w:val="333333"/>
          <w:lang w:val="en-GB"/>
        </w:rPr>
        <w:t xml:space="preserve"> Standard includes a strength test for assessing the capability of the tyre structure, with</w:t>
      </w:r>
      <w:r w:rsidR="00EC2094">
        <w:rPr>
          <w:rFonts w:ascii="Arial" w:hAnsi="Arial" w:cs="Arial"/>
          <w:color w:val="333333"/>
          <w:lang w:val="en-GB"/>
        </w:rPr>
        <w:t xml:space="preserve"> </w:t>
      </w:r>
      <w:r w:rsidRPr="007B2BE9">
        <w:rPr>
          <w:rFonts w:ascii="Arial" w:hAnsi="Arial" w:cs="Arial"/>
          <w:color w:val="333333"/>
          <w:lang w:val="en-GB"/>
        </w:rPr>
        <w:t>respect to braking energy, in the tread area.</w:t>
      </w:r>
    </w:p>
    <w:p w14:paraId="42FA02F5" w14:textId="09E43B34" w:rsidR="007B2BE9" w:rsidRPr="007B2BE9" w:rsidRDefault="007B2BE9" w:rsidP="007B2BE9">
      <w:pPr>
        <w:pStyle w:val="NormalWeb"/>
        <w:shd w:val="clear" w:color="auto" w:fill="FFFFFF"/>
        <w:spacing w:after="188" w:line="360" w:lineRule="auto"/>
        <w:rPr>
          <w:rFonts w:ascii="Arial" w:hAnsi="Arial" w:cs="Arial"/>
          <w:color w:val="333333"/>
          <w:lang w:val="en-GB"/>
        </w:rPr>
      </w:pPr>
      <w:r w:rsidRPr="007B2BE9">
        <w:rPr>
          <w:rFonts w:ascii="Arial" w:hAnsi="Arial" w:cs="Arial"/>
          <w:color w:val="333333"/>
          <w:lang w:val="en-GB"/>
        </w:rPr>
        <w:t>A second test, the bead unseating test, assesses the resistance of the tyre to bead unseating. It applies to</w:t>
      </w:r>
      <w:r w:rsidR="00EC2094">
        <w:rPr>
          <w:rFonts w:ascii="Arial" w:hAnsi="Arial" w:cs="Arial"/>
          <w:color w:val="333333"/>
          <w:lang w:val="en-GB"/>
        </w:rPr>
        <w:t xml:space="preserve"> </w:t>
      </w:r>
      <w:r w:rsidRPr="007B2BE9">
        <w:rPr>
          <w:rFonts w:ascii="Arial" w:hAnsi="Arial" w:cs="Arial"/>
          <w:color w:val="333333"/>
          <w:lang w:val="en-GB"/>
        </w:rPr>
        <w:t>tubeless tyres only.</w:t>
      </w:r>
    </w:p>
    <w:p w14:paraId="7E76BC18" w14:textId="44192B4C" w:rsidR="007B2BE9" w:rsidRPr="007B2BE9" w:rsidRDefault="007B2BE9" w:rsidP="007B2BE9">
      <w:pPr>
        <w:pStyle w:val="NormalWeb"/>
        <w:shd w:val="clear" w:color="auto" w:fill="FFFFFF"/>
        <w:spacing w:after="188" w:line="360" w:lineRule="auto"/>
        <w:rPr>
          <w:rFonts w:ascii="Arial" w:hAnsi="Arial" w:cs="Arial"/>
          <w:color w:val="333333"/>
          <w:lang w:val="en-GB"/>
        </w:rPr>
      </w:pPr>
      <w:r w:rsidRPr="007B2BE9">
        <w:rPr>
          <w:rFonts w:ascii="Arial" w:hAnsi="Arial" w:cs="Arial"/>
          <w:color w:val="333333"/>
          <w:lang w:val="en-GB"/>
        </w:rPr>
        <w:t>A third test, the endurance test, assesses the resistance of the tyre with respect to service at full load and</w:t>
      </w:r>
      <w:r w:rsidR="00EC2094">
        <w:rPr>
          <w:rFonts w:ascii="Arial" w:hAnsi="Arial" w:cs="Arial"/>
          <w:color w:val="333333"/>
          <w:lang w:val="en-GB"/>
        </w:rPr>
        <w:t xml:space="preserve"> </w:t>
      </w:r>
      <w:r w:rsidRPr="007B2BE9">
        <w:rPr>
          <w:rFonts w:ascii="Arial" w:hAnsi="Arial" w:cs="Arial"/>
          <w:color w:val="333333"/>
          <w:lang w:val="en-GB"/>
        </w:rPr>
        <w:t>moderate speed over long distances.</w:t>
      </w:r>
    </w:p>
    <w:p w14:paraId="2C1AEEE3" w14:textId="5B56A94D" w:rsidR="007B2BE9" w:rsidRPr="007B2BE9" w:rsidRDefault="007B2BE9" w:rsidP="007B2BE9">
      <w:pPr>
        <w:pStyle w:val="NormalWeb"/>
        <w:shd w:val="clear" w:color="auto" w:fill="FFFFFF"/>
        <w:spacing w:after="188" w:line="360" w:lineRule="auto"/>
        <w:rPr>
          <w:rFonts w:ascii="Arial" w:hAnsi="Arial" w:cs="Arial"/>
          <w:color w:val="333333"/>
          <w:lang w:val="en-GB"/>
        </w:rPr>
      </w:pPr>
      <w:r w:rsidRPr="007B2BE9">
        <w:rPr>
          <w:rFonts w:ascii="Arial" w:hAnsi="Arial" w:cs="Arial"/>
          <w:color w:val="333333"/>
          <w:lang w:val="en-GB"/>
        </w:rPr>
        <w:t>The fourth test, the highspeed test, assesses the capability of the tyre according to its speed category.</w:t>
      </w:r>
    </w:p>
    <w:p w14:paraId="6F946839" w14:textId="2BB2EE03" w:rsidR="007B2BE9" w:rsidRPr="00EC2094" w:rsidRDefault="007B2BE9" w:rsidP="007B2BE9">
      <w:pPr>
        <w:pStyle w:val="NormalWeb"/>
        <w:shd w:val="clear" w:color="auto" w:fill="FFFFFF"/>
        <w:spacing w:after="188" w:line="360" w:lineRule="auto"/>
        <w:rPr>
          <w:rFonts w:ascii="Arial" w:hAnsi="Arial" w:cs="Arial"/>
          <w:color w:val="333333"/>
          <w:lang w:val="en-GB"/>
        </w:rPr>
      </w:pPr>
      <w:r w:rsidRPr="007B2BE9">
        <w:rPr>
          <w:rFonts w:ascii="Arial" w:hAnsi="Arial" w:cs="Arial"/>
          <w:color w:val="333333"/>
          <w:lang w:val="en-GB"/>
        </w:rPr>
        <w:t xml:space="preserve">The test methods presented in this </w:t>
      </w:r>
      <w:proofErr w:type="spellStart"/>
      <w:r w:rsidRPr="007B2BE9">
        <w:rPr>
          <w:rFonts w:ascii="Arial" w:hAnsi="Arial" w:cs="Arial"/>
          <w:color w:val="333333"/>
          <w:lang w:val="en-GB"/>
        </w:rPr>
        <w:t>lnternational</w:t>
      </w:r>
      <w:proofErr w:type="spellEnd"/>
      <w:r w:rsidRPr="007B2BE9">
        <w:rPr>
          <w:rFonts w:ascii="Arial" w:hAnsi="Arial" w:cs="Arial"/>
          <w:color w:val="333333"/>
          <w:lang w:val="en-GB"/>
        </w:rPr>
        <w:t xml:space="preserve"> Standard are not intended for gradation of tyre performance</w:t>
      </w:r>
      <w:r w:rsidR="00EC2094">
        <w:rPr>
          <w:rFonts w:ascii="Arial" w:hAnsi="Arial" w:cs="Arial"/>
          <w:color w:val="333333"/>
          <w:lang w:val="en-GB"/>
        </w:rPr>
        <w:t xml:space="preserve"> </w:t>
      </w:r>
      <w:r w:rsidRPr="00EC2094">
        <w:rPr>
          <w:rFonts w:ascii="Arial" w:hAnsi="Arial" w:cs="Arial"/>
          <w:color w:val="333333"/>
          <w:lang w:val="en-GB"/>
        </w:rPr>
        <w:t>or quality levels. This International Standard applies to all passenger car tyres.</w:t>
      </w:r>
      <w:r w:rsidRPr="00EC2094">
        <w:rPr>
          <w:rFonts w:ascii="Arial" w:hAnsi="Arial" w:cs="Arial"/>
          <w:color w:val="333333"/>
          <w:lang w:val="en-GB"/>
        </w:rPr>
        <w:t xml:space="preserve"> </w:t>
      </w:r>
    </w:p>
    <w:p w14:paraId="3C15A36C" w14:textId="0AEE35D8" w:rsidR="00535AB8" w:rsidRPr="00EC2094" w:rsidRDefault="00911E64" w:rsidP="007B2BE9">
      <w:pPr>
        <w:pStyle w:val="NormalWeb"/>
        <w:shd w:val="clear" w:color="auto" w:fill="FFFFFF"/>
        <w:spacing w:after="188" w:line="360" w:lineRule="auto"/>
        <w:rPr>
          <w:rFonts w:ascii="Arial" w:hAnsi="Arial" w:cs="Arial"/>
          <w:b/>
          <w:bCs/>
          <w:color w:val="333333"/>
          <w:lang w:val="en-GB"/>
        </w:rPr>
      </w:pPr>
      <w:r w:rsidRPr="00EC2094">
        <w:rPr>
          <w:rFonts w:ascii="Arial" w:hAnsi="Arial" w:cs="Arial"/>
          <w:b/>
          <w:bCs/>
          <w:color w:val="333333"/>
        </w:rPr>
        <w:t>Number:</w:t>
      </w:r>
      <w:r w:rsidR="00535AB8" w:rsidRPr="00EC2094">
        <w:rPr>
          <w:rFonts w:ascii="Arial" w:hAnsi="Arial" w:cs="Arial"/>
          <w:b/>
          <w:bCs/>
          <w:color w:val="333333"/>
          <w:lang w:val="en-GB"/>
        </w:rPr>
        <w:t xml:space="preserve"> ISO 10499-1:2019</w:t>
      </w:r>
    </w:p>
    <w:p w14:paraId="023E9213" w14:textId="551442EA" w:rsidR="00535AB8" w:rsidRPr="00EC2094" w:rsidRDefault="00911E64" w:rsidP="00A16120">
      <w:pPr>
        <w:pStyle w:val="NormalWeb"/>
        <w:shd w:val="clear" w:color="auto" w:fill="FFFFFF"/>
        <w:spacing w:after="188" w:line="360" w:lineRule="auto"/>
        <w:rPr>
          <w:rFonts w:ascii="Arial" w:hAnsi="Arial" w:cs="Arial"/>
          <w:color w:val="333333"/>
          <w:lang w:val="en-GB"/>
        </w:rPr>
      </w:pPr>
      <w:r w:rsidRPr="00EC2094">
        <w:rPr>
          <w:rFonts w:ascii="Arial" w:hAnsi="Arial" w:cs="Arial"/>
          <w:b/>
          <w:bCs/>
          <w:color w:val="333333"/>
        </w:rPr>
        <w:t>Title:</w:t>
      </w:r>
      <w:r w:rsidR="00535AB8" w:rsidRPr="00EC2094">
        <w:rPr>
          <w:rFonts w:ascii="Arial" w:hAnsi="Arial" w:cs="Arial"/>
          <w:b/>
          <w:bCs/>
          <w:color w:val="333333"/>
        </w:rPr>
        <w:t xml:space="preserve"> </w:t>
      </w:r>
      <w:r w:rsidR="00535AB8" w:rsidRPr="00EC2094">
        <w:rPr>
          <w:rFonts w:ascii="Arial" w:hAnsi="Arial" w:cs="Arial"/>
          <w:color w:val="333333"/>
          <w:lang w:val="en-GB"/>
        </w:rPr>
        <w:t>Industrial tyres and rims — Rubber solid tyres (metric series) for pneumatic tyre rims — Part 1: Designation, dimensions and marking</w:t>
      </w:r>
    </w:p>
    <w:p w14:paraId="4225E666" w14:textId="77777777" w:rsidR="00C0003A" w:rsidRPr="00EC2094" w:rsidRDefault="00911E64" w:rsidP="00C0003A">
      <w:pPr>
        <w:pStyle w:val="NormalWeb"/>
        <w:shd w:val="clear" w:color="auto" w:fill="FFFFFF"/>
        <w:spacing w:after="188" w:line="360" w:lineRule="auto"/>
        <w:rPr>
          <w:rFonts w:ascii="Arial" w:hAnsi="Arial" w:cs="Arial"/>
          <w:color w:val="333333"/>
          <w:lang w:val="en-GB"/>
        </w:rPr>
      </w:pPr>
      <w:r w:rsidRPr="00EC2094">
        <w:rPr>
          <w:rFonts w:ascii="Arial" w:hAnsi="Arial" w:cs="Arial"/>
          <w:b/>
          <w:bCs/>
          <w:color w:val="333333"/>
        </w:rPr>
        <w:t>Scope:</w:t>
      </w:r>
      <w:r w:rsidR="00535AB8" w:rsidRPr="00EC2094">
        <w:rPr>
          <w:rFonts w:ascii="Arial" w:hAnsi="Arial" w:cs="Arial"/>
        </w:rPr>
        <w:t xml:space="preserve"> </w:t>
      </w:r>
      <w:r w:rsidR="00C0003A" w:rsidRPr="00EC2094">
        <w:rPr>
          <w:rFonts w:ascii="Arial" w:hAnsi="Arial" w:cs="Arial"/>
          <w:color w:val="333333"/>
          <w:lang w:val="en-GB"/>
        </w:rPr>
        <w:t xml:space="preserve">This document specifies the main requirements, including designations, </w:t>
      </w:r>
      <w:proofErr w:type="gramStart"/>
      <w:r w:rsidR="00C0003A" w:rsidRPr="00EC2094">
        <w:rPr>
          <w:rFonts w:ascii="Arial" w:hAnsi="Arial" w:cs="Arial"/>
          <w:color w:val="333333"/>
          <w:lang w:val="en-GB"/>
        </w:rPr>
        <w:t>dimensions</w:t>
      </w:r>
      <w:proofErr w:type="gramEnd"/>
      <w:r w:rsidR="00C0003A" w:rsidRPr="00EC2094">
        <w:rPr>
          <w:rFonts w:ascii="Arial" w:hAnsi="Arial" w:cs="Arial"/>
          <w:color w:val="333333"/>
          <w:lang w:val="en-GB"/>
        </w:rPr>
        <w:t xml:space="preserve"> and markings, of the metric series of rubber solid tyres for pneumatic tyre rims primarily intended for industrial machines for use on prepared surfaces.</w:t>
      </w:r>
    </w:p>
    <w:p w14:paraId="658EF64C" w14:textId="77777777" w:rsidR="00C0003A" w:rsidRPr="00EC2094" w:rsidRDefault="00C0003A" w:rsidP="00C0003A">
      <w:pPr>
        <w:pStyle w:val="NormalWeb"/>
        <w:shd w:val="clear" w:color="auto" w:fill="FFFFFF"/>
        <w:spacing w:after="188" w:line="360" w:lineRule="auto"/>
        <w:rPr>
          <w:rFonts w:ascii="Arial" w:hAnsi="Arial" w:cs="Arial"/>
          <w:color w:val="333333"/>
          <w:lang w:val="en-GB"/>
        </w:rPr>
      </w:pPr>
      <w:r w:rsidRPr="00EC2094">
        <w:rPr>
          <w:rFonts w:ascii="Arial" w:hAnsi="Arial" w:cs="Arial"/>
          <w:color w:val="333333"/>
          <w:lang w:val="en-GB"/>
        </w:rPr>
        <w:t>Rim contours fitting these tyres are specified in ISO 3739-1 and ISO 3739-3.</w:t>
      </w:r>
    </w:p>
    <w:p w14:paraId="34C22061" w14:textId="0A25C1F8" w:rsidR="00911E64" w:rsidRPr="00EC2094" w:rsidRDefault="00911E64" w:rsidP="00C0003A">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Number:</w:t>
      </w:r>
      <w:r w:rsidR="00900CB0" w:rsidRPr="00EC2094">
        <w:rPr>
          <w:rFonts w:ascii="Arial" w:hAnsi="Arial" w:cs="Arial"/>
          <w:b/>
          <w:bCs/>
          <w:color w:val="333333"/>
          <w:lang w:val="en-GB"/>
        </w:rPr>
        <w:t xml:space="preserve"> ISO 10571:2016</w:t>
      </w:r>
    </w:p>
    <w:p w14:paraId="11833980" w14:textId="1C670957" w:rsidR="00900CB0" w:rsidRPr="00EC2094" w:rsidRDefault="00911E64" w:rsidP="00A16120">
      <w:pPr>
        <w:pStyle w:val="NormalWeb"/>
        <w:spacing w:after="188" w:line="360" w:lineRule="auto"/>
        <w:rPr>
          <w:rFonts w:ascii="Arial" w:hAnsi="Arial" w:cs="Arial"/>
          <w:b/>
          <w:bCs/>
          <w:color w:val="333333"/>
          <w:lang w:val="en-GB"/>
        </w:rPr>
      </w:pPr>
      <w:r w:rsidRPr="00EC2094">
        <w:rPr>
          <w:rFonts w:ascii="Arial" w:hAnsi="Arial" w:cs="Arial"/>
          <w:b/>
          <w:bCs/>
          <w:color w:val="333333"/>
        </w:rPr>
        <w:t>Title:</w:t>
      </w:r>
      <w:r w:rsidR="00900CB0" w:rsidRPr="00EC2094">
        <w:rPr>
          <w:rFonts w:ascii="Arial" w:hAnsi="Arial" w:cs="Arial"/>
          <w:caps/>
          <w:color w:val="333333"/>
          <w:spacing w:val="-15"/>
          <w:kern w:val="36"/>
          <w:lang w:val="en-GB" w:eastAsia="en-GB"/>
        </w:rPr>
        <w:t xml:space="preserve"> </w:t>
      </w:r>
      <w:r w:rsidR="00900CB0" w:rsidRPr="00EC2094">
        <w:rPr>
          <w:rFonts w:ascii="Arial" w:hAnsi="Arial" w:cs="Arial"/>
          <w:b/>
          <w:bCs/>
          <w:color w:val="333333"/>
          <w:lang w:val="en-GB"/>
        </w:rPr>
        <w:t>Tyres for mobile cranes and similar specialized machines</w:t>
      </w:r>
    </w:p>
    <w:p w14:paraId="2086C18C" w14:textId="1C221BC3" w:rsidR="00911E64" w:rsidRPr="00A16120" w:rsidRDefault="00911E64" w:rsidP="00C0003A">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Scope:</w:t>
      </w:r>
      <w:r w:rsidR="00900CB0" w:rsidRPr="00EC2094">
        <w:rPr>
          <w:rFonts w:ascii="Arial" w:hAnsi="Arial" w:cs="Arial"/>
        </w:rPr>
        <w:t xml:space="preserve"> </w:t>
      </w:r>
      <w:r w:rsidR="00C0003A" w:rsidRPr="00EC2094">
        <w:rPr>
          <w:rFonts w:ascii="Arial" w:hAnsi="Arial" w:cs="Arial"/>
          <w:lang w:val="en-GB"/>
        </w:rPr>
        <w:t>This International Standard specifies the designation, dimensions, load ratings and reference speed for</w:t>
      </w:r>
      <w:r w:rsidR="00C0003A" w:rsidRPr="00EC2094">
        <w:rPr>
          <w:rFonts w:ascii="Arial" w:hAnsi="Arial" w:cs="Arial"/>
          <w:lang w:val="en-GB"/>
        </w:rPr>
        <w:t xml:space="preserve"> </w:t>
      </w:r>
      <w:r w:rsidR="00C0003A" w:rsidRPr="00C0003A">
        <w:rPr>
          <w:rFonts w:ascii="Arial" w:hAnsi="Arial" w:cs="Arial"/>
          <w:lang w:val="en-GB"/>
        </w:rPr>
        <w:t>tyres and rims fitted to vehicles, such as all-terrain equipment, mobile cranes, crash tenders, etc., likely</w:t>
      </w:r>
      <w:r w:rsidR="00C0003A" w:rsidRPr="00EC2094">
        <w:rPr>
          <w:rFonts w:ascii="Arial" w:hAnsi="Arial" w:cs="Arial"/>
          <w:lang w:val="en-GB"/>
        </w:rPr>
        <w:t xml:space="preserve"> </w:t>
      </w:r>
      <w:r w:rsidR="00C0003A" w:rsidRPr="00EC2094">
        <w:rPr>
          <w:rFonts w:ascii="Arial" w:hAnsi="Arial" w:cs="Arial"/>
          <w:lang w:val="en-GB"/>
        </w:rPr>
        <w:t>to operate on highway over long distances at reference speed and under constant load.</w:t>
      </w:r>
    </w:p>
    <w:p w14:paraId="6CBBD539" w14:textId="2B75ADAB" w:rsidR="00911E64" w:rsidRPr="00A16120" w:rsidRDefault="00911E64" w:rsidP="00A16120">
      <w:pPr>
        <w:pStyle w:val="NormalWeb"/>
        <w:numPr>
          <w:ilvl w:val="0"/>
          <w:numId w:val="5"/>
        </w:numPr>
        <w:shd w:val="clear" w:color="auto" w:fill="FFFFFF"/>
        <w:spacing w:after="188" w:line="360" w:lineRule="auto"/>
        <w:rPr>
          <w:rFonts w:ascii="Arial" w:hAnsi="Arial" w:cs="Arial"/>
          <w:b/>
          <w:bCs/>
          <w:color w:val="333333"/>
        </w:rPr>
      </w:pPr>
      <w:r w:rsidRPr="00A16120">
        <w:rPr>
          <w:rFonts w:ascii="Arial" w:hAnsi="Arial" w:cs="Arial"/>
          <w:b/>
          <w:bCs/>
          <w:color w:val="333333"/>
        </w:rPr>
        <w:t>Number:</w:t>
      </w:r>
      <w:r w:rsidR="008132AA" w:rsidRPr="00A16120">
        <w:rPr>
          <w:rFonts w:ascii="Arial" w:hAnsi="Arial" w:cs="Arial"/>
          <w:b/>
          <w:bCs/>
          <w:color w:val="333333"/>
        </w:rPr>
        <w:t xml:space="preserve"> </w:t>
      </w:r>
      <w:r w:rsidR="008132AA" w:rsidRPr="00A16120">
        <w:rPr>
          <w:rFonts w:ascii="Arial" w:hAnsi="Arial" w:cs="Arial"/>
          <w:b/>
          <w:bCs/>
          <w:color w:val="333333"/>
          <w:lang w:val="en-GB"/>
        </w:rPr>
        <w:t>ISO 4209-2:2020</w:t>
      </w:r>
    </w:p>
    <w:p w14:paraId="6DAD4F09" w14:textId="6EA50A67" w:rsidR="008132AA" w:rsidRPr="008132AA" w:rsidRDefault="00911E64" w:rsidP="00A16120">
      <w:pPr>
        <w:pStyle w:val="NormalWeb"/>
        <w:spacing w:after="188" w:line="360" w:lineRule="auto"/>
        <w:rPr>
          <w:rFonts w:ascii="Arial" w:hAnsi="Arial" w:cs="Arial"/>
          <w:b/>
          <w:bCs/>
          <w:color w:val="333333"/>
          <w:lang w:val="en-GB"/>
        </w:rPr>
      </w:pPr>
      <w:r w:rsidRPr="00A16120">
        <w:rPr>
          <w:rFonts w:ascii="Arial" w:hAnsi="Arial" w:cs="Arial"/>
          <w:b/>
          <w:bCs/>
          <w:color w:val="333333"/>
        </w:rPr>
        <w:t>Title:</w:t>
      </w:r>
      <w:r w:rsidR="008132AA" w:rsidRPr="00A16120">
        <w:rPr>
          <w:rFonts w:ascii="Arial" w:hAnsi="Arial" w:cs="Arial"/>
          <w:caps/>
          <w:color w:val="333333"/>
          <w:spacing w:val="-15"/>
          <w:kern w:val="36"/>
          <w:lang w:val="en-GB" w:eastAsia="en-GB"/>
        </w:rPr>
        <w:t xml:space="preserve"> </w:t>
      </w:r>
      <w:r w:rsidR="008132AA" w:rsidRPr="008132AA">
        <w:rPr>
          <w:rFonts w:ascii="Arial" w:hAnsi="Arial" w:cs="Arial"/>
          <w:b/>
          <w:bCs/>
          <w:color w:val="333333"/>
          <w:lang w:val="en-GB"/>
        </w:rPr>
        <w:t>Truck and bus tyres and rims (metric series) — Part 2: Rims</w:t>
      </w:r>
    </w:p>
    <w:p w14:paraId="32B30589" w14:textId="1D8D5307" w:rsidR="008132AA" w:rsidRPr="00EC2094" w:rsidRDefault="00911E64" w:rsidP="00A16120">
      <w:pPr>
        <w:pStyle w:val="NormalWeb"/>
        <w:shd w:val="clear" w:color="auto" w:fill="FFFFFF"/>
        <w:spacing w:after="0" w:line="360" w:lineRule="auto"/>
        <w:rPr>
          <w:rFonts w:ascii="Arial" w:hAnsi="Arial" w:cs="Arial"/>
          <w:color w:val="333333"/>
        </w:rPr>
      </w:pPr>
      <w:r w:rsidRPr="00A16120">
        <w:rPr>
          <w:rFonts w:ascii="Arial" w:hAnsi="Arial" w:cs="Arial"/>
          <w:b/>
          <w:bCs/>
          <w:color w:val="333333"/>
        </w:rPr>
        <w:t>Scope</w:t>
      </w:r>
      <w:r w:rsidRPr="00EC2094">
        <w:rPr>
          <w:rFonts w:ascii="Arial" w:hAnsi="Arial" w:cs="Arial"/>
          <w:b/>
          <w:bCs/>
          <w:color w:val="333333"/>
        </w:rPr>
        <w:t>:</w:t>
      </w:r>
      <w:r w:rsidR="008132AA" w:rsidRPr="00EC2094">
        <w:rPr>
          <w:rFonts w:ascii="Arial" w:hAnsi="Arial" w:cs="Arial"/>
        </w:rPr>
        <w:t xml:space="preserve"> </w:t>
      </w:r>
      <w:r w:rsidR="008132AA" w:rsidRPr="00EC2094">
        <w:rPr>
          <w:rFonts w:ascii="Arial" w:hAnsi="Arial" w:cs="Arial"/>
          <w:color w:val="333333"/>
        </w:rPr>
        <w:t xml:space="preserve">This document specifies the designations, </w:t>
      </w:r>
      <w:proofErr w:type="gramStart"/>
      <w:r w:rsidR="008132AA" w:rsidRPr="00EC2094">
        <w:rPr>
          <w:rFonts w:ascii="Arial" w:hAnsi="Arial" w:cs="Arial"/>
          <w:color w:val="333333"/>
        </w:rPr>
        <w:t>contours</w:t>
      </w:r>
      <w:proofErr w:type="gramEnd"/>
      <w:r w:rsidR="008132AA" w:rsidRPr="00EC2094">
        <w:rPr>
          <w:rFonts w:ascii="Arial" w:hAnsi="Arial" w:cs="Arial"/>
          <w:color w:val="333333"/>
        </w:rPr>
        <w:t xml:space="preserve"> and dimensions of drop-</w:t>
      </w:r>
      <w:proofErr w:type="spellStart"/>
      <w:r w:rsidR="008132AA" w:rsidRPr="00EC2094">
        <w:rPr>
          <w:rFonts w:ascii="Arial" w:hAnsi="Arial" w:cs="Arial"/>
          <w:color w:val="333333"/>
        </w:rPr>
        <w:t>centre</w:t>
      </w:r>
      <w:proofErr w:type="spellEnd"/>
      <w:r w:rsidR="008132AA" w:rsidRPr="00EC2094">
        <w:rPr>
          <w:rFonts w:ascii="Arial" w:hAnsi="Arial" w:cs="Arial"/>
          <w:color w:val="333333"/>
        </w:rPr>
        <w:t xml:space="preserve"> (one-piece) rims for use on trucks and buses.</w:t>
      </w:r>
      <w:r w:rsidR="00C0003A" w:rsidRPr="00EC2094">
        <w:rPr>
          <w:rFonts w:ascii="Arial" w:hAnsi="Arial" w:cs="Arial"/>
          <w:color w:val="333333"/>
        </w:rPr>
        <w:t xml:space="preserve"> </w:t>
      </w:r>
    </w:p>
    <w:p w14:paraId="19DE4B1E" w14:textId="586FFD56" w:rsidR="00911E64" w:rsidRPr="00EC2094" w:rsidRDefault="008132AA" w:rsidP="00A16120">
      <w:pPr>
        <w:pStyle w:val="NormalWeb"/>
        <w:shd w:val="clear" w:color="auto" w:fill="FFFFFF"/>
        <w:spacing w:after="0" w:line="360" w:lineRule="auto"/>
        <w:rPr>
          <w:rFonts w:ascii="Arial" w:hAnsi="Arial" w:cs="Arial"/>
          <w:color w:val="333333"/>
        </w:rPr>
      </w:pPr>
      <w:r w:rsidRPr="00EC2094">
        <w:rPr>
          <w:rFonts w:ascii="Arial" w:hAnsi="Arial" w:cs="Arial"/>
          <w:color w:val="333333"/>
        </w:rPr>
        <w:t>The rim dimensions are those rim contour dimensions necessary for mounting and fitment of the tyre to the rim.</w:t>
      </w:r>
      <w:r w:rsidR="00640A20">
        <w:rPr>
          <w:rFonts w:ascii="Arial" w:hAnsi="Arial" w:cs="Arial"/>
          <w:color w:val="333333"/>
        </w:rPr>
        <w:t xml:space="preserve"> </w:t>
      </w:r>
      <w:r w:rsidRPr="00EC2094">
        <w:rPr>
          <w:rFonts w:ascii="Arial" w:hAnsi="Arial" w:cs="Arial"/>
          <w:color w:val="333333"/>
        </w:rPr>
        <w:t>Tyre designations, dimensions and load ratings are given in ISO 4209</w:t>
      </w:r>
      <w:r w:rsidRPr="00EC2094">
        <w:rPr>
          <w:rFonts w:ascii="Cambria Math" w:hAnsi="Cambria Math" w:cs="Cambria Math"/>
          <w:color w:val="333333"/>
        </w:rPr>
        <w:t>‑</w:t>
      </w:r>
      <w:r w:rsidRPr="00EC2094">
        <w:rPr>
          <w:rFonts w:ascii="Arial" w:hAnsi="Arial" w:cs="Arial"/>
          <w:color w:val="333333"/>
        </w:rPr>
        <w:t>1.</w:t>
      </w:r>
    </w:p>
    <w:p w14:paraId="0A21F70A" w14:textId="77777777" w:rsidR="00EC2094" w:rsidRPr="00EC2094" w:rsidRDefault="00EC2094" w:rsidP="00A16120">
      <w:pPr>
        <w:pStyle w:val="NormalWeb"/>
        <w:shd w:val="clear" w:color="auto" w:fill="FFFFFF"/>
        <w:spacing w:after="188" w:line="360" w:lineRule="auto"/>
        <w:rPr>
          <w:rFonts w:ascii="Arial" w:hAnsi="Arial" w:cs="Arial"/>
          <w:b/>
          <w:bCs/>
          <w:color w:val="333333"/>
        </w:rPr>
      </w:pPr>
    </w:p>
    <w:p w14:paraId="0B404852" w14:textId="77777777" w:rsidR="008132AA" w:rsidRPr="00EC2094" w:rsidRDefault="00911E64" w:rsidP="00A16120">
      <w:pPr>
        <w:pStyle w:val="NormalWeb"/>
        <w:numPr>
          <w:ilvl w:val="0"/>
          <w:numId w:val="5"/>
        </w:numPr>
        <w:spacing w:after="188" w:line="360" w:lineRule="auto"/>
        <w:rPr>
          <w:rFonts w:ascii="Arial" w:hAnsi="Arial" w:cs="Arial"/>
          <w:b/>
          <w:bCs/>
          <w:color w:val="333333"/>
          <w:lang w:val="en-GB"/>
        </w:rPr>
      </w:pPr>
      <w:r w:rsidRPr="00EC2094">
        <w:rPr>
          <w:rFonts w:ascii="Arial" w:hAnsi="Arial" w:cs="Arial"/>
          <w:b/>
          <w:bCs/>
          <w:color w:val="333333"/>
        </w:rPr>
        <w:t>Number:</w:t>
      </w:r>
      <w:r w:rsidR="008132AA" w:rsidRPr="00EC2094">
        <w:rPr>
          <w:rFonts w:ascii="Arial" w:hAnsi="Arial" w:cs="Arial"/>
          <w:b/>
          <w:bCs/>
          <w:color w:val="333333"/>
        </w:rPr>
        <w:t xml:space="preserve"> </w:t>
      </w:r>
      <w:r w:rsidR="008132AA" w:rsidRPr="00EC2094">
        <w:rPr>
          <w:rFonts w:ascii="Arial" w:hAnsi="Arial" w:cs="Arial"/>
          <w:b/>
          <w:bCs/>
          <w:color w:val="333333"/>
          <w:lang w:val="en-GB"/>
        </w:rPr>
        <w:t>ISO 3877-4:1984/AMD 1:2020</w:t>
      </w:r>
    </w:p>
    <w:p w14:paraId="3C23244B" w14:textId="7F54FCD0" w:rsidR="008132AA" w:rsidRPr="00EC2094" w:rsidRDefault="008132AA" w:rsidP="00A16120">
      <w:pPr>
        <w:pStyle w:val="NormalWeb"/>
        <w:spacing w:after="188" w:line="360" w:lineRule="auto"/>
        <w:rPr>
          <w:rFonts w:ascii="Arial" w:hAnsi="Arial" w:cs="Arial"/>
          <w:b/>
          <w:bCs/>
          <w:color w:val="333333"/>
          <w:lang w:val="en-GB"/>
        </w:rPr>
      </w:pPr>
      <w:r w:rsidRPr="00EC2094">
        <w:rPr>
          <w:rFonts w:ascii="Arial" w:hAnsi="Arial" w:cs="Arial"/>
          <w:b/>
          <w:bCs/>
          <w:color w:val="333333"/>
          <w:lang w:val="en-GB"/>
        </w:rPr>
        <w:t xml:space="preserve">Title: </w:t>
      </w:r>
      <w:r w:rsidRPr="00EC2094">
        <w:rPr>
          <w:rFonts w:ascii="Arial" w:hAnsi="Arial" w:cs="Arial"/>
          <w:color w:val="333333"/>
          <w:lang w:val="en-GB"/>
        </w:rPr>
        <w:t xml:space="preserve">Tyres, </w:t>
      </w:r>
      <w:proofErr w:type="gramStart"/>
      <w:r w:rsidRPr="00EC2094">
        <w:rPr>
          <w:rFonts w:ascii="Arial" w:hAnsi="Arial" w:cs="Arial"/>
          <w:color w:val="333333"/>
          <w:lang w:val="en-GB"/>
        </w:rPr>
        <w:t>valves</w:t>
      </w:r>
      <w:proofErr w:type="gramEnd"/>
      <w:r w:rsidRPr="00EC2094">
        <w:rPr>
          <w:rFonts w:ascii="Arial" w:hAnsi="Arial" w:cs="Arial"/>
          <w:color w:val="333333"/>
          <w:lang w:val="en-GB"/>
        </w:rPr>
        <w:t xml:space="preserve"> and tubes — List of equivalent terms — Part 4: Solid tyres — Amendment 1</w:t>
      </w:r>
    </w:p>
    <w:p w14:paraId="391FB05F" w14:textId="21145550" w:rsidR="008132AA" w:rsidRPr="00EC2094" w:rsidRDefault="00911E64" w:rsidP="00A16120">
      <w:pPr>
        <w:pStyle w:val="NormalWeb"/>
        <w:numPr>
          <w:ilvl w:val="0"/>
          <w:numId w:val="5"/>
        </w:numPr>
        <w:shd w:val="clear" w:color="auto" w:fill="FFFFFF"/>
        <w:spacing w:after="188" w:line="360" w:lineRule="auto"/>
        <w:rPr>
          <w:rFonts w:ascii="Arial" w:hAnsi="Arial" w:cs="Arial"/>
          <w:b/>
          <w:bCs/>
          <w:color w:val="333333"/>
        </w:rPr>
      </w:pPr>
      <w:r w:rsidRPr="00EC2094">
        <w:rPr>
          <w:rFonts w:ascii="Arial" w:hAnsi="Arial" w:cs="Arial"/>
          <w:b/>
          <w:bCs/>
          <w:color w:val="333333"/>
        </w:rPr>
        <w:t>Number:</w:t>
      </w:r>
      <w:r w:rsidR="008132AA" w:rsidRPr="00EC2094">
        <w:rPr>
          <w:rFonts w:ascii="Arial" w:hAnsi="Arial" w:cs="Arial"/>
          <w:b/>
          <w:bCs/>
          <w:color w:val="333333"/>
        </w:rPr>
        <w:t xml:space="preserve"> ISO 4000-1:2015</w:t>
      </w:r>
    </w:p>
    <w:p w14:paraId="5226C046" w14:textId="2B448E84" w:rsidR="00911E64" w:rsidRPr="00EC2094" w:rsidRDefault="00911E64" w:rsidP="00A16120">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Title:</w:t>
      </w:r>
      <w:r w:rsidR="008132AA" w:rsidRPr="00EC2094">
        <w:rPr>
          <w:rFonts w:ascii="Arial" w:hAnsi="Arial" w:cs="Arial"/>
          <w:b/>
          <w:bCs/>
          <w:color w:val="333333"/>
        </w:rPr>
        <w:t xml:space="preserve"> </w:t>
      </w:r>
      <w:r w:rsidR="008132AA" w:rsidRPr="00EC2094">
        <w:rPr>
          <w:rFonts w:ascii="Arial" w:hAnsi="Arial" w:cs="Arial"/>
          <w:color w:val="333333"/>
        </w:rPr>
        <w:t>PASSENGER CAR TYRES AND RIMS — PART 1: TYRES (METRIC SERIES</w:t>
      </w:r>
    </w:p>
    <w:p w14:paraId="33AB1672" w14:textId="59A6A95A" w:rsidR="00911E64" w:rsidRPr="00EC2094" w:rsidRDefault="00911E64" w:rsidP="00C0003A">
      <w:pPr>
        <w:pStyle w:val="NormalWeb"/>
        <w:shd w:val="clear" w:color="auto" w:fill="FFFFFF"/>
        <w:spacing w:line="360" w:lineRule="auto"/>
        <w:rPr>
          <w:rFonts w:ascii="Arial" w:hAnsi="Arial" w:cs="Arial"/>
          <w:color w:val="333333"/>
        </w:rPr>
      </w:pPr>
      <w:r w:rsidRPr="00EC2094">
        <w:rPr>
          <w:rFonts w:ascii="Arial" w:hAnsi="Arial" w:cs="Arial"/>
          <w:b/>
          <w:bCs/>
          <w:color w:val="333333"/>
        </w:rPr>
        <w:t>Scope:</w:t>
      </w:r>
      <w:r w:rsidR="008132AA" w:rsidRPr="00EC2094">
        <w:rPr>
          <w:rFonts w:ascii="Arial" w:hAnsi="Arial" w:cs="Arial"/>
        </w:rPr>
        <w:t xml:space="preserve"> </w:t>
      </w:r>
      <w:r w:rsidR="00C0003A" w:rsidRPr="00EC2094">
        <w:rPr>
          <w:rFonts w:ascii="Arial" w:hAnsi="Arial" w:cs="Arial"/>
          <w:color w:val="333333"/>
          <w:lang w:val="en-GB"/>
        </w:rPr>
        <w:t>This part of ISO 4000 specifies the designation, dimensions, and load ratings of metric-series tyres</w:t>
      </w:r>
      <w:r w:rsidR="00C0003A" w:rsidRPr="00EC2094">
        <w:rPr>
          <w:rFonts w:ascii="Arial" w:hAnsi="Arial" w:cs="Arial"/>
          <w:color w:val="333333"/>
          <w:lang w:val="en-GB"/>
        </w:rPr>
        <w:t xml:space="preserve"> </w:t>
      </w:r>
      <w:r w:rsidR="00C0003A" w:rsidRPr="00EC2094">
        <w:rPr>
          <w:rFonts w:ascii="Arial" w:hAnsi="Arial" w:cs="Arial"/>
          <w:color w:val="333333"/>
          <w:lang w:val="en-GB"/>
        </w:rPr>
        <w:t>primarily intended for passenger cars.</w:t>
      </w:r>
    </w:p>
    <w:p w14:paraId="1B81073B" w14:textId="540EF633" w:rsidR="00111E4D" w:rsidRPr="00EC2094" w:rsidRDefault="00111E4D" w:rsidP="00A16120">
      <w:pPr>
        <w:pStyle w:val="NormalWeb"/>
        <w:numPr>
          <w:ilvl w:val="0"/>
          <w:numId w:val="5"/>
        </w:numPr>
        <w:spacing w:after="188" w:line="360" w:lineRule="auto"/>
        <w:rPr>
          <w:rFonts w:ascii="Arial" w:hAnsi="Arial" w:cs="Arial"/>
          <w:b/>
          <w:bCs/>
          <w:color w:val="333333"/>
          <w:lang w:val="en-GB"/>
        </w:rPr>
      </w:pPr>
      <w:r w:rsidRPr="00EC2094">
        <w:rPr>
          <w:rFonts w:ascii="Arial" w:hAnsi="Arial" w:cs="Arial"/>
          <w:b/>
          <w:bCs/>
          <w:color w:val="333333"/>
        </w:rPr>
        <w:t>Number:</w:t>
      </w:r>
      <w:r w:rsidR="00EC2094">
        <w:rPr>
          <w:rFonts w:ascii="Arial" w:hAnsi="Arial" w:cs="Arial"/>
          <w:b/>
          <w:bCs/>
          <w:color w:val="333333"/>
        </w:rPr>
        <w:t xml:space="preserve"> </w:t>
      </w:r>
      <w:r w:rsidRPr="00EC2094">
        <w:rPr>
          <w:rFonts w:ascii="Arial" w:hAnsi="Arial" w:cs="Arial"/>
          <w:b/>
          <w:bCs/>
          <w:color w:val="333333"/>
          <w:lang w:val="en-GB"/>
        </w:rPr>
        <w:t>ISO 4925:2020</w:t>
      </w:r>
    </w:p>
    <w:p w14:paraId="5FC1CFC8" w14:textId="01BC1BBE" w:rsidR="00111E4D" w:rsidRPr="00EC2094" w:rsidRDefault="00111E4D" w:rsidP="00A16120">
      <w:pPr>
        <w:pStyle w:val="NormalWeb"/>
        <w:spacing w:after="188" w:line="360" w:lineRule="auto"/>
        <w:rPr>
          <w:rFonts w:ascii="Arial" w:hAnsi="Arial" w:cs="Arial"/>
          <w:color w:val="333333"/>
          <w:lang w:val="en-GB"/>
        </w:rPr>
      </w:pPr>
      <w:r w:rsidRPr="00EC2094">
        <w:rPr>
          <w:rFonts w:ascii="Arial" w:hAnsi="Arial" w:cs="Arial"/>
          <w:b/>
          <w:bCs/>
          <w:color w:val="333333"/>
        </w:rPr>
        <w:t xml:space="preserve">Title: </w:t>
      </w:r>
      <w:r w:rsidRPr="00EC2094">
        <w:rPr>
          <w:rFonts w:ascii="Arial" w:hAnsi="Arial" w:cs="Arial"/>
          <w:color w:val="333333"/>
          <w:lang w:val="en-GB"/>
        </w:rPr>
        <w:t>Road vehicles — Specification of non-petroleum-based brake fluids for hydraulic systems</w:t>
      </w:r>
    </w:p>
    <w:p w14:paraId="28F5F7FA" w14:textId="4C5DDB8D" w:rsidR="00111E4D" w:rsidRPr="00EC2094" w:rsidRDefault="00111E4D" w:rsidP="00A16120">
      <w:pPr>
        <w:pStyle w:val="NormalWeb"/>
        <w:shd w:val="clear" w:color="auto" w:fill="FFFFFF"/>
        <w:spacing w:after="188" w:line="360" w:lineRule="auto"/>
        <w:rPr>
          <w:rFonts w:ascii="Arial" w:hAnsi="Arial" w:cs="Arial"/>
          <w:color w:val="333333"/>
        </w:rPr>
      </w:pPr>
      <w:r w:rsidRPr="00EC2094">
        <w:rPr>
          <w:rFonts w:ascii="Arial" w:hAnsi="Arial" w:cs="Arial"/>
          <w:b/>
          <w:bCs/>
          <w:color w:val="333333"/>
        </w:rPr>
        <w:t xml:space="preserve">Scope: </w:t>
      </w:r>
      <w:r w:rsidRPr="00EC2094">
        <w:rPr>
          <w:rFonts w:ascii="Arial" w:hAnsi="Arial" w:cs="Arial"/>
          <w:color w:val="333333"/>
        </w:rPr>
        <w:t>This document provides the specifications, requirements and test methods, for non-petroleum-based fluids used in road-vehicle hydraulic brake and clutch systems that are designed for use with such fluids and equipped with seals, cups or double-lipped type gland seals made of styrene-butadiene rubber (SBR) and ethylene-propylene elastomer (EPDM).</w:t>
      </w:r>
    </w:p>
    <w:p w14:paraId="47BC99B9" w14:textId="4C8B6FFB" w:rsidR="00111E4D" w:rsidRPr="00EC2094" w:rsidRDefault="00111E4D" w:rsidP="00A16120">
      <w:pPr>
        <w:pStyle w:val="NormalWeb"/>
        <w:numPr>
          <w:ilvl w:val="0"/>
          <w:numId w:val="5"/>
        </w:numPr>
        <w:shd w:val="clear" w:color="auto" w:fill="FFFFFF"/>
        <w:spacing w:after="188" w:line="360" w:lineRule="auto"/>
        <w:rPr>
          <w:rFonts w:ascii="Arial" w:hAnsi="Arial" w:cs="Arial"/>
          <w:b/>
          <w:bCs/>
          <w:color w:val="333333"/>
        </w:rPr>
      </w:pPr>
      <w:r w:rsidRPr="00EC2094">
        <w:rPr>
          <w:rFonts w:ascii="Arial" w:hAnsi="Arial" w:cs="Arial"/>
          <w:b/>
          <w:bCs/>
          <w:color w:val="333333"/>
        </w:rPr>
        <w:t>Number:</w:t>
      </w:r>
      <w:r w:rsidRPr="00EC2094">
        <w:rPr>
          <w:rFonts w:ascii="Arial" w:hAnsi="Arial" w:cs="Arial"/>
        </w:rPr>
        <w:t xml:space="preserve"> </w:t>
      </w:r>
      <w:r w:rsidRPr="00EC2094">
        <w:rPr>
          <w:rFonts w:ascii="Arial" w:hAnsi="Arial" w:cs="Arial"/>
          <w:b/>
          <w:bCs/>
        </w:rPr>
        <w:t>ISO 4926:2020</w:t>
      </w:r>
    </w:p>
    <w:p w14:paraId="7382B43B" w14:textId="1A4F7AE8" w:rsidR="00111E4D" w:rsidRPr="00EC2094" w:rsidRDefault="00111E4D" w:rsidP="00A16120">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Title:</w:t>
      </w:r>
      <w:r w:rsidRPr="00EC2094">
        <w:rPr>
          <w:rFonts w:ascii="Arial" w:hAnsi="Arial" w:cs="Arial"/>
        </w:rPr>
        <w:t xml:space="preserve"> </w:t>
      </w:r>
      <w:r w:rsidR="00A16120" w:rsidRPr="00EC2094">
        <w:rPr>
          <w:rFonts w:ascii="Arial" w:hAnsi="Arial" w:cs="Arial"/>
          <w:color w:val="333333"/>
        </w:rPr>
        <w:t>Road Vehicles — Hydraulic Braking Systems — Non-Petroleum-Based Reference Fluid</w:t>
      </w:r>
    </w:p>
    <w:p w14:paraId="68612242" w14:textId="5A01313E" w:rsidR="00111E4D" w:rsidRPr="00EC2094" w:rsidRDefault="00111E4D" w:rsidP="00A16120">
      <w:pPr>
        <w:pStyle w:val="NormalWeb"/>
        <w:shd w:val="clear" w:color="auto" w:fill="FFFFFF"/>
        <w:spacing w:after="188" w:line="360" w:lineRule="auto"/>
        <w:rPr>
          <w:rFonts w:ascii="Arial" w:hAnsi="Arial" w:cs="Arial"/>
          <w:b/>
          <w:bCs/>
          <w:color w:val="333333"/>
        </w:rPr>
      </w:pPr>
      <w:r w:rsidRPr="00EC2094">
        <w:rPr>
          <w:rFonts w:ascii="Arial" w:hAnsi="Arial" w:cs="Arial"/>
          <w:b/>
          <w:bCs/>
          <w:color w:val="333333"/>
        </w:rPr>
        <w:t>Scope:</w:t>
      </w:r>
      <w:r w:rsidRPr="00EC2094">
        <w:rPr>
          <w:rFonts w:ascii="Arial" w:hAnsi="Arial" w:cs="Arial"/>
        </w:rPr>
        <w:t xml:space="preserve"> </w:t>
      </w:r>
    </w:p>
    <w:p w14:paraId="233A4905" w14:textId="716C1A49" w:rsidR="00111E4D" w:rsidRPr="00A16120" w:rsidRDefault="00111E4D" w:rsidP="00A16120">
      <w:pPr>
        <w:pStyle w:val="NormalWeb"/>
        <w:shd w:val="clear" w:color="auto" w:fill="FFFFFF"/>
        <w:spacing w:after="188" w:line="360" w:lineRule="auto"/>
        <w:rPr>
          <w:rFonts w:ascii="Arial" w:hAnsi="Arial" w:cs="Arial"/>
          <w:color w:val="333333"/>
        </w:rPr>
      </w:pPr>
      <w:r w:rsidRPr="00EC2094">
        <w:rPr>
          <w:rFonts w:ascii="Arial" w:hAnsi="Arial" w:cs="Arial"/>
          <w:color w:val="333333"/>
        </w:rPr>
        <w:t>This document specifies the composition and characteristics of a reference fluid used for the compatibility testing of hydraulic braking systems and components mounted on road vehicles.</w:t>
      </w:r>
    </w:p>
    <w:p w14:paraId="6CB1E37A" w14:textId="77777777" w:rsidR="007D7BDE" w:rsidRPr="009969EC" w:rsidRDefault="007D7BDE" w:rsidP="00A16120">
      <w:pPr>
        <w:autoSpaceDE w:val="0"/>
        <w:autoSpaceDN w:val="0"/>
        <w:adjustRightInd w:val="0"/>
        <w:spacing w:line="360" w:lineRule="auto"/>
        <w:jc w:val="both"/>
        <w:rPr>
          <w:rFonts w:ascii="Arial Narrow" w:hAnsi="Arial Narrow" w:cs="Arial"/>
          <w:lang w:val="en-GB"/>
        </w:rPr>
      </w:pPr>
    </w:p>
    <w:p w14:paraId="7F70AB4A"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20682C59"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577A0C8D"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Adoption acceptable as presented</w:t>
      </w:r>
    </w:p>
    <w:p w14:paraId="00405C3C"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401F2990"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068A42E6"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1351B4B"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Adoption proposal not acceptable because of the reason(s) below</w:t>
      </w:r>
    </w:p>
    <w:p w14:paraId="6D64C663"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4E1BC25F"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19FC8603"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7ADF038"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6E540A1"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13ED2161"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ab/>
        <w:t>...............................................................................................................................</w:t>
      </w:r>
    </w:p>
    <w:p w14:paraId="0B264542"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563B9F3C"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 xml:space="preserve">Name and Signature (of respondent): ................................................ </w:t>
      </w:r>
    </w:p>
    <w:p w14:paraId="4858ABB8"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CC09367"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Position (of respondent): .....................................</w:t>
      </w:r>
    </w:p>
    <w:p w14:paraId="52E39CED"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01080705"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On behalf of ......................................................................................... (Name of organization)</w:t>
      </w:r>
    </w:p>
    <w:p w14:paraId="2C01F2E8" w14:textId="77777777" w:rsidR="007D7BDE" w:rsidRPr="00556197" w:rsidRDefault="007D7BDE" w:rsidP="00A16120">
      <w:pPr>
        <w:autoSpaceDE w:val="0"/>
        <w:autoSpaceDN w:val="0"/>
        <w:adjustRightInd w:val="0"/>
        <w:spacing w:line="360" w:lineRule="auto"/>
        <w:jc w:val="both"/>
        <w:rPr>
          <w:rFonts w:ascii="Arial Narrow" w:hAnsi="Arial Narrow" w:cs="Arial"/>
        </w:rPr>
      </w:pPr>
    </w:p>
    <w:p w14:paraId="61D06893" w14:textId="77777777" w:rsidR="007D7BDE" w:rsidRPr="00556197" w:rsidRDefault="007D7BDE" w:rsidP="00A16120">
      <w:pPr>
        <w:autoSpaceDE w:val="0"/>
        <w:autoSpaceDN w:val="0"/>
        <w:adjustRightInd w:val="0"/>
        <w:spacing w:line="360" w:lineRule="auto"/>
        <w:jc w:val="both"/>
        <w:rPr>
          <w:rFonts w:ascii="Arial Narrow" w:hAnsi="Arial Narrow" w:cs="Arial"/>
        </w:rPr>
      </w:pPr>
      <w:r w:rsidRPr="00556197">
        <w:rPr>
          <w:rFonts w:ascii="Arial Narrow" w:hAnsi="Arial Narrow" w:cs="Arial"/>
        </w:rPr>
        <w:t>Date .........................................................................</w:t>
      </w:r>
    </w:p>
    <w:p w14:paraId="1348C0E2" w14:textId="77777777" w:rsidR="007D7BDE" w:rsidRPr="00556197" w:rsidRDefault="007D7BDE" w:rsidP="00A16120">
      <w:pPr>
        <w:autoSpaceDE w:val="0"/>
        <w:autoSpaceDN w:val="0"/>
        <w:adjustRightInd w:val="0"/>
        <w:spacing w:line="360" w:lineRule="auto"/>
        <w:jc w:val="both"/>
        <w:rPr>
          <w:rFonts w:ascii="Arial Narrow" w:hAnsi="Arial Narrow" w:cs="Arial"/>
          <w:b/>
          <w:bCs/>
        </w:rPr>
      </w:pPr>
    </w:p>
    <w:p w14:paraId="691C686E" w14:textId="77777777" w:rsidR="007D7BDE" w:rsidRPr="00556197" w:rsidRDefault="007D7BDE" w:rsidP="00A16120">
      <w:pPr>
        <w:autoSpaceDE w:val="0"/>
        <w:autoSpaceDN w:val="0"/>
        <w:adjustRightInd w:val="0"/>
        <w:spacing w:line="360" w:lineRule="auto"/>
        <w:jc w:val="both"/>
        <w:rPr>
          <w:rFonts w:ascii="Arial Narrow" w:hAnsi="Arial Narrow" w:cs="Arial"/>
          <w:b/>
          <w:bCs/>
        </w:rPr>
      </w:pPr>
    </w:p>
    <w:p w14:paraId="01DF24FF" w14:textId="77777777" w:rsidR="007D7BDE" w:rsidRPr="00556197" w:rsidRDefault="007D7BDE" w:rsidP="00A16120">
      <w:pPr>
        <w:autoSpaceDE w:val="0"/>
        <w:autoSpaceDN w:val="0"/>
        <w:adjustRightInd w:val="0"/>
        <w:spacing w:line="360" w:lineRule="auto"/>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689B06BA" w14:textId="77777777" w:rsidR="007D7BDE" w:rsidRDefault="007D7BDE" w:rsidP="00A16120">
      <w:pPr>
        <w:autoSpaceDE w:val="0"/>
        <w:autoSpaceDN w:val="0"/>
        <w:adjustRightInd w:val="0"/>
        <w:spacing w:line="360" w:lineRule="auto"/>
        <w:jc w:val="both"/>
        <w:rPr>
          <w:rFonts w:ascii="Arial Narrow" w:hAnsi="Arial Narrow" w:cs="Arial"/>
          <w:b/>
          <w:bCs/>
        </w:rPr>
      </w:pPr>
    </w:p>
    <w:sectPr w:rsidR="007D7BD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40B31" w14:textId="77777777" w:rsidR="00285BAA" w:rsidRDefault="00285BAA" w:rsidP="007D7BDE">
      <w:r>
        <w:separator/>
      </w:r>
    </w:p>
  </w:endnote>
  <w:endnote w:type="continuationSeparator" w:id="0">
    <w:p w14:paraId="5AB19C3B" w14:textId="77777777" w:rsidR="00285BAA" w:rsidRDefault="00285BA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DAE7"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531BA6D5"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624B0"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3AEA64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34B64" w14:textId="77777777" w:rsidR="00285BAA" w:rsidRDefault="00285BAA" w:rsidP="007D7BDE">
      <w:r>
        <w:separator/>
      </w:r>
    </w:p>
  </w:footnote>
  <w:footnote w:type="continuationSeparator" w:id="0">
    <w:p w14:paraId="45A62FEF" w14:textId="77777777" w:rsidR="00285BAA" w:rsidRDefault="00285BAA"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4EE76"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55F73551" wp14:editId="07C541DD">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142" w:firstLine="0"/>
      </w:pPr>
      <w:rPr>
        <w:rFonts w:hint="default"/>
      </w:rPr>
    </w:lvl>
    <w:lvl w:ilvl="1">
      <w:start w:val="1"/>
      <w:numFmt w:val="decimal"/>
      <w:lvlText w:val="%1.%2."/>
      <w:lvlJc w:val="left"/>
      <w:pPr>
        <w:ind w:left="142" w:firstLine="0"/>
      </w:pPr>
      <w:rPr>
        <w:rFonts w:hint="default"/>
        <w:b/>
        <w:i w:val="0"/>
      </w:rPr>
    </w:lvl>
    <w:lvl w:ilvl="2">
      <w:start w:val="1"/>
      <w:numFmt w:val="decimal"/>
      <w:lvlText w:val="%1.%2.%3."/>
      <w:lvlJc w:val="left"/>
      <w:pPr>
        <w:ind w:left="142" w:firstLine="0"/>
      </w:pPr>
      <w:rPr>
        <w:rFonts w:hint="default"/>
      </w:rPr>
    </w:lvl>
    <w:lvl w:ilvl="3">
      <w:start w:val="1"/>
      <w:numFmt w:val="decimal"/>
      <w:lvlText w:val="%1.%2.%3.%4."/>
      <w:lvlJc w:val="left"/>
      <w:pPr>
        <w:ind w:left="142" w:firstLine="0"/>
      </w:pPr>
      <w:rPr>
        <w:rFonts w:hint="default"/>
      </w:rPr>
    </w:lvl>
    <w:lvl w:ilvl="4">
      <w:start w:val="1"/>
      <w:numFmt w:val="decimal"/>
      <w:lvlText w:val="%1.%2.%3.%4.%5."/>
      <w:lvlJc w:val="left"/>
      <w:pPr>
        <w:ind w:left="142" w:firstLine="0"/>
      </w:pPr>
      <w:rPr>
        <w:rFonts w:hint="default"/>
      </w:rPr>
    </w:lvl>
    <w:lvl w:ilvl="5">
      <w:start w:val="1"/>
      <w:numFmt w:val="decimal"/>
      <w:lvlText w:val="%1.%2.%3.%4.%5.%6."/>
      <w:lvlJc w:val="left"/>
      <w:pPr>
        <w:ind w:left="142" w:firstLine="0"/>
      </w:pPr>
      <w:rPr>
        <w:rFonts w:hint="default"/>
      </w:rPr>
    </w:lvl>
    <w:lvl w:ilvl="6">
      <w:start w:val="1"/>
      <w:numFmt w:val="decimal"/>
      <w:lvlText w:val="%1.%2.%3.%4.%5.%6.%7."/>
      <w:lvlJc w:val="left"/>
      <w:pPr>
        <w:ind w:left="142" w:firstLine="0"/>
      </w:pPr>
      <w:rPr>
        <w:rFonts w:hint="default"/>
      </w:rPr>
    </w:lvl>
    <w:lvl w:ilvl="7">
      <w:start w:val="1"/>
      <w:numFmt w:val="decimal"/>
      <w:lvlText w:val="%1.%2.%3.%4.%5.%6.%7.%8."/>
      <w:lvlJc w:val="left"/>
      <w:pPr>
        <w:ind w:left="142" w:firstLine="0"/>
      </w:pPr>
      <w:rPr>
        <w:rFonts w:hint="default"/>
      </w:rPr>
    </w:lvl>
    <w:lvl w:ilvl="8">
      <w:start w:val="1"/>
      <w:numFmt w:val="decimal"/>
      <w:lvlText w:val="%1.%2.%3.%4.%5.%6.%7.%8.%9."/>
      <w:lvlJc w:val="left"/>
      <w:pPr>
        <w:ind w:left="142"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8C62541"/>
    <w:multiLevelType w:val="hybridMultilevel"/>
    <w:tmpl w:val="D0ACF6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B5220"/>
    <w:rsid w:val="000C4E32"/>
    <w:rsid w:val="000D2F26"/>
    <w:rsid w:val="00103C02"/>
    <w:rsid w:val="00111E4D"/>
    <w:rsid w:val="00146B64"/>
    <w:rsid w:val="00154D57"/>
    <w:rsid w:val="00161EC4"/>
    <w:rsid w:val="00161F8F"/>
    <w:rsid w:val="001D112C"/>
    <w:rsid w:val="002236B8"/>
    <w:rsid w:val="00241E4B"/>
    <w:rsid w:val="00242755"/>
    <w:rsid w:val="00282D9D"/>
    <w:rsid w:val="00285BAA"/>
    <w:rsid w:val="002E03CE"/>
    <w:rsid w:val="002E12DF"/>
    <w:rsid w:val="002E3F7C"/>
    <w:rsid w:val="00350BFA"/>
    <w:rsid w:val="0037216D"/>
    <w:rsid w:val="003A2DFD"/>
    <w:rsid w:val="003C4A6C"/>
    <w:rsid w:val="003F2C4E"/>
    <w:rsid w:val="00402707"/>
    <w:rsid w:val="00452734"/>
    <w:rsid w:val="00506AFA"/>
    <w:rsid w:val="00535AB8"/>
    <w:rsid w:val="005965CF"/>
    <w:rsid w:val="005D3E09"/>
    <w:rsid w:val="005E2F92"/>
    <w:rsid w:val="00620922"/>
    <w:rsid w:val="00624301"/>
    <w:rsid w:val="00640A20"/>
    <w:rsid w:val="00677D62"/>
    <w:rsid w:val="006804DE"/>
    <w:rsid w:val="00680852"/>
    <w:rsid w:val="00703562"/>
    <w:rsid w:val="00703CB1"/>
    <w:rsid w:val="007244A4"/>
    <w:rsid w:val="00756E07"/>
    <w:rsid w:val="00766B20"/>
    <w:rsid w:val="007B2BE9"/>
    <w:rsid w:val="007D5546"/>
    <w:rsid w:val="007D7BDE"/>
    <w:rsid w:val="00810E69"/>
    <w:rsid w:val="008132AA"/>
    <w:rsid w:val="008572A5"/>
    <w:rsid w:val="00877DFF"/>
    <w:rsid w:val="00893D7E"/>
    <w:rsid w:val="008B3FDD"/>
    <w:rsid w:val="00900CB0"/>
    <w:rsid w:val="00911E64"/>
    <w:rsid w:val="00916808"/>
    <w:rsid w:val="009969EC"/>
    <w:rsid w:val="009E28A9"/>
    <w:rsid w:val="009F403D"/>
    <w:rsid w:val="00A15AB7"/>
    <w:rsid w:val="00A16120"/>
    <w:rsid w:val="00A87B44"/>
    <w:rsid w:val="00AB16F3"/>
    <w:rsid w:val="00B04B5B"/>
    <w:rsid w:val="00BA0183"/>
    <w:rsid w:val="00BF6EDE"/>
    <w:rsid w:val="00C0003A"/>
    <w:rsid w:val="00C23675"/>
    <w:rsid w:val="00C734AC"/>
    <w:rsid w:val="00C922FC"/>
    <w:rsid w:val="00D57FB3"/>
    <w:rsid w:val="00D711C5"/>
    <w:rsid w:val="00D828BD"/>
    <w:rsid w:val="00DC7D31"/>
    <w:rsid w:val="00DE529F"/>
    <w:rsid w:val="00E00478"/>
    <w:rsid w:val="00E1291B"/>
    <w:rsid w:val="00E41A20"/>
    <w:rsid w:val="00E67378"/>
    <w:rsid w:val="00E756C3"/>
    <w:rsid w:val="00EB7875"/>
    <w:rsid w:val="00EC2094"/>
    <w:rsid w:val="00EF7104"/>
    <w:rsid w:val="00F701C2"/>
    <w:rsid w:val="00F87FFB"/>
    <w:rsid w:val="00FA76C3"/>
    <w:rsid w:val="00FB126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7F0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D82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1304">
      <w:bodyDiv w:val="1"/>
      <w:marLeft w:val="0"/>
      <w:marRight w:val="0"/>
      <w:marTop w:val="0"/>
      <w:marBottom w:val="0"/>
      <w:divBdr>
        <w:top w:val="none" w:sz="0" w:space="0" w:color="auto"/>
        <w:left w:val="none" w:sz="0" w:space="0" w:color="auto"/>
        <w:bottom w:val="none" w:sz="0" w:space="0" w:color="auto"/>
        <w:right w:val="none" w:sz="0" w:space="0" w:color="auto"/>
      </w:divBdr>
    </w:div>
    <w:div w:id="76758196">
      <w:bodyDiv w:val="1"/>
      <w:marLeft w:val="0"/>
      <w:marRight w:val="0"/>
      <w:marTop w:val="0"/>
      <w:marBottom w:val="0"/>
      <w:divBdr>
        <w:top w:val="none" w:sz="0" w:space="0" w:color="auto"/>
        <w:left w:val="none" w:sz="0" w:space="0" w:color="auto"/>
        <w:bottom w:val="none" w:sz="0" w:space="0" w:color="auto"/>
        <w:right w:val="none" w:sz="0" w:space="0" w:color="auto"/>
      </w:divBdr>
    </w:div>
    <w:div w:id="110367801">
      <w:bodyDiv w:val="1"/>
      <w:marLeft w:val="0"/>
      <w:marRight w:val="0"/>
      <w:marTop w:val="0"/>
      <w:marBottom w:val="0"/>
      <w:divBdr>
        <w:top w:val="none" w:sz="0" w:space="0" w:color="auto"/>
        <w:left w:val="none" w:sz="0" w:space="0" w:color="auto"/>
        <w:bottom w:val="none" w:sz="0" w:space="0" w:color="auto"/>
        <w:right w:val="none" w:sz="0" w:space="0" w:color="auto"/>
      </w:divBdr>
    </w:div>
    <w:div w:id="278487910">
      <w:bodyDiv w:val="1"/>
      <w:marLeft w:val="0"/>
      <w:marRight w:val="0"/>
      <w:marTop w:val="0"/>
      <w:marBottom w:val="0"/>
      <w:divBdr>
        <w:top w:val="none" w:sz="0" w:space="0" w:color="auto"/>
        <w:left w:val="none" w:sz="0" w:space="0" w:color="auto"/>
        <w:bottom w:val="none" w:sz="0" w:space="0" w:color="auto"/>
        <w:right w:val="none" w:sz="0" w:space="0" w:color="auto"/>
      </w:divBdr>
    </w:div>
    <w:div w:id="400712201">
      <w:bodyDiv w:val="1"/>
      <w:marLeft w:val="0"/>
      <w:marRight w:val="0"/>
      <w:marTop w:val="0"/>
      <w:marBottom w:val="0"/>
      <w:divBdr>
        <w:top w:val="none" w:sz="0" w:space="0" w:color="auto"/>
        <w:left w:val="none" w:sz="0" w:space="0" w:color="auto"/>
        <w:bottom w:val="none" w:sz="0" w:space="0" w:color="auto"/>
        <w:right w:val="none" w:sz="0" w:space="0" w:color="auto"/>
      </w:divBdr>
    </w:div>
    <w:div w:id="502548474">
      <w:bodyDiv w:val="1"/>
      <w:marLeft w:val="0"/>
      <w:marRight w:val="0"/>
      <w:marTop w:val="0"/>
      <w:marBottom w:val="0"/>
      <w:divBdr>
        <w:top w:val="none" w:sz="0" w:space="0" w:color="auto"/>
        <w:left w:val="none" w:sz="0" w:space="0" w:color="auto"/>
        <w:bottom w:val="none" w:sz="0" w:space="0" w:color="auto"/>
        <w:right w:val="none" w:sz="0" w:space="0" w:color="auto"/>
      </w:divBdr>
    </w:div>
    <w:div w:id="789857214">
      <w:bodyDiv w:val="1"/>
      <w:marLeft w:val="0"/>
      <w:marRight w:val="0"/>
      <w:marTop w:val="0"/>
      <w:marBottom w:val="0"/>
      <w:divBdr>
        <w:top w:val="none" w:sz="0" w:space="0" w:color="auto"/>
        <w:left w:val="none" w:sz="0" w:space="0" w:color="auto"/>
        <w:bottom w:val="none" w:sz="0" w:space="0" w:color="auto"/>
        <w:right w:val="none" w:sz="0" w:space="0" w:color="auto"/>
      </w:divBdr>
    </w:div>
    <w:div w:id="932782205">
      <w:bodyDiv w:val="1"/>
      <w:marLeft w:val="0"/>
      <w:marRight w:val="0"/>
      <w:marTop w:val="0"/>
      <w:marBottom w:val="0"/>
      <w:divBdr>
        <w:top w:val="none" w:sz="0" w:space="0" w:color="auto"/>
        <w:left w:val="none" w:sz="0" w:space="0" w:color="auto"/>
        <w:bottom w:val="none" w:sz="0" w:space="0" w:color="auto"/>
        <w:right w:val="none" w:sz="0" w:space="0" w:color="auto"/>
      </w:divBdr>
    </w:div>
    <w:div w:id="998924929">
      <w:bodyDiv w:val="1"/>
      <w:marLeft w:val="0"/>
      <w:marRight w:val="0"/>
      <w:marTop w:val="0"/>
      <w:marBottom w:val="0"/>
      <w:divBdr>
        <w:top w:val="none" w:sz="0" w:space="0" w:color="auto"/>
        <w:left w:val="none" w:sz="0" w:space="0" w:color="auto"/>
        <w:bottom w:val="none" w:sz="0" w:space="0" w:color="auto"/>
        <w:right w:val="none" w:sz="0" w:space="0" w:color="auto"/>
      </w:divBdr>
    </w:div>
    <w:div w:id="1220702494">
      <w:bodyDiv w:val="1"/>
      <w:marLeft w:val="0"/>
      <w:marRight w:val="0"/>
      <w:marTop w:val="0"/>
      <w:marBottom w:val="0"/>
      <w:divBdr>
        <w:top w:val="none" w:sz="0" w:space="0" w:color="auto"/>
        <w:left w:val="none" w:sz="0" w:space="0" w:color="auto"/>
        <w:bottom w:val="none" w:sz="0" w:space="0" w:color="auto"/>
        <w:right w:val="none" w:sz="0" w:space="0" w:color="auto"/>
      </w:divBdr>
    </w:div>
    <w:div w:id="1241597980">
      <w:bodyDiv w:val="1"/>
      <w:marLeft w:val="0"/>
      <w:marRight w:val="0"/>
      <w:marTop w:val="0"/>
      <w:marBottom w:val="0"/>
      <w:divBdr>
        <w:top w:val="none" w:sz="0" w:space="0" w:color="auto"/>
        <w:left w:val="none" w:sz="0" w:space="0" w:color="auto"/>
        <w:bottom w:val="none" w:sz="0" w:space="0" w:color="auto"/>
        <w:right w:val="none" w:sz="0" w:space="0" w:color="auto"/>
      </w:divBdr>
    </w:div>
    <w:div w:id="1467435264">
      <w:bodyDiv w:val="1"/>
      <w:marLeft w:val="0"/>
      <w:marRight w:val="0"/>
      <w:marTop w:val="0"/>
      <w:marBottom w:val="0"/>
      <w:divBdr>
        <w:top w:val="none" w:sz="0" w:space="0" w:color="auto"/>
        <w:left w:val="none" w:sz="0" w:space="0" w:color="auto"/>
        <w:bottom w:val="none" w:sz="0" w:space="0" w:color="auto"/>
        <w:right w:val="none" w:sz="0" w:space="0" w:color="auto"/>
      </w:divBdr>
    </w:div>
    <w:div w:id="1734691507">
      <w:bodyDiv w:val="1"/>
      <w:marLeft w:val="0"/>
      <w:marRight w:val="0"/>
      <w:marTop w:val="0"/>
      <w:marBottom w:val="0"/>
      <w:divBdr>
        <w:top w:val="none" w:sz="0" w:space="0" w:color="auto"/>
        <w:left w:val="none" w:sz="0" w:space="0" w:color="auto"/>
        <w:bottom w:val="none" w:sz="0" w:space="0" w:color="auto"/>
        <w:right w:val="none" w:sz="0" w:space="0" w:color="auto"/>
      </w:divBdr>
    </w:div>
    <w:div w:id="1751274119">
      <w:bodyDiv w:val="1"/>
      <w:marLeft w:val="0"/>
      <w:marRight w:val="0"/>
      <w:marTop w:val="0"/>
      <w:marBottom w:val="0"/>
      <w:divBdr>
        <w:top w:val="none" w:sz="0" w:space="0" w:color="auto"/>
        <w:left w:val="none" w:sz="0" w:space="0" w:color="auto"/>
        <w:bottom w:val="none" w:sz="0" w:space="0" w:color="auto"/>
        <w:right w:val="none" w:sz="0" w:space="0" w:color="auto"/>
      </w:divBdr>
      <w:divsChild>
        <w:div w:id="421025622">
          <w:marLeft w:val="0"/>
          <w:marRight w:val="0"/>
          <w:marTop w:val="0"/>
          <w:marBottom w:val="0"/>
          <w:divBdr>
            <w:top w:val="none" w:sz="0" w:space="0" w:color="auto"/>
            <w:left w:val="none" w:sz="0" w:space="0" w:color="auto"/>
            <w:bottom w:val="none" w:sz="0" w:space="0" w:color="auto"/>
            <w:right w:val="none" w:sz="0" w:space="0" w:color="auto"/>
          </w:divBdr>
        </w:div>
        <w:div w:id="795218979">
          <w:marLeft w:val="0"/>
          <w:marRight w:val="0"/>
          <w:marTop w:val="0"/>
          <w:marBottom w:val="0"/>
          <w:divBdr>
            <w:top w:val="none" w:sz="0" w:space="0" w:color="auto"/>
            <w:left w:val="none" w:sz="0" w:space="0" w:color="auto"/>
            <w:bottom w:val="none" w:sz="0" w:space="0" w:color="auto"/>
            <w:right w:val="none" w:sz="0" w:space="0" w:color="auto"/>
          </w:divBdr>
        </w:div>
        <w:div w:id="112789777">
          <w:marLeft w:val="0"/>
          <w:marRight w:val="0"/>
          <w:marTop w:val="0"/>
          <w:marBottom w:val="0"/>
          <w:divBdr>
            <w:top w:val="none" w:sz="0" w:space="0" w:color="auto"/>
            <w:left w:val="none" w:sz="0" w:space="0" w:color="auto"/>
            <w:bottom w:val="none" w:sz="0" w:space="0" w:color="auto"/>
            <w:right w:val="none" w:sz="0" w:space="0" w:color="auto"/>
          </w:divBdr>
        </w:div>
        <w:div w:id="494028197">
          <w:marLeft w:val="0"/>
          <w:marRight w:val="0"/>
          <w:marTop w:val="0"/>
          <w:marBottom w:val="0"/>
          <w:divBdr>
            <w:top w:val="none" w:sz="0" w:space="0" w:color="auto"/>
            <w:left w:val="none" w:sz="0" w:space="0" w:color="auto"/>
            <w:bottom w:val="none" w:sz="0" w:space="0" w:color="auto"/>
            <w:right w:val="none" w:sz="0" w:space="0" w:color="auto"/>
          </w:divBdr>
          <w:divsChild>
            <w:div w:id="1302735902">
              <w:marLeft w:val="0"/>
              <w:marRight w:val="0"/>
              <w:marTop w:val="0"/>
              <w:marBottom w:val="0"/>
              <w:divBdr>
                <w:top w:val="none" w:sz="0" w:space="0" w:color="auto"/>
                <w:left w:val="none" w:sz="0" w:space="0" w:color="auto"/>
                <w:bottom w:val="none" w:sz="0" w:space="0" w:color="auto"/>
                <w:right w:val="none" w:sz="0" w:space="0" w:color="auto"/>
              </w:divBdr>
            </w:div>
          </w:divsChild>
        </w:div>
        <w:div w:id="1472939809">
          <w:marLeft w:val="0"/>
          <w:marRight w:val="0"/>
          <w:marTop w:val="0"/>
          <w:marBottom w:val="0"/>
          <w:divBdr>
            <w:top w:val="none" w:sz="0" w:space="0" w:color="auto"/>
            <w:left w:val="none" w:sz="0" w:space="0" w:color="auto"/>
            <w:bottom w:val="none" w:sz="0" w:space="0" w:color="auto"/>
            <w:right w:val="none" w:sz="0" w:space="0" w:color="auto"/>
          </w:divBdr>
        </w:div>
      </w:divsChild>
    </w:div>
    <w:div w:id="18651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kathab@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Nkatha Betty</cp:lastModifiedBy>
  <cp:revision>10</cp:revision>
  <dcterms:created xsi:type="dcterms:W3CDTF">2021-04-12T18:37:00Z</dcterms:created>
  <dcterms:modified xsi:type="dcterms:W3CDTF">2021-04-26T05:46:00Z</dcterms:modified>
</cp:coreProperties>
</file>