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FA89" w14:textId="53F13BE7" w:rsidR="00A26D93" w:rsidRDefault="00A26D93" w:rsidP="00A26D93">
      <w:pPr>
        <w:pStyle w:val="PartNumber"/>
        <w:tabs>
          <w:tab w:val="left" w:pos="1820"/>
        </w:tabs>
        <w:rPr>
          <w:b/>
          <w:sz w:val="44"/>
          <w:szCs w:val="44"/>
        </w:rPr>
      </w:pPr>
      <w:r>
        <w:rPr>
          <w:b/>
          <w:sz w:val="44"/>
          <w:szCs w:val="44"/>
        </w:rPr>
        <w:tab/>
      </w:r>
    </w:p>
    <w:p w14:paraId="58253255" w14:textId="77777777" w:rsidR="00A26D93" w:rsidRDefault="00A26D93" w:rsidP="00607D23">
      <w:pPr>
        <w:pStyle w:val="PartNumber"/>
        <w:rPr>
          <w:b/>
          <w:sz w:val="44"/>
          <w:szCs w:val="44"/>
        </w:rPr>
      </w:pPr>
    </w:p>
    <w:p w14:paraId="11C6BA5D" w14:textId="060B05DE" w:rsidR="00F26F70" w:rsidRPr="00A26D93" w:rsidRDefault="00A26D93" w:rsidP="00607D23">
      <w:pPr>
        <w:pStyle w:val="PartNumber"/>
        <w:rPr>
          <w:b/>
          <w:sz w:val="44"/>
          <w:szCs w:val="44"/>
        </w:rPr>
      </w:pPr>
      <w:r w:rsidRPr="00A26D93">
        <w:rPr>
          <w:b/>
          <w:sz w:val="44"/>
          <w:szCs w:val="44"/>
        </w:rPr>
        <w:t>Vegetable juices and drinks — Specification</w:t>
      </w:r>
    </w:p>
    <w:p w14:paraId="0FE84FCA" w14:textId="77777777" w:rsidR="00594A98" w:rsidRPr="006034D1" w:rsidRDefault="00594A98" w:rsidP="00F26F70">
      <w:pPr>
        <w:pStyle w:val="PartTitle"/>
      </w:pPr>
      <w:permStart w:id="730216792" w:edGrp="everyone"/>
      <w:permStart w:id="1329493598" w:edGrp="everyone"/>
      <w:permEnd w:id="730216792"/>
      <w:permEnd w:id="1329493598"/>
    </w:p>
    <w:p w14:paraId="5E49AF3B" w14:textId="77777777" w:rsidR="00594A98" w:rsidRDefault="00594A98" w:rsidP="006B7891">
      <w:pPr>
        <w:pStyle w:val="Coverlogo"/>
      </w:pPr>
    </w:p>
    <w:p w14:paraId="4BD442C6" w14:textId="77777777" w:rsidR="00594A98" w:rsidRDefault="00594A98" w:rsidP="00594A98"/>
    <w:p w14:paraId="291285B1" w14:textId="0524EE1D" w:rsidR="00A26D93" w:rsidRDefault="00A26D93" w:rsidP="00594A98"/>
    <w:p w14:paraId="106ABEB1" w14:textId="77777777" w:rsidR="00A26D93" w:rsidRPr="00A26D93" w:rsidRDefault="00A26D93" w:rsidP="00A26D93"/>
    <w:p w14:paraId="40E110DA" w14:textId="77777777" w:rsidR="00A26D93" w:rsidRPr="00A26D93" w:rsidRDefault="00A26D93" w:rsidP="00A26D93"/>
    <w:p w14:paraId="43AA8529" w14:textId="77777777" w:rsidR="00A26D93" w:rsidRPr="00A26D93" w:rsidRDefault="00A26D93" w:rsidP="00A26D93"/>
    <w:p w14:paraId="0277D53E" w14:textId="77777777" w:rsidR="00A26D93" w:rsidRPr="00A26D93" w:rsidRDefault="00A26D93" w:rsidP="00A26D93"/>
    <w:p w14:paraId="06693375" w14:textId="789CCDF8" w:rsidR="00A26D93" w:rsidRPr="00A26D93" w:rsidRDefault="00A26D93" w:rsidP="00A26D93">
      <w:r>
        <w:t xml:space="preserve">                                                                                                                                               </w:t>
      </w:r>
      <w:r w:rsidRPr="00A26D93">
        <w:t>First Edition</w:t>
      </w:r>
    </w:p>
    <w:p w14:paraId="74CF6FE0" w14:textId="0CE7C8E7" w:rsidR="00A26D93" w:rsidRDefault="00A26D93" w:rsidP="00A26D93"/>
    <w:p w14:paraId="3312FEA4" w14:textId="7ABFA04F" w:rsidR="006B7891" w:rsidRPr="00A26D93" w:rsidRDefault="00A26D93" w:rsidP="00A26D93">
      <w:pPr>
        <w:tabs>
          <w:tab w:val="center" w:pos="4535"/>
        </w:tabs>
        <w:sectPr w:rsidR="006B7891" w:rsidRPr="00A26D93" w:rsidSect="00465F2D">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851" w:right="567" w:bottom="851" w:left="851" w:header="851" w:footer="1877" w:gutter="1418"/>
          <w:pgBorders>
            <w:left w:val="thinThickMediumGap" w:sz="24" w:space="18" w:color="auto"/>
          </w:pgBorders>
          <w:cols w:space="720"/>
          <w:titlePg/>
        </w:sectPr>
      </w:pPr>
      <w:r>
        <w:tab/>
      </w:r>
    </w:p>
    <w:p w14:paraId="469F9005" w14:textId="77777777" w:rsidR="001137D5" w:rsidRPr="002001BA" w:rsidRDefault="001137D5" w:rsidP="00E42269">
      <w:pPr>
        <w:pStyle w:val="TCRep"/>
      </w:pPr>
      <w:r w:rsidRPr="002001BA">
        <w:lastRenderedPageBreak/>
        <w:t>TECHNICAL COMMITTEE REPRESENTATION</w:t>
      </w:r>
    </w:p>
    <w:p w14:paraId="7264FCE9" w14:textId="77777777" w:rsidR="001137D5" w:rsidRPr="001137D5" w:rsidRDefault="001137D5" w:rsidP="002001BA">
      <w:pPr>
        <w:rPr>
          <w:b/>
          <w:lang w:val="en-US"/>
        </w:rPr>
      </w:pPr>
      <w:r w:rsidRPr="001137D5">
        <w:rPr>
          <w:lang w:val="en-US"/>
        </w:rPr>
        <w:t>The following organizations were represented on the Technical Committee:</w:t>
      </w:r>
    </w:p>
    <w:p w14:paraId="45C3C3DE" w14:textId="77777777" w:rsidR="00C02FA2" w:rsidRDefault="00C02FA2" w:rsidP="00C02FA2">
      <w:pPr>
        <w:spacing w:after="0" w:line="240" w:lineRule="auto"/>
      </w:pPr>
      <w:proofErr w:type="spellStart"/>
      <w:r>
        <w:t>Jomo</w:t>
      </w:r>
      <w:proofErr w:type="spellEnd"/>
      <w:r>
        <w:t xml:space="preserve"> Kenyatta University of Agriculture and Technology — Department of Food Science and Technology</w:t>
      </w:r>
    </w:p>
    <w:p w14:paraId="023DF33E" w14:textId="77777777" w:rsidR="00C02FA2" w:rsidRDefault="00C02FA2" w:rsidP="00C02FA2">
      <w:pPr>
        <w:spacing w:after="0" w:line="240" w:lineRule="auto"/>
      </w:pPr>
      <w:proofErr w:type="spellStart"/>
      <w:r>
        <w:t>Kevian</w:t>
      </w:r>
      <w:proofErr w:type="spellEnd"/>
      <w:r>
        <w:t xml:space="preserve"> Kenya Ltd.</w:t>
      </w:r>
    </w:p>
    <w:p w14:paraId="1DA951F7" w14:textId="77777777" w:rsidR="00C02FA2" w:rsidRDefault="00C02FA2" w:rsidP="00C02FA2">
      <w:pPr>
        <w:spacing w:after="0" w:line="240" w:lineRule="auto"/>
      </w:pPr>
      <w:r>
        <w:t>Government Chemist's Department</w:t>
      </w:r>
    </w:p>
    <w:p w14:paraId="03BA2C4E" w14:textId="77777777" w:rsidR="00C02FA2" w:rsidRDefault="00C02FA2" w:rsidP="00C02FA2">
      <w:pPr>
        <w:spacing w:after="0" w:line="240" w:lineRule="auto"/>
      </w:pPr>
      <w:r>
        <w:t>Premier Foods Ltd.</w:t>
      </w:r>
    </w:p>
    <w:p w14:paraId="18425FF7" w14:textId="77777777" w:rsidR="00C02FA2" w:rsidRDefault="00C02FA2" w:rsidP="00C02FA2">
      <w:pPr>
        <w:spacing w:after="0" w:line="240" w:lineRule="auto"/>
      </w:pPr>
      <w:r>
        <w:t>Ministry of Agriculture, Livestock and Fisheries</w:t>
      </w:r>
    </w:p>
    <w:p w14:paraId="45683FFA" w14:textId="77777777" w:rsidR="00C02FA2" w:rsidRDefault="00C02FA2" w:rsidP="00C02FA2">
      <w:pPr>
        <w:spacing w:after="0" w:line="240" w:lineRule="auto"/>
      </w:pPr>
      <w:r>
        <w:t>Kenya Plant Health Inspectorate Services</w:t>
      </w:r>
    </w:p>
    <w:p w14:paraId="4B6B2AF8" w14:textId="77777777" w:rsidR="00C02FA2" w:rsidRDefault="00C02FA2" w:rsidP="00C02FA2">
      <w:pPr>
        <w:spacing w:after="0" w:line="240" w:lineRule="auto"/>
      </w:pPr>
      <w:r>
        <w:t>National Public Health Laboratory services</w:t>
      </w:r>
    </w:p>
    <w:p w14:paraId="695C3B11" w14:textId="77777777" w:rsidR="00C02FA2" w:rsidRDefault="00C02FA2" w:rsidP="00C02FA2">
      <w:pPr>
        <w:spacing w:after="0" w:line="240" w:lineRule="auto"/>
      </w:pPr>
      <w:proofErr w:type="spellStart"/>
      <w:r>
        <w:t>Njoro</w:t>
      </w:r>
      <w:proofErr w:type="spellEnd"/>
      <w:r>
        <w:t xml:space="preserve"> Canning Factory</w:t>
      </w:r>
    </w:p>
    <w:p w14:paraId="1252E640" w14:textId="77777777" w:rsidR="00C02FA2" w:rsidRDefault="00C02FA2" w:rsidP="00C02FA2">
      <w:pPr>
        <w:spacing w:after="0" w:line="240" w:lineRule="auto"/>
      </w:pPr>
      <w:r>
        <w:t>Coca-Cola East Africa Ltd.</w:t>
      </w:r>
      <w:bookmarkStart w:id="0" w:name="_GoBack"/>
      <w:bookmarkEnd w:id="0"/>
    </w:p>
    <w:p w14:paraId="1157EE62" w14:textId="77777777" w:rsidR="00C02FA2" w:rsidRDefault="00C02FA2" w:rsidP="00C02FA2">
      <w:pPr>
        <w:spacing w:after="0" w:line="240" w:lineRule="auto"/>
      </w:pPr>
      <w:r>
        <w:t>Del Monte Kenya Ltd.</w:t>
      </w:r>
    </w:p>
    <w:p w14:paraId="7560E3DD" w14:textId="77777777" w:rsidR="00C02FA2" w:rsidRDefault="00C02FA2" w:rsidP="00C02FA2">
      <w:pPr>
        <w:spacing w:after="0" w:line="240" w:lineRule="auto"/>
      </w:pPr>
      <w:r>
        <w:t>Kenya Bureau of Standards — Secretariat</w:t>
      </w:r>
    </w:p>
    <w:p w14:paraId="21129351" w14:textId="77777777" w:rsidR="00C02FA2" w:rsidRDefault="00C02FA2" w:rsidP="00C02FA2">
      <w:pPr>
        <w:spacing w:after="0" w:line="240" w:lineRule="auto"/>
      </w:pPr>
    </w:p>
    <w:p w14:paraId="14E8895B" w14:textId="77777777" w:rsidR="001137D5" w:rsidRPr="00635C33" w:rsidRDefault="001137D5" w:rsidP="00635C33">
      <w:pPr>
        <w:pStyle w:val="revisionKS"/>
      </w:pPr>
      <w:r w:rsidRPr="00635C33">
        <w:t>REVISION OF KENYA STANDARDS</w:t>
      </w:r>
    </w:p>
    <w:p w14:paraId="37EA2B6C"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2D908D07" w14:textId="52115AE2" w:rsidR="001137D5" w:rsidRPr="00C20B16" w:rsidRDefault="001137D5" w:rsidP="0075380C">
      <w:pPr>
        <w:pStyle w:val="KEBScopyright1"/>
      </w:pPr>
      <w:r w:rsidRPr="00C20B16">
        <w:t xml:space="preserve">© Kenya Bureau of Standards, </w:t>
      </w:r>
      <w:r w:rsidR="00FF5BE2">
        <w:t>2021</w:t>
      </w:r>
    </w:p>
    <w:p w14:paraId="2FA71414" w14:textId="77777777" w:rsidR="00FF5BE2"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1D7F0143" w14:textId="3A88DD85" w:rsidR="0069693D" w:rsidRDefault="0069693D" w:rsidP="005B7602">
      <w:pPr>
        <w:pStyle w:val="KEBSCopyright2"/>
      </w:pPr>
      <w:r>
        <w:br w:type="page"/>
      </w:r>
    </w:p>
    <w:p w14:paraId="2C603844" w14:textId="40D0DA39" w:rsidR="00244D09" w:rsidRPr="005E036E" w:rsidRDefault="00AF444E" w:rsidP="00974451">
      <w:pPr>
        <w:pStyle w:val="MainCoverTitle"/>
        <w:rPr>
          <w:rFonts w:cs="Arial"/>
        </w:rPr>
      </w:pPr>
      <w:permStart w:id="417989205" w:edGrp="everyone"/>
      <w:r>
        <w:rPr>
          <w:rFonts w:cs="Arial"/>
          <w:bCs w:val="0"/>
          <w:szCs w:val="28"/>
        </w:rPr>
        <w:lastRenderedPageBreak/>
        <w:t>Vegetable Juices and drinks</w:t>
      </w:r>
      <w:r w:rsidR="00B02F4D" w:rsidRPr="005E036E">
        <w:rPr>
          <w:rFonts w:eastAsia="Arial" w:cs="Arial"/>
          <w:szCs w:val="44"/>
        </w:rPr>
        <w:t xml:space="preserve"> </w:t>
      </w:r>
      <w:r w:rsidR="005E036E" w:rsidRPr="005E036E">
        <w:rPr>
          <w:rFonts w:cs="Arial"/>
          <w:color w:val="000000"/>
          <w:szCs w:val="44"/>
        </w:rPr>
        <w:t>— Specification</w:t>
      </w:r>
      <w:permEnd w:id="417989205"/>
    </w:p>
    <w:p w14:paraId="021D7702" w14:textId="09FEBB19" w:rsidR="00AA1839" w:rsidRPr="009C6B6B" w:rsidRDefault="00AA1839" w:rsidP="00607D23">
      <w:pPr>
        <w:pStyle w:val="PartNumber"/>
        <w:rPr>
          <w:rFonts w:cs="Arial"/>
          <w:szCs w:val="36"/>
        </w:rPr>
      </w:pPr>
      <w:permStart w:id="1209664867" w:edGrp="everyone"/>
      <w:permStart w:id="607543686" w:edGrp="everyone"/>
      <w:permEnd w:id="1209664867"/>
      <w:permEnd w:id="607543686"/>
    </w:p>
    <w:p w14:paraId="3F6B295F" w14:textId="77777777" w:rsidR="001137D5" w:rsidRPr="00A20205" w:rsidRDefault="001137D5" w:rsidP="00AA1839">
      <w:pPr>
        <w:pStyle w:val="PartTitle"/>
        <w:rPr>
          <w:rFonts w:cs="Arial"/>
          <w:szCs w:val="36"/>
        </w:rPr>
      </w:pPr>
      <w:permStart w:id="2002868069" w:edGrp="everyone"/>
      <w:permEnd w:id="2002868069"/>
    </w:p>
    <w:tbl>
      <w:tblPr>
        <w:tblStyle w:val="tableAddress"/>
        <w:tblW w:w="0" w:type="auto"/>
        <w:tblLook w:val="04A0" w:firstRow="1" w:lastRow="0" w:firstColumn="1" w:lastColumn="0" w:noHBand="0" w:noVBand="1"/>
      </w:tblPr>
      <w:tblGrid>
        <w:gridCol w:w="709"/>
        <w:gridCol w:w="7796"/>
      </w:tblGrid>
      <w:tr w:rsidR="00BC3A47" w:rsidRPr="002D0370" w14:paraId="79834503" w14:textId="77777777" w:rsidTr="00BC3A47">
        <w:tc>
          <w:tcPr>
            <w:tcW w:w="8505" w:type="dxa"/>
            <w:gridSpan w:val="2"/>
          </w:tcPr>
          <w:p w14:paraId="0D1F0158" w14:textId="77777777" w:rsidR="00BC3A47" w:rsidRPr="002D0370" w:rsidRDefault="00BC3A4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14:paraId="7F3E8A10" w14:textId="77777777" w:rsidTr="00BC3A47">
        <w:tc>
          <w:tcPr>
            <w:tcW w:w="709" w:type="dxa"/>
          </w:tcPr>
          <w:p w14:paraId="3BFB7F33" w14:textId="77777777" w:rsidR="00BC3A47" w:rsidRPr="002D0370" w:rsidRDefault="00BC3A47" w:rsidP="00BC3A47">
            <w:pPr>
              <w:pStyle w:val="Tabletext9"/>
            </w:pPr>
            <w:r w:rsidRPr="002D0370">
              <w:rPr>
                <w:noProof/>
                <w:lang w:val="en-US"/>
              </w:rPr>
              <w:drawing>
                <wp:inline distT="0" distB="0" distL="0" distR="0" wp14:anchorId="35BB128D" wp14:editId="64C36C42">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30" cy="246463"/>
                          </a:xfrm>
                          <a:prstGeom prst="rect">
                            <a:avLst/>
                          </a:prstGeom>
                        </pic:spPr>
                      </pic:pic>
                    </a:graphicData>
                  </a:graphic>
                </wp:inline>
              </w:drawing>
            </w:r>
          </w:p>
        </w:tc>
        <w:tc>
          <w:tcPr>
            <w:tcW w:w="7796" w:type="dxa"/>
          </w:tcPr>
          <w:p w14:paraId="3A4B8BCA" w14:textId="77777777" w:rsidR="00BC3A47" w:rsidRPr="002D0370" w:rsidRDefault="00BC3A47" w:rsidP="00BC3A47">
            <w:pPr>
              <w:pStyle w:val="Tabletext9"/>
            </w:pPr>
            <w:r w:rsidRPr="002D0370">
              <w:t>+254 020 6948000, + 254 722202137, + 254 734600471</w:t>
            </w:r>
          </w:p>
        </w:tc>
      </w:tr>
      <w:tr w:rsidR="00BC3A47" w:rsidRPr="002D0370" w14:paraId="5BD0740A" w14:textId="77777777" w:rsidTr="00BC3A47">
        <w:tc>
          <w:tcPr>
            <w:tcW w:w="709" w:type="dxa"/>
          </w:tcPr>
          <w:p w14:paraId="1D43852C" w14:textId="77777777" w:rsidR="00BC3A47" w:rsidRPr="002D0370" w:rsidRDefault="00BC3A47" w:rsidP="00BC3A47">
            <w:pPr>
              <w:pStyle w:val="Tabletext9"/>
            </w:pPr>
            <w:r w:rsidRPr="002D0370">
              <w:rPr>
                <w:noProof/>
                <w:lang w:val="en-US"/>
              </w:rPr>
              <w:drawing>
                <wp:inline distT="0" distB="0" distL="0" distR="0" wp14:anchorId="381D134B" wp14:editId="4E79ECA0">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2" cy="222392"/>
                          </a:xfrm>
                          <a:prstGeom prst="rect">
                            <a:avLst/>
                          </a:prstGeom>
                        </pic:spPr>
                      </pic:pic>
                    </a:graphicData>
                  </a:graphic>
                </wp:inline>
              </w:drawing>
            </w:r>
          </w:p>
        </w:tc>
        <w:tc>
          <w:tcPr>
            <w:tcW w:w="7796" w:type="dxa"/>
          </w:tcPr>
          <w:p w14:paraId="4258981D" w14:textId="77777777" w:rsidR="00BC3A47" w:rsidRPr="002D0370" w:rsidRDefault="00BC3A47" w:rsidP="00BC3A47">
            <w:pPr>
              <w:pStyle w:val="Tabletext9"/>
            </w:pPr>
            <w:r w:rsidRPr="002D0370">
              <w:t>info@kebs.org</w:t>
            </w:r>
          </w:p>
        </w:tc>
      </w:tr>
      <w:tr w:rsidR="00BC3A47" w:rsidRPr="002D0370" w14:paraId="4AEEB9A2" w14:textId="77777777" w:rsidTr="00BC3A47">
        <w:tc>
          <w:tcPr>
            <w:tcW w:w="709" w:type="dxa"/>
          </w:tcPr>
          <w:p w14:paraId="670085DD" w14:textId="77777777" w:rsidR="00BC3A47" w:rsidRPr="002D0370" w:rsidRDefault="00ED1355" w:rsidP="00BC3A47">
            <w:pPr>
              <w:pStyle w:val="Tabletext9"/>
            </w:pPr>
            <w:r w:rsidRPr="00114EC6">
              <w:rPr>
                <w:noProof/>
                <w:lang w:val="en-US"/>
              </w:rPr>
              <w:drawing>
                <wp:inline distT="0" distB="0" distL="0" distR="0" wp14:anchorId="3677A1CC" wp14:editId="2686E9A0">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14" cy="245414"/>
                          </a:xfrm>
                          <a:prstGeom prst="rect">
                            <a:avLst/>
                          </a:prstGeom>
                        </pic:spPr>
                      </pic:pic>
                    </a:graphicData>
                  </a:graphic>
                </wp:inline>
              </w:drawing>
            </w:r>
          </w:p>
        </w:tc>
        <w:tc>
          <w:tcPr>
            <w:tcW w:w="7796" w:type="dxa"/>
          </w:tcPr>
          <w:p w14:paraId="1A1C4E26" w14:textId="77777777" w:rsidR="00BC3A47" w:rsidRPr="002D0370" w:rsidRDefault="00BC3A47" w:rsidP="00BC3A47">
            <w:pPr>
              <w:pStyle w:val="Tabletext9"/>
            </w:pPr>
            <w:r w:rsidRPr="002D0370">
              <w:t>@</w:t>
            </w:r>
            <w:proofErr w:type="spellStart"/>
            <w:r w:rsidRPr="002D0370">
              <w:t>KEBS_ke</w:t>
            </w:r>
            <w:proofErr w:type="spellEnd"/>
          </w:p>
        </w:tc>
      </w:tr>
      <w:tr w:rsidR="00BC3A47" w:rsidRPr="002D0370" w14:paraId="42F03F8C" w14:textId="77777777" w:rsidTr="00BC3A47">
        <w:tc>
          <w:tcPr>
            <w:tcW w:w="709" w:type="dxa"/>
          </w:tcPr>
          <w:p w14:paraId="43544DAC" w14:textId="77777777" w:rsidR="00BC3A47" w:rsidRPr="002D0370" w:rsidRDefault="00ED1355" w:rsidP="00BC3A47">
            <w:pPr>
              <w:pStyle w:val="Tabletext9"/>
            </w:pPr>
            <w:r>
              <w:rPr>
                <w:noProof/>
                <w:lang w:val="en-US"/>
              </w:rPr>
              <w:drawing>
                <wp:inline distT="0" distB="0" distL="0" distR="0" wp14:anchorId="20BD62CA" wp14:editId="1C8393AF">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1434A6D0" w14:textId="77777777" w:rsidR="00BC3A47" w:rsidRPr="002D0370" w:rsidRDefault="00BC3A47" w:rsidP="00BC3A47">
            <w:pPr>
              <w:pStyle w:val="Tabletext9"/>
            </w:pPr>
            <w:proofErr w:type="spellStart"/>
            <w:r w:rsidRPr="002D0370">
              <w:t>kenya</w:t>
            </w:r>
            <w:proofErr w:type="spellEnd"/>
            <w:r w:rsidRPr="002D0370">
              <w:t xml:space="preserve"> bureau of standards (</w:t>
            </w:r>
            <w:proofErr w:type="spellStart"/>
            <w:r w:rsidRPr="002D0370">
              <w:t>kebs</w:t>
            </w:r>
            <w:proofErr w:type="spellEnd"/>
            <w:r w:rsidRPr="002D0370">
              <w:t xml:space="preserve">) </w:t>
            </w:r>
          </w:p>
        </w:tc>
      </w:tr>
    </w:tbl>
    <w:p w14:paraId="15C2AA5D" w14:textId="77777777" w:rsidR="00BC3A47" w:rsidRDefault="00BC3A47" w:rsidP="00AA1839">
      <w:pPr>
        <w:pStyle w:val="PartTitle"/>
      </w:pPr>
      <w:r>
        <w:br w:type="page"/>
      </w:r>
    </w:p>
    <w:p w14:paraId="680E76B8" w14:textId="77777777" w:rsidR="00BC3A47" w:rsidRDefault="00BC3A47" w:rsidP="00BC3A47">
      <w:pPr>
        <w:pStyle w:val="zzForeword"/>
        <w:rPr>
          <w:color w:val="auto"/>
        </w:rPr>
      </w:pPr>
      <w:bookmarkStart w:id="1" w:name="_Toc79697825"/>
      <w:r>
        <w:rPr>
          <w:color w:val="auto"/>
        </w:rPr>
        <w:lastRenderedPageBreak/>
        <w:t>Foreword</w:t>
      </w:r>
      <w:bookmarkEnd w:id="1"/>
    </w:p>
    <w:p w14:paraId="2C9763F4" w14:textId="5966041F" w:rsidR="00B02F4D" w:rsidRPr="00E21737" w:rsidRDefault="005E036E" w:rsidP="00AF444E">
      <w:pPr>
        <w:spacing w:line="240" w:lineRule="auto"/>
        <w:rPr>
          <w:rFonts w:cs="Arial"/>
        </w:rPr>
      </w:pPr>
      <w:r w:rsidRPr="009260A9">
        <w:rPr>
          <w:rFonts w:cs="Arial"/>
        </w:rPr>
        <w:t xml:space="preserve">This Kenya Standard was prepared by the </w:t>
      </w:r>
      <w:r w:rsidR="00AF444E">
        <w:rPr>
          <w:rFonts w:cs="Arial"/>
        </w:rPr>
        <w:t>processed fruits and vegetables</w:t>
      </w:r>
      <w:r w:rsidRPr="009260A9">
        <w:rPr>
          <w:rFonts w:cs="Arial"/>
        </w:rPr>
        <w:t xml:space="preserve"> Products Technical Committee under the guidance of the Standards Projects Committee, and it is in accordance with the procedures of the Kenya Bureau of Standards</w:t>
      </w:r>
    </w:p>
    <w:p w14:paraId="0A1D21F4" w14:textId="6ACD798D" w:rsidR="00B02F4D" w:rsidRPr="00E21737" w:rsidRDefault="00B02F4D" w:rsidP="00B02F4D">
      <w:pPr>
        <w:spacing w:line="220" w:lineRule="exact"/>
        <w:rPr>
          <w:rFonts w:cs="Arial"/>
        </w:rPr>
      </w:pPr>
      <w:r w:rsidRPr="00E21737">
        <w:rPr>
          <w:rFonts w:cs="Arial"/>
        </w:rPr>
        <w:t xml:space="preserve">This Kenya Standard specifies the </w:t>
      </w:r>
      <w:r>
        <w:rPr>
          <w:rFonts w:cs="Arial"/>
        </w:rPr>
        <w:t xml:space="preserve">safety and quality </w:t>
      </w:r>
      <w:r w:rsidR="00E10421">
        <w:rPr>
          <w:rFonts w:cs="Arial"/>
        </w:rPr>
        <w:t xml:space="preserve">requirements for the </w:t>
      </w:r>
      <w:r w:rsidR="00AF444E">
        <w:rPr>
          <w:rFonts w:cs="Arial"/>
        </w:rPr>
        <w:t>Vegetable juices and drinks</w:t>
      </w:r>
      <w:r w:rsidRPr="00E21737">
        <w:rPr>
          <w:rFonts w:cs="Arial"/>
        </w:rPr>
        <w:t>.</w:t>
      </w:r>
    </w:p>
    <w:p w14:paraId="5D5C2CCB" w14:textId="04DB9D28" w:rsidR="00B02F4D" w:rsidRDefault="00B02F4D" w:rsidP="00B02F4D">
      <w:pPr>
        <w:spacing w:line="276" w:lineRule="auto"/>
        <w:rPr>
          <w:rFonts w:cs="Arial"/>
        </w:rPr>
      </w:pPr>
      <w:r>
        <w:rPr>
          <w:rFonts w:cs="Arial"/>
        </w:rPr>
        <w:t>In the preparation of this standard the views of all the relevant stakeholders have been taken into consideration</w:t>
      </w:r>
    </w:p>
    <w:p w14:paraId="15EDD268" w14:textId="4297B7F3" w:rsidR="00B02F4D" w:rsidRPr="00E21737" w:rsidRDefault="00B02F4D" w:rsidP="00B02F4D">
      <w:pPr>
        <w:spacing w:line="276" w:lineRule="auto"/>
        <w:rPr>
          <w:rFonts w:cs="Arial"/>
        </w:rPr>
      </w:pPr>
      <w:r w:rsidRPr="00E21737">
        <w:rPr>
          <w:rFonts w:cs="Arial"/>
        </w:rPr>
        <w:t xml:space="preserve">During the preparation of this standard, reference was </w:t>
      </w:r>
      <w:r>
        <w:rPr>
          <w:rFonts w:cs="Arial"/>
        </w:rPr>
        <w:t xml:space="preserve">also </w:t>
      </w:r>
      <w:r w:rsidRPr="00E21737">
        <w:rPr>
          <w:rFonts w:cs="Arial"/>
        </w:rPr>
        <w:t>made to the following document:</w:t>
      </w:r>
    </w:p>
    <w:p w14:paraId="3CDAE021" w14:textId="77777777" w:rsidR="00A100B5" w:rsidRDefault="00A100B5" w:rsidP="00A100B5">
      <w:pPr>
        <w:spacing w:line="276" w:lineRule="auto"/>
        <w:rPr>
          <w:rFonts w:cs="Arial"/>
        </w:rPr>
      </w:pPr>
      <w:r w:rsidRPr="00A100B5">
        <w:rPr>
          <w:rFonts w:cs="Arial"/>
        </w:rPr>
        <w:t xml:space="preserve">a) CODEX </w:t>
      </w:r>
      <w:proofErr w:type="spellStart"/>
      <w:r w:rsidRPr="00A100B5">
        <w:rPr>
          <w:rFonts w:cs="Arial"/>
        </w:rPr>
        <w:t>Alimentarius</w:t>
      </w:r>
      <w:proofErr w:type="spellEnd"/>
      <w:r w:rsidRPr="00A100B5">
        <w:rPr>
          <w:rFonts w:cs="Arial"/>
        </w:rPr>
        <w:t xml:space="preserve"> Commission, CODEX STAN 247-2005, General Standard for Fruit Juices and Nectars; </w:t>
      </w:r>
    </w:p>
    <w:p w14:paraId="5367CD3E" w14:textId="7994E0F5" w:rsidR="005E036E" w:rsidRDefault="00A100B5" w:rsidP="00A100B5">
      <w:pPr>
        <w:spacing w:line="276" w:lineRule="auto"/>
        <w:rPr>
          <w:rFonts w:cs="Arial"/>
        </w:rPr>
      </w:pPr>
      <w:r w:rsidRPr="00A100B5">
        <w:rPr>
          <w:rFonts w:cs="Arial"/>
        </w:rPr>
        <w:t xml:space="preserve">b)  </w:t>
      </w:r>
      <w:r>
        <w:rPr>
          <w:rFonts w:cs="Arial"/>
        </w:rPr>
        <w:t>KS EAS 77; Fruit drinks – Specification</w:t>
      </w:r>
    </w:p>
    <w:p w14:paraId="489544CC" w14:textId="5F87121C" w:rsidR="00A100B5" w:rsidRPr="00B02F4D" w:rsidRDefault="00A100B5" w:rsidP="00A100B5">
      <w:pPr>
        <w:spacing w:line="276" w:lineRule="auto"/>
        <w:rPr>
          <w:rFonts w:cs="Arial"/>
        </w:rPr>
      </w:pPr>
      <w:proofErr w:type="gramStart"/>
      <w:r>
        <w:rPr>
          <w:rFonts w:cs="Arial"/>
        </w:rPr>
        <w:t>c</w:t>
      </w:r>
      <w:proofErr w:type="gramEnd"/>
      <w:r>
        <w:rPr>
          <w:rFonts w:cs="Arial"/>
        </w:rPr>
        <w:t>) KS EAS 948; Fruit Juices and nectars</w:t>
      </w:r>
    </w:p>
    <w:p w14:paraId="00A9CD3D" w14:textId="586B2C10" w:rsidR="000B6596" w:rsidRPr="00654481" w:rsidRDefault="000B6596" w:rsidP="00F55719">
      <w:r w:rsidRPr="00654481">
        <w:t xml:space="preserve">Acknowledgement is hereby made for </w:t>
      </w:r>
      <w:r w:rsidR="006A7A13">
        <w:t xml:space="preserve">the assistance derived from </w:t>
      </w:r>
      <w:r w:rsidR="00E10421">
        <w:t>this</w:t>
      </w:r>
      <w:r w:rsidRPr="00654481">
        <w:t xml:space="preserve"> source.</w:t>
      </w:r>
    </w:p>
    <w:p w14:paraId="0D333FDB" w14:textId="77777777" w:rsidR="00330CD1" w:rsidRDefault="00330CD1" w:rsidP="00FE4597">
      <w:pPr>
        <w:pStyle w:val="HelpNotes"/>
      </w:pPr>
    </w:p>
    <w:p w14:paraId="02256BDC" w14:textId="4744D911" w:rsidR="009E5D4D" w:rsidRDefault="009E5D4D" w:rsidP="00FE4597">
      <w:pPr>
        <w:pStyle w:val="HelpNotes"/>
      </w:pPr>
    </w:p>
    <w:p w14:paraId="7A192728" w14:textId="77777777" w:rsidR="009E5D4D" w:rsidRPr="009E5D4D" w:rsidRDefault="009E5D4D" w:rsidP="00BA72B0"/>
    <w:p w14:paraId="47A1ED42" w14:textId="77777777" w:rsidR="009E5D4D" w:rsidRPr="00BA72B0" w:rsidRDefault="009E5D4D" w:rsidP="00BA72B0"/>
    <w:p w14:paraId="704279F7" w14:textId="77777777" w:rsidR="009E5D4D" w:rsidRPr="00BA72B0" w:rsidRDefault="009E5D4D" w:rsidP="00BA72B0"/>
    <w:p w14:paraId="655131A5" w14:textId="77777777" w:rsidR="009E5D4D" w:rsidRPr="00BA72B0" w:rsidRDefault="009E5D4D" w:rsidP="00BA72B0"/>
    <w:p w14:paraId="19CEBBFA" w14:textId="77777777" w:rsidR="009E5D4D" w:rsidRPr="00BA72B0" w:rsidRDefault="009E5D4D" w:rsidP="00BA72B0"/>
    <w:p w14:paraId="574F05E2" w14:textId="77777777" w:rsidR="009E5D4D" w:rsidRPr="00BA72B0" w:rsidRDefault="009E5D4D" w:rsidP="00BA72B0"/>
    <w:p w14:paraId="0AFDC0FB" w14:textId="77777777" w:rsidR="009E5D4D" w:rsidRPr="00BA72B0" w:rsidRDefault="009E5D4D" w:rsidP="00BA72B0"/>
    <w:p w14:paraId="2F3A132F" w14:textId="77777777" w:rsidR="009E5D4D" w:rsidRPr="00BA72B0" w:rsidRDefault="009E5D4D" w:rsidP="00BA72B0"/>
    <w:p w14:paraId="05FBAC08" w14:textId="77777777" w:rsidR="009E5D4D" w:rsidRPr="00BA72B0" w:rsidRDefault="009E5D4D" w:rsidP="00BA72B0"/>
    <w:p w14:paraId="37484295" w14:textId="1715AC20" w:rsidR="009E5D4D" w:rsidRDefault="009E5D4D" w:rsidP="00BA72B0">
      <w:pPr>
        <w:tabs>
          <w:tab w:val="left" w:pos="4160"/>
        </w:tabs>
      </w:pPr>
      <w:r>
        <w:tab/>
      </w:r>
    </w:p>
    <w:p w14:paraId="517AF6F3" w14:textId="7560A137" w:rsidR="00330CD1" w:rsidRPr="009E5D4D" w:rsidRDefault="009E5D4D" w:rsidP="00BA72B0">
      <w:pPr>
        <w:tabs>
          <w:tab w:val="left" w:pos="4160"/>
        </w:tabs>
        <w:sectPr w:rsidR="00330CD1" w:rsidRPr="009E5D4D" w:rsidSect="00465F2D">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851" w:right="567" w:bottom="851" w:left="851" w:header="720" w:footer="284" w:gutter="567"/>
          <w:pgNumType w:fmt="lowerRoman" w:start="1"/>
          <w:cols w:space="720"/>
        </w:sectPr>
      </w:pPr>
      <w:r>
        <w:tab/>
      </w:r>
    </w:p>
    <w:p w14:paraId="55AF7DAC" w14:textId="08327831" w:rsidR="009C6B6B" w:rsidRDefault="00AF444E" w:rsidP="009C6B6B">
      <w:pPr>
        <w:jc w:val="left"/>
        <w:rPr>
          <w:b/>
          <w:sz w:val="28"/>
          <w:szCs w:val="28"/>
        </w:rPr>
      </w:pPr>
      <w:r>
        <w:rPr>
          <w:b/>
          <w:sz w:val="28"/>
          <w:szCs w:val="28"/>
        </w:rPr>
        <w:lastRenderedPageBreak/>
        <w:t>Vegetable Juices and drinks</w:t>
      </w:r>
      <w:r w:rsidR="009C6B6B">
        <w:rPr>
          <w:b/>
          <w:sz w:val="28"/>
          <w:szCs w:val="28"/>
        </w:rPr>
        <w:t xml:space="preserve"> —</w:t>
      </w:r>
      <w:r w:rsidR="005E036E">
        <w:rPr>
          <w:b/>
          <w:sz w:val="28"/>
          <w:szCs w:val="28"/>
        </w:rPr>
        <w:t xml:space="preserve"> Specification</w:t>
      </w:r>
    </w:p>
    <w:p w14:paraId="02594403" w14:textId="77777777" w:rsidR="00F04626" w:rsidRPr="00905D70" w:rsidRDefault="00F04626" w:rsidP="00905D70">
      <w:pPr>
        <w:pStyle w:val="Heading1"/>
        <w:rPr>
          <w:bCs/>
          <w:color w:val="auto"/>
          <w:szCs w:val="22"/>
        </w:rPr>
      </w:pPr>
      <w:bookmarkStart w:id="2" w:name="_Toc79697826"/>
      <w:r w:rsidRPr="00905D70">
        <w:rPr>
          <w:bCs/>
          <w:color w:val="auto"/>
        </w:rPr>
        <w:t>1</w:t>
      </w:r>
      <w:r w:rsidRPr="00905D70">
        <w:rPr>
          <w:bCs/>
          <w:color w:val="auto"/>
        </w:rPr>
        <w:tab/>
        <w:t>Scope</w:t>
      </w:r>
      <w:bookmarkEnd w:id="2"/>
    </w:p>
    <w:p w14:paraId="61B7CF10" w14:textId="77777777" w:rsidR="00AF444E" w:rsidRPr="00AF444E" w:rsidRDefault="00AF444E" w:rsidP="00AF444E">
      <w:pPr>
        <w:keepNext/>
        <w:tabs>
          <w:tab w:val="left" w:pos="400"/>
          <w:tab w:val="left" w:pos="560"/>
        </w:tabs>
        <w:suppressAutoHyphens/>
        <w:spacing w:before="270" w:line="-270" w:lineRule="auto"/>
        <w:jc w:val="left"/>
        <w:outlineLvl w:val="0"/>
      </w:pPr>
      <w:bookmarkStart w:id="3" w:name="_Toc79697827"/>
      <w:bookmarkStart w:id="4" w:name="_Toc6554403"/>
      <w:bookmarkStart w:id="5" w:name="_Toc450303222"/>
      <w:bookmarkStart w:id="6" w:name="_Toc536606434"/>
      <w:bookmarkStart w:id="7" w:name="_Toc26278852"/>
      <w:bookmarkStart w:id="8" w:name="_Toc27483061"/>
      <w:bookmarkStart w:id="9" w:name="_Toc27486966"/>
      <w:r w:rsidRPr="00AF444E">
        <w:t>This Kenya Standard specifies requirements and methods of sampling and test for vegetable juices and drinks intended for direct human consumption or for further processing</w:t>
      </w:r>
    </w:p>
    <w:p w14:paraId="19E4530D" w14:textId="1AFD8B41" w:rsidR="00B02F4D" w:rsidRPr="00905D70" w:rsidRDefault="00905D70" w:rsidP="00905D70">
      <w:pPr>
        <w:pStyle w:val="Heading1"/>
        <w:rPr>
          <w:bCs/>
          <w:color w:val="auto"/>
        </w:rPr>
      </w:pPr>
      <w:r>
        <w:rPr>
          <w:bCs/>
          <w:color w:val="auto"/>
        </w:rPr>
        <w:t>2</w:t>
      </w:r>
      <w:r>
        <w:rPr>
          <w:bCs/>
          <w:color w:val="auto"/>
        </w:rPr>
        <w:tab/>
      </w:r>
      <w:r w:rsidR="00B02F4D" w:rsidRPr="00905D70">
        <w:rPr>
          <w:bCs/>
          <w:color w:val="auto"/>
        </w:rPr>
        <w:t>Normative references</w:t>
      </w:r>
      <w:bookmarkEnd w:id="3"/>
    </w:p>
    <w:p w14:paraId="6ECD8CBD" w14:textId="49DA9A46" w:rsidR="00B02F4D" w:rsidRDefault="00B02F4D" w:rsidP="00B02F4D">
      <w:pPr>
        <w:autoSpaceDE w:val="0"/>
        <w:autoSpaceDN w:val="0"/>
        <w:adjustRightInd w:val="0"/>
        <w:rPr>
          <w:rFonts w:cs="Arial"/>
          <w:bCs/>
          <w:color w:val="000000"/>
        </w:rPr>
      </w:pPr>
      <w:r w:rsidRPr="00987909">
        <w:rPr>
          <w:rFonts w:cs="Arial"/>
          <w:bCs/>
          <w:color w:val="000000"/>
        </w:rP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 </w:t>
      </w:r>
    </w:p>
    <w:p w14:paraId="753FA5D9" w14:textId="77777777" w:rsidR="00AF444E" w:rsidRPr="00AF444E" w:rsidRDefault="00AF444E" w:rsidP="00AF444E">
      <w:r w:rsidRPr="00AF444E">
        <w:t xml:space="preserve">EAS 38, </w:t>
      </w:r>
      <w:r w:rsidRPr="00AF444E">
        <w:rPr>
          <w:i/>
        </w:rPr>
        <w:t xml:space="preserve">General standard for </w:t>
      </w:r>
      <w:proofErr w:type="spellStart"/>
      <w:r w:rsidRPr="00AF444E">
        <w:rPr>
          <w:i/>
        </w:rPr>
        <w:t>labeling</w:t>
      </w:r>
      <w:proofErr w:type="spellEnd"/>
      <w:r w:rsidRPr="00AF444E">
        <w:rPr>
          <w:i/>
        </w:rPr>
        <w:t xml:space="preserve"> of </w:t>
      </w:r>
      <w:proofErr w:type="spellStart"/>
      <w:r w:rsidRPr="00AF444E">
        <w:rPr>
          <w:i/>
        </w:rPr>
        <w:t>prepackaged</w:t>
      </w:r>
      <w:proofErr w:type="spellEnd"/>
      <w:r w:rsidRPr="00AF444E">
        <w:rPr>
          <w:i/>
        </w:rPr>
        <w:t xml:space="preserve"> foods</w:t>
      </w:r>
      <w:r w:rsidRPr="00AF444E">
        <w:t xml:space="preserve"> </w:t>
      </w:r>
    </w:p>
    <w:p w14:paraId="25CA6AB9" w14:textId="77777777" w:rsidR="00AF444E" w:rsidRPr="00AF444E" w:rsidRDefault="00AF444E" w:rsidP="00AF444E">
      <w:r w:rsidRPr="00AF444E">
        <w:t xml:space="preserve">EAS 39, </w:t>
      </w:r>
      <w:r w:rsidRPr="00AF444E">
        <w:rPr>
          <w:i/>
        </w:rPr>
        <w:t xml:space="preserve">Code of practice for hygiene in the food and drink manufacturing industry  </w:t>
      </w:r>
    </w:p>
    <w:p w14:paraId="616CFC78" w14:textId="77777777" w:rsidR="00AF444E" w:rsidRPr="00AF444E" w:rsidRDefault="00AF444E" w:rsidP="00AF444E">
      <w:pPr>
        <w:rPr>
          <w:i/>
          <w:highlight w:val="yellow"/>
        </w:rPr>
      </w:pPr>
      <w:r w:rsidRPr="00AF444E">
        <w:t xml:space="preserve">Codex </w:t>
      </w:r>
      <w:proofErr w:type="spellStart"/>
      <w:r w:rsidRPr="00AF444E">
        <w:t>stan</w:t>
      </w:r>
      <w:proofErr w:type="spellEnd"/>
      <w:r w:rsidRPr="00AF444E">
        <w:t xml:space="preserve"> 192, </w:t>
      </w:r>
      <w:r w:rsidRPr="00AF444E">
        <w:rPr>
          <w:i/>
        </w:rPr>
        <w:t xml:space="preserve">General standard for food additives </w:t>
      </w:r>
    </w:p>
    <w:p w14:paraId="2D1E6974" w14:textId="77777777" w:rsidR="00AF444E" w:rsidRPr="00BA72B0" w:rsidRDefault="00AF444E" w:rsidP="00AF444E">
      <w:pPr>
        <w:rPr>
          <w:i/>
          <w:strike/>
        </w:rPr>
      </w:pPr>
      <w:r w:rsidRPr="00BA72B0">
        <w:rPr>
          <w:strike/>
        </w:rPr>
        <w:t xml:space="preserve">EAS 153, </w:t>
      </w:r>
      <w:r w:rsidRPr="00BA72B0">
        <w:rPr>
          <w:i/>
          <w:strike/>
        </w:rPr>
        <w:t xml:space="preserve">Drinking water ─ Specification </w:t>
      </w:r>
    </w:p>
    <w:p w14:paraId="4280CB8E" w14:textId="6988F06D" w:rsidR="00616F27" w:rsidRDefault="00616F27" w:rsidP="00AF444E">
      <w:pPr>
        <w:rPr>
          <w:i/>
        </w:rPr>
      </w:pPr>
      <w:r w:rsidRPr="00616F27">
        <w:rPr>
          <w:i/>
        </w:rPr>
        <w:t>KS EAS 12, Potable water specification that has been quoted in the standard.</w:t>
      </w:r>
    </w:p>
    <w:p w14:paraId="3D540BB4" w14:textId="53CFCA89" w:rsidR="00616F27" w:rsidRPr="00AF444E" w:rsidRDefault="00616F27" w:rsidP="00AF444E">
      <w:pPr>
        <w:rPr>
          <w:i/>
        </w:rPr>
      </w:pPr>
      <w:r w:rsidRPr="00616F27">
        <w:rPr>
          <w:i/>
        </w:rPr>
        <w:t>KS EAS 36, Honey Speci</w:t>
      </w:r>
      <w:r>
        <w:rPr>
          <w:i/>
        </w:rPr>
        <w:t>fications in the normative reference</w:t>
      </w:r>
    </w:p>
    <w:p w14:paraId="02C0432A" w14:textId="77777777" w:rsidR="00AF444E" w:rsidRPr="00AF444E" w:rsidRDefault="00AF444E" w:rsidP="00AF444E">
      <w:r w:rsidRPr="00AF444E">
        <w:t xml:space="preserve">EAS 803, </w:t>
      </w:r>
      <w:r w:rsidRPr="00AF444E">
        <w:rPr>
          <w:i/>
        </w:rPr>
        <w:t>Nutrition labelling — Requirements</w:t>
      </w:r>
      <w:r w:rsidRPr="00AF444E">
        <w:t xml:space="preserve"> </w:t>
      </w:r>
    </w:p>
    <w:p w14:paraId="24DD4254" w14:textId="77777777" w:rsidR="00AF444E" w:rsidRPr="00AF444E" w:rsidRDefault="00AF444E" w:rsidP="00AF444E">
      <w:r w:rsidRPr="00AF444E">
        <w:t xml:space="preserve">EAS 804, </w:t>
      </w:r>
      <w:r w:rsidRPr="00AF444E">
        <w:rPr>
          <w:i/>
        </w:rPr>
        <w:t>Claims on food — Requirements</w:t>
      </w:r>
      <w:r w:rsidRPr="00AF444E">
        <w:t xml:space="preserve">  </w:t>
      </w:r>
    </w:p>
    <w:p w14:paraId="57466077" w14:textId="77777777" w:rsidR="00AF444E" w:rsidRPr="00AF444E" w:rsidRDefault="00AF444E" w:rsidP="00AF444E">
      <w:pPr>
        <w:rPr>
          <w:i/>
        </w:rPr>
      </w:pPr>
      <w:r w:rsidRPr="00AF444E">
        <w:t xml:space="preserve">EAS 805, </w:t>
      </w:r>
      <w:r w:rsidRPr="00AF444E">
        <w:rPr>
          <w:i/>
        </w:rPr>
        <w:t xml:space="preserve">Use of nutrition and health claims — Requirements </w:t>
      </w:r>
    </w:p>
    <w:p w14:paraId="41EF9ECE" w14:textId="77777777" w:rsidR="00AF444E" w:rsidRPr="00AF444E" w:rsidRDefault="00AF444E" w:rsidP="00AF444E">
      <w:pPr>
        <w:rPr>
          <w:i/>
        </w:rPr>
      </w:pPr>
      <w:r w:rsidRPr="00AF444E">
        <w:t xml:space="preserve">ISO 874, </w:t>
      </w:r>
      <w:r w:rsidRPr="00AF444E">
        <w:rPr>
          <w:i/>
        </w:rPr>
        <w:t>Fresh fruits and vegetables -- Sampling</w:t>
      </w:r>
    </w:p>
    <w:p w14:paraId="20AC1C0E" w14:textId="7EC39891" w:rsidR="00AF444E" w:rsidRPr="00AF444E" w:rsidRDefault="00AF444E" w:rsidP="00AF444E">
      <w:pPr>
        <w:rPr>
          <w:i/>
        </w:rPr>
      </w:pPr>
      <w:r>
        <w:t xml:space="preserve">KS </w:t>
      </w:r>
      <w:r w:rsidRPr="00AF444E">
        <w:t xml:space="preserve">EAS, </w:t>
      </w:r>
      <w:r w:rsidRPr="00AF444E">
        <w:rPr>
          <w:i/>
        </w:rPr>
        <w:t xml:space="preserve">Code of hygienic practice for dried fruits </w:t>
      </w:r>
    </w:p>
    <w:p w14:paraId="05BD090D" w14:textId="77777777" w:rsidR="00AF444E" w:rsidRPr="00AF444E" w:rsidRDefault="00AF444E" w:rsidP="00AF444E">
      <w:r w:rsidRPr="00AF444E">
        <w:rPr>
          <w:i/>
        </w:rPr>
        <w:t xml:space="preserve">Codex Stan 193, General standard for contaminants and toxins in foods </w:t>
      </w:r>
      <w:r w:rsidRPr="00AF444E">
        <w:t xml:space="preserve">ISO 4833 - 2, </w:t>
      </w:r>
      <w:r w:rsidRPr="00AF444E">
        <w:rPr>
          <w:i/>
        </w:rPr>
        <w:t>Methods for the microbiological examination of foods ─ Part 2: General Guidance for the Enumeration of Micro-Organisms-Colony Count Technique at 30 °C</w:t>
      </w:r>
      <w:r w:rsidRPr="00AF444E">
        <w:t xml:space="preserve">  </w:t>
      </w:r>
    </w:p>
    <w:p w14:paraId="4010E188" w14:textId="77777777" w:rsidR="00AF444E" w:rsidRPr="00AF444E" w:rsidRDefault="00AF444E" w:rsidP="00AF444E">
      <w:r w:rsidRPr="00AF444E">
        <w:t xml:space="preserve">ISO 21527-1, Microbiology of food and animal feeding stuffs -- Horizontal method for the enumeration of yeasts and moulds -- Part 1: Colony count technique in products with water activity greater than 0,95 ISO 7251, </w:t>
      </w:r>
      <w:r w:rsidRPr="00AF444E">
        <w:rPr>
          <w:i/>
        </w:rPr>
        <w:t xml:space="preserve">Microbiology of food and animal feeding stuffs — Horizontal method for the detection and enumeration of presumptive Escherichia coli — Most probable number technique  </w:t>
      </w:r>
    </w:p>
    <w:p w14:paraId="62A905E1" w14:textId="77777777" w:rsidR="00AF444E" w:rsidRPr="00AF444E" w:rsidRDefault="00AF444E" w:rsidP="00AF444E">
      <w:r w:rsidRPr="00AF444E">
        <w:t xml:space="preserve">ISO 763, </w:t>
      </w:r>
      <w:r w:rsidRPr="00AF444E">
        <w:rPr>
          <w:i/>
        </w:rPr>
        <w:t>Fruits and vegetable products ─ Determination of ash insoluble in hydrochloric acid</w:t>
      </w:r>
      <w:r w:rsidRPr="00AF444E">
        <w:t xml:space="preserve"> </w:t>
      </w:r>
    </w:p>
    <w:p w14:paraId="09538306" w14:textId="77777777" w:rsidR="00AF444E" w:rsidRPr="00AF444E" w:rsidRDefault="00AF444E" w:rsidP="00AF444E">
      <w:r w:rsidRPr="00AF444E">
        <w:t xml:space="preserve">ISO 2448, </w:t>
      </w:r>
      <w:r w:rsidRPr="00AF444E">
        <w:rPr>
          <w:i/>
        </w:rPr>
        <w:t>Fruit and vegetable products ─ Determination of ethanol content</w:t>
      </w:r>
      <w:r w:rsidRPr="00AF444E">
        <w:t xml:space="preserve">  </w:t>
      </w:r>
    </w:p>
    <w:p w14:paraId="63D64170" w14:textId="77777777" w:rsidR="00AF444E" w:rsidRPr="00AF444E" w:rsidRDefault="00AF444E" w:rsidP="00AF444E">
      <w:r w:rsidRPr="00AF444E">
        <w:t xml:space="preserve">ISO 2172, </w:t>
      </w:r>
      <w:r w:rsidRPr="00AF444E">
        <w:rPr>
          <w:i/>
        </w:rPr>
        <w:t xml:space="preserve">Fruit juice ─ Determination of solids content ─ </w:t>
      </w:r>
      <w:proofErr w:type="spellStart"/>
      <w:r w:rsidRPr="00AF444E">
        <w:rPr>
          <w:i/>
        </w:rPr>
        <w:t>Pyknometric</w:t>
      </w:r>
      <w:proofErr w:type="spellEnd"/>
      <w:r w:rsidRPr="00AF444E">
        <w:rPr>
          <w:i/>
        </w:rPr>
        <w:t xml:space="preserve"> method</w:t>
      </w:r>
      <w:r w:rsidRPr="00AF444E">
        <w:t xml:space="preserve"> </w:t>
      </w:r>
    </w:p>
    <w:p w14:paraId="2D9951BC" w14:textId="77777777" w:rsidR="00AF444E" w:rsidRPr="00AF444E" w:rsidRDefault="00AF444E" w:rsidP="00AF444E">
      <w:pPr>
        <w:rPr>
          <w:i/>
        </w:rPr>
      </w:pPr>
      <w:r w:rsidRPr="00AF444E">
        <w:t xml:space="preserve">ISO 2173, </w:t>
      </w:r>
      <w:r w:rsidRPr="00AF444E">
        <w:rPr>
          <w:i/>
        </w:rPr>
        <w:t xml:space="preserve">Fruit and vegetable products ─ Determination of soluble solids ─ </w:t>
      </w:r>
      <w:proofErr w:type="spellStart"/>
      <w:r w:rsidRPr="00AF444E">
        <w:rPr>
          <w:i/>
        </w:rPr>
        <w:t>Refractometric</w:t>
      </w:r>
      <w:proofErr w:type="spellEnd"/>
      <w:r w:rsidRPr="00AF444E">
        <w:rPr>
          <w:i/>
        </w:rPr>
        <w:t xml:space="preserve"> method </w:t>
      </w:r>
    </w:p>
    <w:p w14:paraId="6DE17049" w14:textId="77777777" w:rsidR="00AF444E" w:rsidRPr="00AF444E" w:rsidRDefault="00AF444E" w:rsidP="00AF444E">
      <w:pPr>
        <w:rPr>
          <w:i/>
        </w:rPr>
      </w:pPr>
      <w:r w:rsidRPr="00AF444E">
        <w:t>ISO 5522</w:t>
      </w:r>
      <w:r w:rsidRPr="00AF444E">
        <w:rPr>
          <w:i/>
        </w:rPr>
        <w:t xml:space="preserve">, Fruits, vegetables and derived products – Determination of total sulphur dioxide content </w:t>
      </w:r>
    </w:p>
    <w:p w14:paraId="7C9D9C4C" w14:textId="77777777" w:rsidR="00AF444E" w:rsidRPr="00AF444E" w:rsidRDefault="00AF444E" w:rsidP="00AF444E">
      <w:pPr>
        <w:rPr>
          <w:i/>
          <w:color w:val="000000"/>
        </w:rPr>
      </w:pPr>
      <w:r w:rsidRPr="00AF444E">
        <w:rPr>
          <w:color w:val="000000"/>
        </w:rPr>
        <w:lastRenderedPageBreak/>
        <w:t xml:space="preserve">ISO 5523, </w:t>
      </w:r>
      <w:r w:rsidRPr="00AF444E">
        <w:rPr>
          <w:i/>
          <w:color w:val="000000"/>
        </w:rPr>
        <w:t>Liquid fruit and vegetable products – Determination of sulphur dioxide content – (Routine method)</w:t>
      </w:r>
    </w:p>
    <w:p w14:paraId="45821282" w14:textId="77777777" w:rsidR="00AF444E" w:rsidRPr="00AF444E" w:rsidRDefault="00AF444E" w:rsidP="00AF444E">
      <w:r w:rsidRPr="00AF444E">
        <w:t>ISO 6561-1, Fruits, vegetables and derived products — Determination of cadmium content — Part 1: Method using graphite furnace atomic absorption spectrometry</w:t>
      </w:r>
    </w:p>
    <w:p w14:paraId="2A0CEBA8" w14:textId="77777777" w:rsidR="00AF444E" w:rsidRPr="00AF444E" w:rsidRDefault="00AF444E" w:rsidP="00AF444E">
      <w:r w:rsidRPr="00AF444E">
        <w:t>ISO 17240, Fruit and vegetable products — Determination of tin content — Method using flame atomic absorption spectrometric</w:t>
      </w:r>
    </w:p>
    <w:p w14:paraId="4E0E2DF4" w14:textId="30C0DC07" w:rsidR="00B02F4D" w:rsidRPr="00987909" w:rsidRDefault="00AF444E" w:rsidP="00AF444E">
      <w:pPr>
        <w:rPr>
          <w:rFonts w:cs="Arial"/>
          <w:bCs/>
          <w:color w:val="000000"/>
        </w:rPr>
      </w:pPr>
      <w:r w:rsidRPr="00AF444E">
        <w:t>ISO 6633</w:t>
      </w:r>
      <w:r w:rsidRPr="00AF444E">
        <w:rPr>
          <w:i/>
        </w:rPr>
        <w:t xml:space="preserve"> </w:t>
      </w:r>
      <w:r w:rsidRPr="00AF444E">
        <w:rPr>
          <w:i/>
          <w:lang w:val="en"/>
        </w:rPr>
        <w:t>Fruits, vegetables and derived products -- Determination of lead content -- Flameless atomic absorption spectrometric method</w:t>
      </w:r>
    </w:p>
    <w:p w14:paraId="1105BEB0" w14:textId="77777777" w:rsidR="00B02F4D" w:rsidRPr="00987909" w:rsidRDefault="00B02F4D" w:rsidP="00B02F4D">
      <w:pPr>
        <w:autoSpaceDE w:val="0"/>
        <w:autoSpaceDN w:val="0"/>
        <w:adjustRightInd w:val="0"/>
        <w:rPr>
          <w:rFonts w:cs="Arial"/>
          <w:bCs/>
          <w:color w:val="000000"/>
        </w:rPr>
      </w:pPr>
      <w:r w:rsidRPr="00987909">
        <w:rPr>
          <w:rFonts w:cs="Arial"/>
          <w:bCs/>
          <w:color w:val="000000"/>
        </w:rPr>
        <w:t xml:space="preserve">KS ISO 4833-1, </w:t>
      </w:r>
      <w:r w:rsidRPr="00F56A4F">
        <w:rPr>
          <w:rFonts w:cs="Arial"/>
          <w:bCs/>
          <w:i/>
          <w:color w:val="000000"/>
        </w:rPr>
        <w:t>Microbiology of the food chain — Horizontal method for the enumeration of microorganisms — Part 1: Colony count at 30 degrees C by the pour plate technique</w:t>
      </w:r>
      <w:r w:rsidRPr="00987909">
        <w:rPr>
          <w:rFonts w:cs="Arial"/>
          <w:bCs/>
          <w:color w:val="000000"/>
        </w:rPr>
        <w:t xml:space="preserve"> </w:t>
      </w:r>
    </w:p>
    <w:p w14:paraId="22D75E73" w14:textId="6216AAB3" w:rsidR="00B02F4D" w:rsidRPr="00987909" w:rsidRDefault="00B02F4D" w:rsidP="00B02F4D">
      <w:pPr>
        <w:autoSpaceDE w:val="0"/>
        <w:autoSpaceDN w:val="0"/>
        <w:adjustRightInd w:val="0"/>
        <w:rPr>
          <w:rFonts w:cs="Arial"/>
          <w:bCs/>
          <w:color w:val="000000"/>
        </w:rPr>
      </w:pPr>
      <w:r w:rsidRPr="00987909">
        <w:rPr>
          <w:rFonts w:cs="Arial"/>
          <w:bCs/>
          <w:color w:val="000000"/>
        </w:rPr>
        <w:t xml:space="preserve">KS ISO 6579-1, </w:t>
      </w:r>
      <w:r w:rsidRPr="00F56A4F">
        <w:rPr>
          <w:rFonts w:cs="Arial"/>
          <w:bCs/>
          <w:i/>
          <w:color w:val="000000"/>
        </w:rPr>
        <w:t xml:space="preserve">Microbiology of the food chain — Horizontal method for the detection, enumeration and serotyping of Salmonella — Part 1: Detection of Salmonella </w:t>
      </w:r>
      <w:proofErr w:type="spellStart"/>
      <w:r w:rsidRPr="00F56A4F">
        <w:rPr>
          <w:rFonts w:cs="Arial"/>
          <w:bCs/>
          <w:i/>
          <w:color w:val="000000"/>
        </w:rPr>
        <w:t>spp</w:t>
      </w:r>
      <w:proofErr w:type="spellEnd"/>
    </w:p>
    <w:p w14:paraId="01BFF8E6" w14:textId="2C857026" w:rsidR="00B02F4D" w:rsidRPr="00905D70" w:rsidRDefault="00B02F4D" w:rsidP="00905D70">
      <w:pPr>
        <w:pStyle w:val="Heading1"/>
        <w:rPr>
          <w:bCs/>
          <w:color w:val="auto"/>
        </w:rPr>
      </w:pPr>
      <w:bookmarkStart w:id="10" w:name="_Toc79697828"/>
      <w:r w:rsidRPr="00905D70">
        <w:rPr>
          <w:bCs/>
          <w:color w:val="auto"/>
        </w:rPr>
        <w:t>3 Terms and definitions</w:t>
      </w:r>
      <w:bookmarkEnd w:id="10"/>
    </w:p>
    <w:p w14:paraId="1AA9DB02" w14:textId="521DF646" w:rsidR="00B02F4D" w:rsidRPr="00905D70" w:rsidRDefault="00B02F4D" w:rsidP="00B02F4D">
      <w:pPr>
        <w:autoSpaceDE w:val="0"/>
        <w:autoSpaceDN w:val="0"/>
        <w:adjustRightInd w:val="0"/>
        <w:rPr>
          <w:rFonts w:cs="Arial"/>
          <w:bCs/>
          <w:color w:val="000000"/>
        </w:rPr>
      </w:pPr>
      <w:r w:rsidRPr="00905D70">
        <w:rPr>
          <w:rFonts w:cs="Arial"/>
          <w:bCs/>
          <w:color w:val="000000"/>
        </w:rPr>
        <w:t>For the purposes of this document, the followi</w:t>
      </w:r>
      <w:r w:rsidR="00E10421">
        <w:rPr>
          <w:rFonts w:cs="Arial"/>
          <w:bCs/>
          <w:color w:val="000000"/>
        </w:rPr>
        <w:t>ng terms and definitions apply.</w:t>
      </w:r>
    </w:p>
    <w:p w14:paraId="2CCD8FE4" w14:textId="77777777" w:rsidR="00AF444E" w:rsidRPr="00AF444E" w:rsidRDefault="00AF444E" w:rsidP="00AF444E">
      <w:pPr>
        <w:autoSpaceDE w:val="0"/>
        <w:autoSpaceDN w:val="0"/>
        <w:adjustRightInd w:val="0"/>
        <w:spacing w:line="240" w:lineRule="auto"/>
        <w:rPr>
          <w:rFonts w:cs="Arial"/>
          <w:b/>
          <w:color w:val="000000"/>
        </w:rPr>
      </w:pPr>
      <w:bookmarkStart w:id="11" w:name="_Toc79697829"/>
      <w:r w:rsidRPr="00AF444E">
        <w:rPr>
          <w:rFonts w:cs="Arial"/>
          <w:b/>
          <w:color w:val="000000"/>
        </w:rPr>
        <w:t xml:space="preserve">3.1 </w:t>
      </w:r>
    </w:p>
    <w:p w14:paraId="6515F6EA"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Aseptic packing </w:t>
      </w:r>
    </w:p>
    <w:p w14:paraId="16AE6E17"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Product, which has first been rendered commercially sterile, is packaged, under aseptic conditions, in a sterile container, which is then hermetically sealed </w:t>
      </w:r>
    </w:p>
    <w:p w14:paraId="3CC21E3B"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3.2 </w:t>
      </w:r>
    </w:p>
    <w:p w14:paraId="7E0E87E9"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Authenticity </w:t>
      </w:r>
    </w:p>
    <w:p w14:paraId="0E80E49E"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Maintenance in the product of the essential physical, chemical, </w:t>
      </w:r>
      <w:proofErr w:type="spellStart"/>
      <w:r w:rsidRPr="00AF444E">
        <w:rPr>
          <w:rFonts w:cs="Arial"/>
          <w:color w:val="000000"/>
        </w:rPr>
        <w:t>organoleptical</w:t>
      </w:r>
      <w:proofErr w:type="spellEnd"/>
      <w:r w:rsidRPr="00AF444E">
        <w:rPr>
          <w:rFonts w:cs="Arial"/>
          <w:color w:val="000000"/>
        </w:rPr>
        <w:t xml:space="preserve"> and nutritional characteristics of the fruit or vegetable from which the product is made </w:t>
      </w:r>
    </w:p>
    <w:p w14:paraId="01CF3554"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3.3 </w:t>
      </w:r>
    </w:p>
    <w:p w14:paraId="053D8646"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Brix </w:t>
      </w:r>
    </w:p>
    <w:p w14:paraId="2454EC19"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Soluble solids content of the juice </w:t>
      </w:r>
    </w:p>
    <w:p w14:paraId="68F23C2F"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3.4 </w:t>
      </w:r>
    </w:p>
    <w:p w14:paraId="2FFBC21C"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Commercially sterile </w:t>
      </w:r>
    </w:p>
    <w:p w14:paraId="68528509"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Product has been subjected to a thermal or other physical process, which prevents the survival of viable micro-organisms </w:t>
      </w:r>
    </w:p>
    <w:p w14:paraId="40C69471" w14:textId="77777777" w:rsidR="00AF444E" w:rsidRPr="00AF444E" w:rsidRDefault="00AF444E" w:rsidP="00AF444E">
      <w:pPr>
        <w:autoSpaceDE w:val="0"/>
        <w:autoSpaceDN w:val="0"/>
        <w:adjustRightInd w:val="0"/>
        <w:spacing w:line="240" w:lineRule="auto"/>
        <w:rPr>
          <w:rFonts w:cs="Arial"/>
          <w:b/>
          <w:color w:val="000000"/>
          <w:lang w:val="en-US"/>
        </w:rPr>
      </w:pPr>
      <w:r w:rsidRPr="00AF444E">
        <w:rPr>
          <w:rFonts w:cs="Arial"/>
          <w:b/>
          <w:color w:val="000000"/>
          <w:lang w:val="en-US"/>
        </w:rPr>
        <w:t xml:space="preserve">3.5 </w:t>
      </w:r>
    </w:p>
    <w:p w14:paraId="1D399BA7" w14:textId="77777777" w:rsidR="00AF444E" w:rsidRPr="00AF444E" w:rsidRDefault="00AF444E" w:rsidP="00AF444E">
      <w:pPr>
        <w:autoSpaceDE w:val="0"/>
        <w:autoSpaceDN w:val="0"/>
        <w:adjustRightInd w:val="0"/>
        <w:spacing w:line="240" w:lineRule="auto"/>
        <w:rPr>
          <w:rFonts w:cs="Arial"/>
          <w:b/>
          <w:color w:val="000000"/>
          <w:lang w:val="en-US"/>
        </w:rPr>
      </w:pPr>
      <w:r w:rsidRPr="00AF444E">
        <w:rPr>
          <w:rFonts w:cs="Arial"/>
          <w:b/>
          <w:color w:val="000000"/>
          <w:lang w:val="en-US"/>
        </w:rPr>
        <w:t>Food grade material</w:t>
      </w:r>
    </w:p>
    <w:p w14:paraId="46151F06"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color w:val="000000"/>
          <w:lang w:val="en-US"/>
        </w:rPr>
        <w:t xml:space="preserve">Material that will safeguard the hygienic, safety, nutritional, technological, and organoleptic qualities of the product. </w:t>
      </w:r>
    </w:p>
    <w:p w14:paraId="3353FC5A"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b/>
          <w:bCs/>
          <w:color w:val="000000"/>
          <w:lang w:val="en-US"/>
        </w:rPr>
        <w:t xml:space="preserve">3.6 </w:t>
      </w:r>
    </w:p>
    <w:p w14:paraId="3804D400" w14:textId="7D260129" w:rsidR="00AF444E" w:rsidRPr="00AF444E" w:rsidRDefault="00AF444E" w:rsidP="00AF444E">
      <w:pPr>
        <w:autoSpaceDE w:val="0"/>
        <w:autoSpaceDN w:val="0"/>
        <w:adjustRightInd w:val="0"/>
        <w:spacing w:line="240" w:lineRule="auto"/>
        <w:rPr>
          <w:rFonts w:cs="Arial"/>
          <w:color w:val="000000"/>
          <w:lang w:val="en-US"/>
        </w:rPr>
      </w:pPr>
      <w:r w:rsidRPr="00AF444E">
        <w:rPr>
          <w:rFonts w:cs="Arial"/>
          <w:b/>
          <w:bCs/>
          <w:color w:val="000000"/>
          <w:lang w:val="en-US"/>
        </w:rPr>
        <w:t xml:space="preserve">One gas (carbonation) volume </w:t>
      </w:r>
    </w:p>
    <w:p w14:paraId="2C45CC88"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color w:val="000000"/>
          <w:lang w:val="en-US"/>
        </w:rPr>
        <w:lastRenderedPageBreak/>
        <w:t xml:space="preserve">Amount of carbon dioxide the water volume absorbs at the standard atmospheric pressure at 15.6 </w:t>
      </w:r>
      <w:r w:rsidRPr="00AF444E">
        <w:rPr>
          <w:rFonts w:cs="Arial"/>
          <w:i/>
          <w:color w:val="000000"/>
        </w:rPr>
        <w:t>°</w:t>
      </w:r>
      <w:r w:rsidRPr="00AF444E">
        <w:rPr>
          <w:rFonts w:cs="Arial"/>
          <w:iCs/>
          <w:color w:val="000000"/>
        </w:rPr>
        <w:t>C</w:t>
      </w:r>
      <w:r w:rsidRPr="00AF444E">
        <w:rPr>
          <w:rFonts w:cs="Arial"/>
          <w:color w:val="000000"/>
          <w:lang w:val="en-US"/>
        </w:rPr>
        <w:t xml:space="preserve"> </w:t>
      </w:r>
    </w:p>
    <w:p w14:paraId="0CC450A8"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b/>
          <w:bCs/>
          <w:color w:val="000000"/>
          <w:lang w:val="en-US"/>
        </w:rPr>
        <w:t xml:space="preserve">3.7 </w:t>
      </w:r>
    </w:p>
    <w:p w14:paraId="6256E8F0" w14:textId="1BEEE185" w:rsidR="00AF444E" w:rsidRPr="00AF444E" w:rsidRDefault="00AF444E" w:rsidP="00AF444E">
      <w:pPr>
        <w:autoSpaceDE w:val="0"/>
        <w:autoSpaceDN w:val="0"/>
        <w:adjustRightInd w:val="0"/>
        <w:spacing w:line="240" w:lineRule="auto"/>
        <w:rPr>
          <w:rFonts w:cs="Arial"/>
          <w:color w:val="000000"/>
          <w:lang w:val="en-US"/>
        </w:rPr>
      </w:pPr>
      <w:r w:rsidRPr="00AF444E">
        <w:rPr>
          <w:rFonts w:cs="Arial"/>
          <w:b/>
          <w:bCs/>
          <w:color w:val="000000"/>
          <w:lang w:val="en-US"/>
        </w:rPr>
        <w:t xml:space="preserve">Carbonation </w:t>
      </w:r>
    </w:p>
    <w:p w14:paraId="3B3329F6" w14:textId="79A87D1E" w:rsidR="00AF444E" w:rsidRDefault="00AF444E" w:rsidP="00AF444E">
      <w:pPr>
        <w:autoSpaceDE w:val="0"/>
        <w:autoSpaceDN w:val="0"/>
        <w:adjustRightInd w:val="0"/>
        <w:spacing w:line="240" w:lineRule="auto"/>
        <w:rPr>
          <w:rFonts w:cs="Arial"/>
          <w:color w:val="000000"/>
          <w:lang w:val="en-US"/>
        </w:rPr>
      </w:pPr>
      <w:r w:rsidRPr="00AF444E">
        <w:rPr>
          <w:rFonts w:cs="Arial"/>
          <w:color w:val="000000"/>
          <w:lang w:val="en-US"/>
        </w:rPr>
        <w:t xml:space="preserve">Process of addition of carbon dioxide to </w:t>
      </w:r>
      <w:r w:rsidR="00616F27">
        <w:rPr>
          <w:rFonts w:cs="Arial"/>
          <w:color w:val="000000"/>
          <w:lang w:val="en-US"/>
        </w:rPr>
        <w:t xml:space="preserve">Vegetable juices or </w:t>
      </w:r>
      <w:r w:rsidRPr="00AF444E">
        <w:rPr>
          <w:rFonts w:cs="Arial"/>
          <w:color w:val="000000"/>
          <w:lang w:val="en-US"/>
        </w:rPr>
        <w:t xml:space="preserve">drinks to achieve the characteristics of the product at the specified temperature and pressure </w:t>
      </w:r>
    </w:p>
    <w:p w14:paraId="7A8D1064" w14:textId="5B27FDD0" w:rsidR="00616F27" w:rsidRPr="00AF444E" w:rsidRDefault="00616F27" w:rsidP="00AF444E">
      <w:pPr>
        <w:autoSpaceDE w:val="0"/>
        <w:autoSpaceDN w:val="0"/>
        <w:adjustRightInd w:val="0"/>
        <w:spacing w:line="240" w:lineRule="auto"/>
        <w:rPr>
          <w:rFonts w:cs="Arial"/>
          <w:color w:val="000000"/>
          <w:lang w:val="en-US"/>
        </w:rPr>
      </w:pPr>
      <w:r w:rsidRPr="00616F27">
        <w:rPr>
          <w:rFonts w:cs="Arial"/>
          <w:color w:val="000000"/>
          <w:lang w:val="en-US"/>
        </w:rPr>
        <w:t xml:space="preserve">Process of addition of carbon dioxide to fruit drinks……… The standard is for vegetable juices and drinks </w:t>
      </w:r>
      <w:r w:rsidRPr="00616F27">
        <w:rPr>
          <w:rFonts w:cs="Arial"/>
          <w:color w:val="000000"/>
          <w:lang w:val="en-US"/>
        </w:rPr>
        <w:tab/>
        <w:t>Rephrase to read: process of addition of carbon dioxide to vegetable juices/ drinks………</w:t>
      </w:r>
    </w:p>
    <w:p w14:paraId="34DD95FD" w14:textId="77777777" w:rsidR="00AF444E" w:rsidRPr="00AF444E" w:rsidRDefault="00AF444E" w:rsidP="00AF444E">
      <w:pPr>
        <w:autoSpaceDE w:val="0"/>
        <w:autoSpaceDN w:val="0"/>
        <w:adjustRightInd w:val="0"/>
        <w:spacing w:line="240" w:lineRule="auto"/>
        <w:rPr>
          <w:rFonts w:cs="Arial"/>
          <w:b/>
          <w:color w:val="000000"/>
          <w:lang w:val="en-US"/>
        </w:rPr>
      </w:pPr>
      <w:r w:rsidRPr="00AF444E">
        <w:rPr>
          <w:rFonts w:cs="Arial"/>
          <w:b/>
          <w:color w:val="000000"/>
          <w:lang w:val="en-US"/>
        </w:rPr>
        <w:t xml:space="preserve">3.8 </w:t>
      </w:r>
    </w:p>
    <w:p w14:paraId="33CFD9A9"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b/>
          <w:color w:val="000000"/>
        </w:rPr>
        <w:t xml:space="preserve">Preserved by physical means </w:t>
      </w:r>
    </w:p>
    <w:p w14:paraId="47DDFE90"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Product treated in one of the following ways: </w:t>
      </w:r>
    </w:p>
    <w:p w14:paraId="2A7BAFCF"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a) Canned; </w:t>
      </w:r>
    </w:p>
    <w:p w14:paraId="66145557"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b) Subjected to aseptic packing; </w:t>
      </w:r>
    </w:p>
    <w:p w14:paraId="351ACCD6"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c) Blanched and frozen; </w:t>
      </w:r>
    </w:p>
    <w:p w14:paraId="60310C9A"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d) Pasteurized and refrigerated; or </w:t>
      </w:r>
    </w:p>
    <w:p w14:paraId="54BD4823"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e) Dehydrated </w:t>
      </w:r>
    </w:p>
    <w:p w14:paraId="7C853888"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3.9</w:t>
      </w:r>
    </w:p>
    <w:p w14:paraId="1DD6C719"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 xml:space="preserve">Reconstituted (from concentrate) </w:t>
      </w:r>
    </w:p>
    <w:p w14:paraId="53A0D024" w14:textId="77777777" w:rsidR="00AF444E" w:rsidRPr="00AF444E" w:rsidRDefault="00AF444E" w:rsidP="00AF444E">
      <w:pPr>
        <w:autoSpaceDE w:val="0"/>
        <w:autoSpaceDN w:val="0"/>
        <w:adjustRightInd w:val="0"/>
        <w:spacing w:line="240" w:lineRule="auto"/>
        <w:rPr>
          <w:rFonts w:cs="Arial"/>
          <w:color w:val="000000"/>
        </w:rPr>
      </w:pPr>
      <w:r w:rsidRPr="00AF444E">
        <w:rPr>
          <w:rFonts w:cs="Arial"/>
          <w:color w:val="000000"/>
        </w:rPr>
        <w:t xml:space="preserve">Product prepared by adding potable water and other permitted ingredients to a concentrated vegetable juice </w:t>
      </w:r>
    </w:p>
    <w:p w14:paraId="5B5DC88C"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3.10</w:t>
      </w:r>
    </w:p>
    <w:p w14:paraId="37E38A09" w14:textId="77777777" w:rsidR="00AF444E" w:rsidRPr="00AF444E" w:rsidRDefault="00AF444E" w:rsidP="00AF444E">
      <w:pPr>
        <w:autoSpaceDE w:val="0"/>
        <w:autoSpaceDN w:val="0"/>
        <w:adjustRightInd w:val="0"/>
        <w:spacing w:line="240" w:lineRule="auto"/>
        <w:rPr>
          <w:rFonts w:cs="Arial"/>
          <w:b/>
          <w:color w:val="000000"/>
        </w:rPr>
      </w:pPr>
      <w:r w:rsidRPr="00AF444E">
        <w:rPr>
          <w:rFonts w:cs="Arial"/>
          <w:b/>
          <w:color w:val="000000"/>
        </w:rPr>
        <w:t>Single vegetable juice/drink</w:t>
      </w:r>
    </w:p>
    <w:p w14:paraId="473899D8" w14:textId="6599BAD7" w:rsidR="007B2F2C" w:rsidRDefault="00AF444E" w:rsidP="00AF444E">
      <w:pPr>
        <w:pStyle w:val="Heading1"/>
        <w:rPr>
          <w:rFonts w:eastAsia="Times New Roman" w:cs="Arial"/>
          <w:b w:val="0"/>
          <w:color w:val="000000"/>
          <w:sz w:val="20"/>
          <w:szCs w:val="20"/>
        </w:rPr>
      </w:pPr>
      <w:r w:rsidRPr="00AF444E">
        <w:rPr>
          <w:rFonts w:eastAsia="Times New Roman" w:cs="Arial"/>
          <w:b w:val="0"/>
          <w:color w:val="000000"/>
          <w:sz w:val="20"/>
          <w:szCs w:val="20"/>
        </w:rPr>
        <w:t xml:space="preserve">Juice </w:t>
      </w:r>
      <w:r w:rsidR="00A635D5">
        <w:rPr>
          <w:rFonts w:eastAsia="Times New Roman" w:cs="Arial"/>
          <w:b w:val="0"/>
          <w:color w:val="000000"/>
          <w:sz w:val="20"/>
          <w:szCs w:val="20"/>
        </w:rPr>
        <w:t xml:space="preserve">or drink </w:t>
      </w:r>
      <w:r w:rsidRPr="00AF444E">
        <w:rPr>
          <w:rFonts w:eastAsia="Times New Roman" w:cs="Arial"/>
          <w:b w:val="0"/>
          <w:color w:val="000000"/>
          <w:sz w:val="20"/>
          <w:szCs w:val="20"/>
        </w:rPr>
        <w:t>obtained from one kind of vegetable</w:t>
      </w:r>
    </w:p>
    <w:p w14:paraId="36076C72" w14:textId="1FF7FA6D" w:rsidR="00AF444E" w:rsidRDefault="007B2F2C" w:rsidP="00AF444E">
      <w:pPr>
        <w:pStyle w:val="Heading1"/>
        <w:rPr>
          <w:rFonts w:eastAsia="Times New Roman" w:cs="Arial"/>
          <w:b w:val="0"/>
          <w:color w:val="000000"/>
          <w:sz w:val="20"/>
          <w:szCs w:val="20"/>
        </w:rPr>
      </w:pPr>
      <w:r w:rsidRPr="007B2F2C">
        <w:rPr>
          <w:rFonts w:eastAsia="Times New Roman" w:cs="Arial"/>
          <w:b w:val="0"/>
          <w:color w:val="000000"/>
          <w:sz w:val="20"/>
          <w:szCs w:val="20"/>
        </w:rPr>
        <w:t>Juice obtained from one kind of vegetable – The scope of the standard covers drinks too.</w:t>
      </w:r>
      <w:r w:rsidRPr="007B2F2C">
        <w:rPr>
          <w:rFonts w:eastAsia="Times New Roman" w:cs="Arial"/>
          <w:b w:val="0"/>
          <w:color w:val="000000"/>
          <w:sz w:val="20"/>
          <w:szCs w:val="20"/>
        </w:rPr>
        <w:tab/>
        <w:t>Rephrase to read: Juice or drink obtained from one kind of vegetable</w:t>
      </w:r>
    </w:p>
    <w:p w14:paraId="3CCB57A9" w14:textId="77777777" w:rsidR="00AF444E" w:rsidRPr="00AF444E" w:rsidRDefault="00AF444E" w:rsidP="00AF444E">
      <w:pPr>
        <w:pStyle w:val="Heading1"/>
        <w:rPr>
          <w:rFonts w:eastAsia="Times New Roman" w:cs="Times New Roman"/>
          <w:color w:val="auto"/>
          <w:sz w:val="24"/>
          <w:szCs w:val="20"/>
        </w:rPr>
      </w:pPr>
      <w:r w:rsidRPr="00AF444E">
        <w:rPr>
          <w:rFonts w:eastAsia="Times New Roman" w:cs="Arial"/>
          <w:b w:val="0"/>
          <w:color w:val="000000"/>
          <w:sz w:val="20"/>
          <w:szCs w:val="20"/>
        </w:rPr>
        <w:t xml:space="preserve"> </w:t>
      </w:r>
      <w:bookmarkStart w:id="12" w:name="_Toc9996964"/>
      <w:bookmarkEnd w:id="4"/>
      <w:bookmarkEnd w:id="5"/>
      <w:bookmarkEnd w:id="6"/>
      <w:bookmarkEnd w:id="7"/>
      <w:bookmarkEnd w:id="8"/>
      <w:bookmarkEnd w:id="9"/>
      <w:bookmarkEnd w:id="11"/>
      <w:r w:rsidRPr="00AF444E">
        <w:rPr>
          <w:rFonts w:eastAsia="Times New Roman" w:cs="Times New Roman"/>
          <w:color w:val="auto"/>
          <w:sz w:val="24"/>
          <w:szCs w:val="20"/>
        </w:rPr>
        <w:t>4</w:t>
      </w:r>
      <w:r w:rsidRPr="00AF444E">
        <w:rPr>
          <w:rFonts w:eastAsia="Times New Roman" w:cs="Times New Roman"/>
          <w:color w:val="auto"/>
          <w:sz w:val="24"/>
          <w:szCs w:val="20"/>
        </w:rPr>
        <w:tab/>
      </w:r>
      <w:bookmarkEnd w:id="12"/>
      <w:r w:rsidRPr="00AF444E">
        <w:rPr>
          <w:rFonts w:eastAsia="Times New Roman" w:cs="Times New Roman"/>
          <w:color w:val="auto"/>
          <w:sz w:val="24"/>
          <w:szCs w:val="20"/>
        </w:rPr>
        <w:t>Description</w:t>
      </w:r>
    </w:p>
    <w:p w14:paraId="5FEEC29D" w14:textId="77777777" w:rsidR="00AF444E" w:rsidRPr="00AF444E" w:rsidRDefault="00AF444E" w:rsidP="00AF444E">
      <w:pPr>
        <w:keepNext/>
        <w:tabs>
          <w:tab w:val="left" w:pos="540"/>
          <w:tab w:val="left" w:pos="700"/>
        </w:tabs>
        <w:suppressAutoHyphens/>
        <w:spacing w:before="60" w:line="-250" w:lineRule="auto"/>
        <w:jc w:val="left"/>
        <w:outlineLvl w:val="1"/>
        <w:rPr>
          <w:b/>
          <w:sz w:val="22"/>
        </w:rPr>
      </w:pPr>
      <w:r w:rsidRPr="00AF444E">
        <w:rPr>
          <w:b/>
          <w:sz w:val="22"/>
        </w:rPr>
        <w:t xml:space="preserve">4.1 Product description  </w:t>
      </w:r>
    </w:p>
    <w:p w14:paraId="65ACE12B" w14:textId="77777777" w:rsidR="00AF444E" w:rsidRPr="00AF444E" w:rsidRDefault="00AF444E" w:rsidP="00AF444E">
      <w:pPr>
        <w:keepNext/>
        <w:tabs>
          <w:tab w:val="left" w:pos="660"/>
          <w:tab w:val="left" w:pos="880"/>
        </w:tabs>
        <w:suppressAutoHyphens/>
        <w:spacing w:before="60" w:line="-230" w:lineRule="auto"/>
        <w:jc w:val="left"/>
        <w:outlineLvl w:val="2"/>
        <w:rPr>
          <w:b/>
        </w:rPr>
      </w:pPr>
      <w:r w:rsidRPr="00AF444E">
        <w:rPr>
          <w:b/>
        </w:rPr>
        <w:t xml:space="preserve">4.1.1 Vegetable juice  </w:t>
      </w:r>
    </w:p>
    <w:p w14:paraId="34470A2F" w14:textId="50D818C5" w:rsidR="00AF444E" w:rsidRDefault="00AF444E" w:rsidP="00AF444E">
      <w:r w:rsidRPr="00AF444E">
        <w:t xml:space="preserve">Vegetable juice is the unfermented liquid obtained from the edible parts of sound, appropriately mature and fresh </w:t>
      </w:r>
      <w:r w:rsidR="007B2F2C">
        <w:t xml:space="preserve">vegetable </w:t>
      </w:r>
      <w:r w:rsidRPr="00AF444E">
        <w:t xml:space="preserve">or of </w:t>
      </w:r>
      <w:r w:rsidR="007B2F2C">
        <w:t>vegetable</w:t>
      </w:r>
      <w:r w:rsidR="007B2F2C" w:rsidRPr="00AF444E">
        <w:t xml:space="preserve"> </w:t>
      </w:r>
      <w:r w:rsidRPr="00AF444E">
        <w:t xml:space="preserve">maintained in sound condition by suitable means. </w:t>
      </w:r>
    </w:p>
    <w:p w14:paraId="7936E28D" w14:textId="6EAC8D3B" w:rsidR="007B2F2C" w:rsidRPr="00AF444E" w:rsidRDefault="007B2F2C" w:rsidP="00AF444E">
      <w:r w:rsidRPr="007B2F2C">
        <w:t>Replace the words fruit with vegetable</w:t>
      </w:r>
    </w:p>
    <w:p w14:paraId="245E8591" w14:textId="77777777" w:rsidR="00AF444E" w:rsidRPr="00AF444E" w:rsidRDefault="00AF444E" w:rsidP="00AF444E">
      <w:r w:rsidRPr="00AF444E">
        <w:t xml:space="preserve">4.1.1.1 Juices shall be processed without pips, seeds and peel. </w:t>
      </w:r>
    </w:p>
    <w:p w14:paraId="5936D302" w14:textId="078CC3C1" w:rsidR="00AF444E" w:rsidRPr="00AF444E" w:rsidRDefault="00AF444E" w:rsidP="00AF444E">
      <w:r w:rsidRPr="00AF444E">
        <w:t>4.1.</w:t>
      </w:r>
      <w:r>
        <w:t>1.</w:t>
      </w:r>
      <w:r w:rsidRPr="00AF444E">
        <w:t>2 Some parts or components of pips, seeds and peel, which cannot be removed by Good Manufacturing Practices (GMP), shall be acceptable.</w:t>
      </w:r>
    </w:p>
    <w:p w14:paraId="2749CA92" w14:textId="7F243BD5" w:rsidR="00AF444E" w:rsidRPr="00AF444E" w:rsidRDefault="00AF444E" w:rsidP="00AF444E">
      <w:r w:rsidRPr="00AF444E">
        <w:lastRenderedPageBreak/>
        <w:t>4.1.</w:t>
      </w:r>
      <w:r>
        <w:t>1.3</w:t>
      </w:r>
      <w:r w:rsidRPr="00AF444E">
        <w:t xml:space="preserve"> Juice shall be prepared using processes which maintain the essential physical, chemical, organoleptic and nutritional characteristics of the juice of the fruit or vegetable from which it is derived. </w:t>
      </w:r>
    </w:p>
    <w:p w14:paraId="54ED0A85" w14:textId="3C32A511" w:rsidR="00AF444E" w:rsidRPr="00AF444E" w:rsidRDefault="00AF444E" w:rsidP="00AF444E">
      <w:r>
        <w:t>4.1.1.4</w:t>
      </w:r>
      <w:r w:rsidRPr="00AF444E">
        <w:t xml:space="preserve"> Juice may be cloudy or clear and may have restored aromatic substances and volatile flavour components. </w:t>
      </w:r>
    </w:p>
    <w:p w14:paraId="24B97519" w14:textId="7C18DDB7" w:rsidR="00AF444E" w:rsidRPr="00AF444E" w:rsidRDefault="00AF444E" w:rsidP="00AF444E">
      <w:r w:rsidRPr="00AF444E">
        <w:t>4.1.</w:t>
      </w:r>
      <w:r>
        <w:t>1.5</w:t>
      </w:r>
      <w:r w:rsidRPr="00AF444E">
        <w:t xml:space="preserve"> Where juice contains restored aromatic substances and volatile flavour components, these shall be obtained by suitable physical means and shall be recovered from the same kind of fruit or vegetable. </w:t>
      </w:r>
    </w:p>
    <w:p w14:paraId="79CDFF51" w14:textId="77777777" w:rsidR="00AF444E" w:rsidRPr="00AF444E" w:rsidRDefault="00AF444E" w:rsidP="00AF444E">
      <w:r w:rsidRPr="00AF444E">
        <w:rPr>
          <w:b/>
        </w:rPr>
        <w:t>NOTE 1</w:t>
      </w:r>
      <w:r w:rsidRPr="00AF444E">
        <w:t xml:space="preserve"> Pulp and cells obtained by suitable physical means, from the same kind of fruit or vegetable, may be added. </w:t>
      </w:r>
    </w:p>
    <w:p w14:paraId="6EC8D250" w14:textId="77777777" w:rsidR="00AF444E" w:rsidRPr="00AF444E" w:rsidRDefault="00AF444E" w:rsidP="00AF444E">
      <w:r w:rsidRPr="00AF444E">
        <w:rPr>
          <w:b/>
        </w:rPr>
        <w:t>NOTE 2</w:t>
      </w:r>
      <w:r w:rsidRPr="00AF444E">
        <w:t xml:space="preserve"> for citrus fruits, pulp or cells are the juice sacs obtained from the endocarp </w:t>
      </w:r>
    </w:p>
    <w:p w14:paraId="29394C10" w14:textId="26984BCE" w:rsidR="00AF444E" w:rsidRPr="00AF444E" w:rsidRDefault="00AF444E" w:rsidP="00AF444E">
      <w:r w:rsidRPr="00AF444E">
        <w:t>4.1.</w:t>
      </w:r>
      <w:r>
        <w:t>1.6</w:t>
      </w:r>
      <w:r w:rsidRPr="00AF444E">
        <w:t xml:space="preserve"> Juice shall be obtained as follows:  </w:t>
      </w:r>
    </w:p>
    <w:p w14:paraId="1627C52D" w14:textId="77777777" w:rsidR="00AF444E" w:rsidRPr="00AF444E" w:rsidRDefault="00AF444E" w:rsidP="00AF444E">
      <w:r w:rsidRPr="00AF444E">
        <w:t xml:space="preserve">a) Juice directly expressed by mechanical extraction processes; and </w:t>
      </w:r>
    </w:p>
    <w:p w14:paraId="0EC40E24" w14:textId="77777777" w:rsidR="00AF444E" w:rsidRPr="00AF444E" w:rsidRDefault="00AF444E" w:rsidP="00AF444E">
      <w:pPr>
        <w:numPr>
          <w:ilvl w:val="0"/>
          <w:numId w:val="33"/>
        </w:numPr>
      </w:pPr>
      <w:r w:rsidRPr="00AF444E">
        <w:t>b) Juice from concentrate by the process of reconstituting concentrated Vegetable juice (4.2.2) with potable water that meets the requirements of EAS 12.</w:t>
      </w:r>
    </w:p>
    <w:p w14:paraId="125F36CD" w14:textId="5E8FB93F" w:rsidR="00AF444E" w:rsidRPr="00AF444E" w:rsidRDefault="00AF444E" w:rsidP="00AF444E">
      <w:pPr>
        <w:keepNext/>
        <w:tabs>
          <w:tab w:val="left" w:pos="400"/>
          <w:tab w:val="left" w:pos="560"/>
        </w:tabs>
        <w:suppressAutoHyphens/>
        <w:spacing w:before="270" w:line="-270" w:lineRule="auto"/>
        <w:jc w:val="left"/>
        <w:outlineLvl w:val="0"/>
        <w:rPr>
          <w:rFonts w:cs="Arial"/>
          <w:b/>
          <w:color w:val="000000"/>
          <w:lang w:val="en-US"/>
        </w:rPr>
      </w:pPr>
      <w:r w:rsidRPr="00AF444E">
        <w:rPr>
          <w:rFonts w:cs="Arial"/>
          <w:b/>
          <w:color w:val="000000"/>
          <w:lang w:val="en-US"/>
        </w:rPr>
        <w:t>4.</w:t>
      </w:r>
      <w:r>
        <w:rPr>
          <w:rFonts w:cs="Arial"/>
          <w:b/>
          <w:color w:val="000000"/>
          <w:lang w:val="en-US"/>
        </w:rPr>
        <w:t>1.2</w:t>
      </w:r>
      <w:r w:rsidRPr="00AF444E">
        <w:rPr>
          <w:rFonts w:cs="Arial"/>
          <w:b/>
          <w:color w:val="000000"/>
          <w:lang w:val="en-US"/>
        </w:rPr>
        <w:t xml:space="preserve"> Vegetable drink (ready to drink)</w:t>
      </w:r>
    </w:p>
    <w:p w14:paraId="69C60108" w14:textId="03D7DBED" w:rsidR="00AF444E" w:rsidRPr="00AF444E" w:rsidRDefault="00AF444E" w:rsidP="00AF444E">
      <w:pPr>
        <w:keepNext/>
        <w:tabs>
          <w:tab w:val="left" w:pos="400"/>
          <w:tab w:val="left" w:pos="560"/>
        </w:tabs>
        <w:suppressAutoHyphens/>
        <w:spacing w:before="270" w:line="-270" w:lineRule="auto"/>
        <w:jc w:val="left"/>
        <w:outlineLvl w:val="0"/>
        <w:rPr>
          <w:rFonts w:cs="Arial"/>
          <w:color w:val="000000"/>
          <w:lang w:val="en-US"/>
        </w:rPr>
      </w:pPr>
      <w:r w:rsidRPr="00AF444E">
        <w:rPr>
          <w:rFonts w:cs="Arial"/>
          <w:color w:val="000000"/>
          <w:lang w:val="en-US"/>
        </w:rPr>
        <w:t xml:space="preserve">It is a manufactured beverage intended for direct human consumption which contains vegetable juice, vegetable pulp or other edible parts of the vegetables. It may be made from a single or a mixture of two or more vegetables. It may be sweetened </w:t>
      </w:r>
      <w:r w:rsidR="00BA72B0" w:rsidRPr="00AF444E">
        <w:rPr>
          <w:rFonts w:cs="Arial"/>
          <w:color w:val="000000"/>
          <w:lang w:val="en-US"/>
        </w:rPr>
        <w:t>with nutritive</w:t>
      </w:r>
      <w:r w:rsidRPr="00AF444E">
        <w:rPr>
          <w:rFonts w:cs="Arial"/>
          <w:color w:val="000000"/>
          <w:lang w:val="en-US"/>
        </w:rPr>
        <w:t xml:space="preserve"> or</w:t>
      </w:r>
      <w:r w:rsidR="00BA72B0">
        <w:rPr>
          <w:rFonts w:cs="Arial"/>
          <w:color w:val="000000"/>
          <w:lang w:val="en-US"/>
        </w:rPr>
        <w:t>/ and</w:t>
      </w:r>
      <w:r w:rsidR="00A635D5">
        <w:rPr>
          <w:rFonts w:cs="Arial"/>
          <w:color w:val="000000"/>
          <w:lang w:val="en-US"/>
        </w:rPr>
        <w:t xml:space="preserve"> </w:t>
      </w:r>
      <w:r w:rsidR="00A635D5" w:rsidRPr="00AF444E">
        <w:rPr>
          <w:rFonts w:cs="Arial"/>
          <w:color w:val="000000"/>
          <w:lang w:val="en-US"/>
        </w:rPr>
        <w:t>non</w:t>
      </w:r>
      <w:r w:rsidRPr="00AF444E">
        <w:rPr>
          <w:rFonts w:cs="Arial"/>
          <w:color w:val="000000"/>
          <w:lang w:val="en-US"/>
        </w:rPr>
        <w:t>-nutritive (intense) sweeteners with or without added carbon dioxide and other permitted food additives. These beverages may be clear, cloudy, or may contain particulate matter (for example, fruit pieces, crushed pips, seeds and/or peel of the fruit).</w:t>
      </w:r>
    </w:p>
    <w:p w14:paraId="6C227056" w14:textId="4AC28F03" w:rsidR="00AF444E" w:rsidRPr="00AF444E" w:rsidRDefault="00AF444E" w:rsidP="00AF444E">
      <w:pPr>
        <w:keepNext/>
        <w:tabs>
          <w:tab w:val="left" w:pos="400"/>
          <w:tab w:val="left" w:pos="560"/>
        </w:tabs>
        <w:suppressAutoHyphens/>
        <w:spacing w:before="270" w:line="-270" w:lineRule="auto"/>
        <w:jc w:val="left"/>
        <w:outlineLvl w:val="0"/>
        <w:rPr>
          <w:rFonts w:cs="Arial"/>
          <w:b/>
          <w:color w:val="000000"/>
          <w:lang w:val="en-US"/>
        </w:rPr>
      </w:pPr>
      <w:r w:rsidRPr="00AF444E">
        <w:rPr>
          <w:rFonts w:cs="Arial"/>
          <w:b/>
          <w:color w:val="000000"/>
          <w:lang w:val="en-US"/>
        </w:rPr>
        <w:t>4.</w:t>
      </w:r>
      <w:r>
        <w:rPr>
          <w:rFonts w:cs="Arial"/>
          <w:b/>
          <w:color w:val="000000"/>
          <w:lang w:val="en-US"/>
        </w:rPr>
        <w:t>1.3</w:t>
      </w:r>
      <w:r w:rsidRPr="00AF444E">
        <w:rPr>
          <w:rFonts w:cs="Arial"/>
          <w:b/>
          <w:color w:val="000000"/>
          <w:lang w:val="en-US"/>
        </w:rPr>
        <w:t xml:space="preserve"> </w:t>
      </w:r>
      <w:r w:rsidRPr="00AF444E">
        <w:rPr>
          <w:b/>
        </w:rPr>
        <w:t>Vegetable and fruit juice/drink blend</w:t>
      </w:r>
      <w:r w:rsidRPr="00AF444E">
        <w:rPr>
          <w:rFonts w:cs="Arial"/>
          <w:b/>
          <w:sz w:val="24"/>
          <w:lang w:val="en-US"/>
        </w:rPr>
        <w:t xml:space="preserve"> </w:t>
      </w:r>
    </w:p>
    <w:p w14:paraId="003C8AAF" w14:textId="12FB240E" w:rsidR="00AF444E" w:rsidRPr="00AF444E" w:rsidRDefault="00AF444E" w:rsidP="00AF444E">
      <w:pPr>
        <w:spacing w:before="60" w:after="60" w:line="240" w:lineRule="auto"/>
        <w:jc w:val="left"/>
        <w:rPr>
          <w:rFonts w:cs="Arial"/>
          <w:lang w:val="en-US"/>
        </w:rPr>
      </w:pPr>
      <w:r w:rsidRPr="00AF444E">
        <w:rPr>
          <w:rFonts w:cs="Arial"/>
          <w:lang w:val="en-US"/>
        </w:rPr>
        <w:t xml:space="preserve">Liquid food obtained from </w:t>
      </w:r>
      <w:r w:rsidR="00A635D5">
        <w:rPr>
          <w:rFonts w:cs="Arial"/>
          <w:lang w:val="en-US"/>
        </w:rPr>
        <w:t xml:space="preserve">either </w:t>
      </w:r>
      <w:r w:rsidRPr="00AF444E">
        <w:rPr>
          <w:rFonts w:cs="Arial"/>
          <w:lang w:val="en-US"/>
        </w:rPr>
        <w:t xml:space="preserve">vegetable juice pulp </w:t>
      </w:r>
      <w:r w:rsidR="00A635D5">
        <w:rPr>
          <w:rFonts w:cs="Arial"/>
          <w:lang w:val="en-US"/>
        </w:rPr>
        <w:t>or</w:t>
      </w:r>
      <w:r w:rsidR="00A635D5" w:rsidRPr="00AF444E">
        <w:rPr>
          <w:rFonts w:cs="Arial"/>
          <w:lang w:val="en-US"/>
        </w:rPr>
        <w:t xml:space="preserve"> </w:t>
      </w:r>
      <w:r w:rsidRPr="00AF444E">
        <w:rPr>
          <w:rFonts w:cs="Arial"/>
          <w:lang w:val="en-US"/>
        </w:rPr>
        <w:t>purées from different kinds of vegetable species, blended with fruit juice or drink</w:t>
      </w:r>
    </w:p>
    <w:p w14:paraId="2DA0FD5E" w14:textId="77777777" w:rsidR="00AF444E" w:rsidRPr="00AF444E" w:rsidRDefault="00AF444E" w:rsidP="00AF444E">
      <w:pPr>
        <w:spacing w:before="60" w:after="60" w:line="240" w:lineRule="auto"/>
        <w:jc w:val="left"/>
        <w:rPr>
          <w:rFonts w:cs="Arial"/>
          <w:b/>
          <w:lang w:val="en-US"/>
        </w:rPr>
      </w:pPr>
    </w:p>
    <w:p w14:paraId="1424D5EB" w14:textId="6EB9899B" w:rsidR="00AF444E" w:rsidRPr="00AF444E" w:rsidRDefault="00AF444E" w:rsidP="00AF444E">
      <w:pPr>
        <w:rPr>
          <w:b/>
        </w:rPr>
      </w:pPr>
      <w:r w:rsidRPr="00AF444E">
        <w:rPr>
          <w:b/>
        </w:rPr>
        <w:t>4.1.</w:t>
      </w:r>
      <w:r>
        <w:rPr>
          <w:b/>
        </w:rPr>
        <w:t>4</w:t>
      </w:r>
      <w:r w:rsidRPr="00AF444E">
        <w:rPr>
          <w:b/>
        </w:rPr>
        <w:t xml:space="preserve"> Concentrated vegetable juice </w:t>
      </w:r>
    </w:p>
    <w:p w14:paraId="642F6745" w14:textId="781959CE" w:rsidR="00AF444E" w:rsidRPr="00AF444E" w:rsidRDefault="00AF444E" w:rsidP="00AF444E">
      <w:r>
        <w:t>4.1</w:t>
      </w:r>
      <w:r w:rsidRPr="00AF444E">
        <w:t>.</w:t>
      </w:r>
      <w:r>
        <w:t>4.</w:t>
      </w:r>
      <w:r w:rsidRPr="00AF444E">
        <w:t>1 Product that complies with the definition of vegetable juice, except that water has been physically removed in an amount sufficient to increase the Brix level to a value at least 50 % greater than the Brix value for reconstituted juice from the same vegetable.</w:t>
      </w:r>
    </w:p>
    <w:p w14:paraId="0999A62D" w14:textId="2F5A5A66" w:rsidR="00AF444E" w:rsidRPr="00AF444E" w:rsidRDefault="00AF444E" w:rsidP="00AF444E">
      <w:pPr>
        <w:tabs>
          <w:tab w:val="left" w:pos="940"/>
          <w:tab w:val="left" w:pos="1140"/>
          <w:tab w:val="left" w:pos="1360"/>
        </w:tabs>
        <w:spacing w:before="60" w:after="360" w:line="-230" w:lineRule="auto"/>
        <w:outlineLvl w:val="3"/>
      </w:pPr>
      <w:r>
        <w:t>4.1</w:t>
      </w:r>
      <w:r w:rsidRPr="00AF444E">
        <w:t>.</w:t>
      </w:r>
      <w:r>
        <w:t>4.2</w:t>
      </w:r>
      <w:r w:rsidRPr="00AF444E">
        <w:t xml:space="preserve"> In the production of juice that is to be concentrated, suitable processes shall be used and may be combined with simultaneous diffusion of the pulp cells or pulp by water, provided that the water extracted soluble solids are added in-line to the primary juice, before the concentration procedure. </w:t>
      </w:r>
    </w:p>
    <w:p w14:paraId="6688B33C" w14:textId="25021E7A" w:rsidR="00AF444E" w:rsidRPr="00AF444E" w:rsidRDefault="00AF444E" w:rsidP="00AF444E">
      <w:pPr>
        <w:tabs>
          <w:tab w:val="left" w:pos="940"/>
          <w:tab w:val="left" w:pos="1140"/>
          <w:tab w:val="left" w:pos="1360"/>
        </w:tabs>
        <w:spacing w:before="60" w:after="360" w:line="-230" w:lineRule="auto"/>
        <w:outlineLvl w:val="3"/>
      </w:pPr>
      <w:r w:rsidRPr="00AF444E">
        <w:t>4</w:t>
      </w:r>
      <w:r>
        <w:t>.</w:t>
      </w:r>
      <w:r w:rsidRPr="00AF444E">
        <w:t>1.4.</w:t>
      </w:r>
      <w:r>
        <w:t>3</w:t>
      </w:r>
      <w:r w:rsidRPr="00AF444E">
        <w:t xml:space="preserve"> Juice concentrates may have restored aromatic substances and volatile flavour components. </w:t>
      </w:r>
    </w:p>
    <w:p w14:paraId="2550E90E" w14:textId="7D82AA03" w:rsidR="00AF444E" w:rsidRPr="00AF444E" w:rsidRDefault="00AF444E" w:rsidP="00AF444E">
      <w:pPr>
        <w:tabs>
          <w:tab w:val="left" w:pos="940"/>
          <w:tab w:val="left" w:pos="1140"/>
          <w:tab w:val="left" w:pos="1360"/>
        </w:tabs>
        <w:spacing w:before="60" w:after="360" w:line="-230" w:lineRule="auto"/>
        <w:outlineLvl w:val="3"/>
      </w:pPr>
      <w:r w:rsidRPr="00AF444E">
        <w:t>4.1.4.</w:t>
      </w:r>
      <w:r>
        <w:t>4</w:t>
      </w:r>
      <w:r w:rsidRPr="00AF444E">
        <w:t xml:space="preserve"> Where juice concentrates contain restored aromatic substances and volatile flavour components, these shall be obtained by suitable physical means and shall be recovered from the same kind of fruit or vegetable. </w:t>
      </w:r>
    </w:p>
    <w:p w14:paraId="2C0972E9" w14:textId="77777777" w:rsidR="00AF444E" w:rsidRPr="00AF444E" w:rsidRDefault="00AF444E" w:rsidP="00AF444E">
      <w:pPr>
        <w:tabs>
          <w:tab w:val="left" w:pos="940"/>
          <w:tab w:val="left" w:pos="1140"/>
          <w:tab w:val="left" w:pos="1360"/>
        </w:tabs>
        <w:spacing w:before="60" w:after="360" w:line="-230" w:lineRule="auto"/>
        <w:outlineLvl w:val="3"/>
      </w:pPr>
      <w:r w:rsidRPr="00AF444E">
        <w:t xml:space="preserve">NOTE Pulp and cells obtained from the same kind of fruit or vegetable may be added. </w:t>
      </w:r>
    </w:p>
    <w:p w14:paraId="018A30A9" w14:textId="4773EC93" w:rsidR="00AF444E" w:rsidRPr="00AF444E" w:rsidRDefault="00AF444E" w:rsidP="00AF444E">
      <w:pPr>
        <w:rPr>
          <w:b/>
        </w:rPr>
      </w:pPr>
      <w:r w:rsidRPr="00AF444E">
        <w:rPr>
          <w:b/>
        </w:rPr>
        <w:t>4.</w:t>
      </w:r>
      <w:r>
        <w:rPr>
          <w:b/>
        </w:rPr>
        <w:t>1.5</w:t>
      </w:r>
      <w:r w:rsidRPr="00AF444E">
        <w:rPr>
          <w:b/>
        </w:rPr>
        <w:t xml:space="preserve"> Water-extracted vegetable juice </w:t>
      </w:r>
    </w:p>
    <w:p w14:paraId="2D7978F8" w14:textId="1F621CA7" w:rsidR="00AF444E" w:rsidRPr="00AF444E" w:rsidRDefault="00AF444E" w:rsidP="00AF444E">
      <w:r w:rsidRPr="00AF444E">
        <w:t>4.</w:t>
      </w:r>
      <w:r>
        <w:t>1.5.1</w:t>
      </w:r>
      <w:r w:rsidRPr="00AF444E">
        <w:t xml:space="preserve"> Water-extracted vegetable juices may be concentrated and reconstituted. </w:t>
      </w:r>
    </w:p>
    <w:p w14:paraId="28229711" w14:textId="60F26DC4" w:rsidR="00AF444E" w:rsidRPr="00AF444E" w:rsidRDefault="00AF444E" w:rsidP="00AF444E">
      <w:r w:rsidRPr="00AF444E">
        <w:lastRenderedPageBreak/>
        <w:t>4.</w:t>
      </w:r>
      <w:r>
        <w:t>1.5.2</w:t>
      </w:r>
      <w:r w:rsidRPr="00AF444E">
        <w:t xml:space="preserve"> The solids content of the finished product shall meet the minimum Brix level for reconstituted vegetable juice specified in the Table 1.  </w:t>
      </w:r>
    </w:p>
    <w:p w14:paraId="520A2567" w14:textId="7B4098DB" w:rsidR="00AF444E" w:rsidRPr="00AF444E" w:rsidRDefault="00AF444E" w:rsidP="00AF444E">
      <w:pPr>
        <w:rPr>
          <w:b/>
        </w:rPr>
      </w:pPr>
      <w:r>
        <w:rPr>
          <w:b/>
        </w:rPr>
        <w:t>4.1</w:t>
      </w:r>
      <w:r w:rsidRPr="00AF444E">
        <w:rPr>
          <w:b/>
        </w:rPr>
        <w:t>.</w:t>
      </w:r>
      <w:r>
        <w:rPr>
          <w:b/>
        </w:rPr>
        <w:t>6</w:t>
      </w:r>
      <w:r w:rsidRPr="00AF444E">
        <w:rPr>
          <w:b/>
        </w:rPr>
        <w:t xml:space="preserve"> Vegetable purée for use in the manufacture of vegetable juices </w:t>
      </w:r>
    </w:p>
    <w:p w14:paraId="6A49C7C7" w14:textId="2F1D6840" w:rsidR="00AF444E" w:rsidRPr="00AF444E" w:rsidRDefault="00AF444E" w:rsidP="00AF444E">
      <w:r w:rsidRPr="00AF444E">
        <w:t>4.</w:t>
      </w:r>
      <w:r>
        <w:t>1.6.1</w:t>
      </w:r>
      <w:r w:rsidRPr="00AF444E">
        <w:t xml:space="preserve"> Vegetables used in the manufacture of purées shall be sound, appropriately mature, and fresh or preserved by physical means or by treatments applied in accordance with the applicable provisions of the CODEX </w:t>
      </w:r>
      <w:proofErr w:type="spellStart"/>
      <w:r w:rsidRPr="00AF444E">
        <w:t>Alimentarius</w:t>
      </w:r>
      <w:proofErr w:type="spellEnd"/>
      <w:r w:rsidRPr="00AF444E">
        <w:t xml:space="preserve"> Commission. </w:t>
      </w:r>
    </w:p>
    <w:p w14:paraId="2B822045" w14:textId="11A42218" w:rsidR="00AF444E" w:rsidRPr="00AF444E" w:rsidRDefault="00AF444E" w:rsidP="00AF444E">
      <w:r w:rsidRPr="00AF444E">
        <w:t>4.</w:t>
      </w:r>
      <w:r>
        <w:t>1.6.2</w:t>
      </w:r>
      <w:r w:rsidRPr="00AF444E">
        <w:t xml:space="preserve"> Vegetable purée may have restored aromatic substances and volatile flavour components. </w:t>
      </w:r>
    </w:p>
    <w:p w14:paraId="3A1CBE06" w14:textId="1779FCDB" w:rsidR="00AF444E" w:rsidRPr="00AF444E" w:rsidRDefault="00AF444E" w:rsidP="00AF444E">
      <w:r w:rsidRPr="00AF444E">
        <w:t>4.</w:t>
      </w:r>
      <w:r>
        <w:t>1.6.3</w:t>
      </w:r>
      <w:r w:rsidRPr="00AF444E">
        <w:t xml:space="preserve"> Where vegetable purées contain restored aromatic substances and volatile flavour components, these shall be obtained by suitable physical means recovered from the same kind of vegetable pulp and cells.</w:t>
      </w:r>
    </w:p>
    <w:p w14:paraId="7BB2C68A" w14:textId="035E84EB" w:rsidR="00AF444E" w:rsidRPr="00AF444E" w:rsidRDefault="00AF444E" w:rsidP="00AF444E">
      <w:pPr>
        <w:rPr>
          <w:b/>
        </w:rPr>
      </w:pPr>
      <w:r w:rsidRPr="00AF444E">
        <w:rPr>
          <w:b/>
        </w:rPr>
        <w:t>4.</w:t>
      </w:r>
      <w:r>
        <w:rPr>
          <w:b/>
        </w:rPr>
        <w:t>1.</w:t>
      </w:r>
      <w:r w:rsidR="00297429">
        <w:rPr>
          <w:b/>
        </w:rPr>
        <w:t>7</w:t>
      </w:r>
      <w:r w:rsidRPr="00AF444E">
        <w:rPr>
          <w:b/>
        </w:rPr>
        <w:t xml:space="preserve"> Vegetable Pulp</w:t>
      </w:r>
    </w:p>
    <w:p w14:paraId="14779E96" w14:textId="77777777" w:rsidR="00AF444E" w:rsidRPr="00AF444E" w:rsidRDefault="00AF444E" w:rsidP="00AF444E">
      <w:pPr>
        <w:spacing w:after="160" w:line="259" w:lineRule="auto"/>
        <w:jc w:val="left"/>
        <w:rPr>
          <w:rFonts w:cs="Arial"/>
        </w:rPr>
      </w:pPr>
      <w:r w:rsidRPr="00AF444E">
        <w:rPr>
          <w:rFonts w:cs="Arial"/>
        </w:rPr>
        <w:t>Edible portions of the vegetable, mashed, or cut into pieces, but not reduced to a puree’</w:t>
      </w:r>
    </w:p>
    <w:p w14:paraId="4C0B9D1C" w14:textId="47A2D5EC" w:rsidR="00AF444E" w:rsidRPr="00AF444E" w:rsidRDefault="00AF444E" w:rsidP="00AF444E">
      <w:pPr>
        <w:autoSpaceDE w:val="0"/>
        <w:autoSpaceDN w:val="0"/>
        <w:adjustRightInd w:val="0"/>
        <w:spacing w:after="160" w:line="276" w:lineRule="auto"/>
        <w:jc w:val="left"/>
        <w:rPr>
          <w:rFonts w:cs="Arial"/>
          <w:b/>
          <w:sz w:val="22"/>
          <w:szCs w:val="22"/>
          <w:lang w:val="af-ZA"/>
        </w:rPr>
      </w:pPr>
      <w:r w:rsidRPr="00AF444E">
        <w:rPr>
          <w:rFonts w:cs="Arial"/>
          <w:b/>
          <w:sz w:val="22"/>
          <w:szCs w:val="22"/>
          <w:lang w:val="af-ZA"/>
        </w:rPr>
        <w:t>4.</w:t>
      </w:r>
      <w:r w:rsidR="00297429">
        <w:rPr>
          <w:rFonts w:cs="Arial"/>
          <w:b/>
          <w:sz w:val="22"/>
          <w:szCs w:val="22"/>
          <w:lang w:val="af-ZA"/>
        </w:rPr>
        <w:t>1.8</w:t>
      </w:r>
      <w:r w:rsidRPr="00AF444E">
        <w:rPr>
          <w:rFonts w:cs="Arial"/>
          <w:b/>
          <w:sz w:val="22"/>
          <w:szCs w:val="22"/>
          <w:lang w:val="af-ZA"/>
        </w:rPr>
        <w:t xml:space="preserve"> Blended or mixed vegetable juice </w:t>
      </w:r>
      <w:r w:rsidR="00806A88">
        <w:rPr>
          <w:rFonts w:cs="Arial"/>
          <w:b/>
          <w:sz w:val="22"/>
          <w:szCs w:val="22"/>
          <w:lang w:val="af-ZA"/>
        </w:rPr>
        <w:t>or</w:t>
      </w:r>
      <w:r w:rsidR="00806A88" w:rsidRPr="00AF444E">
        <w:rPr>
          <w:rFonts w:cs="Arial"/>
          <w:b/>
          <w:sz w:val="22"/>
          <w:szCs w:val="22"/>
          <w:lang w:val="af-ZA"/>
        </w:rPr>
        <w:t xml:space="preserve"> </w:t>
      </w:r>
      <w:r w:rsidRPr="00AF444E">
        <w:rPr>
          <w:rFonts w:cs="Arial"/>
          <w:b/>
          <w:sz w:val="22"/>
          <w:szCs w:val="22"/>
          <w:lang w:val="af-ZA"/>
        </w:rPr>
        <w:t>drink</w:t>
      </w:r>
    </w:p>
    <w:p w14:paraId="749712FC" w14:textId="77777777" w:rsidR="00AF444E" w:rsidRPr="00AF444E" w:rsidRDefault="00AF444E" w:rsidP="00AF444E">
      <w:pPr>
        <w:rPr>
          <w:rFonts w:cs="Arial"/>
        </w:rPr>
      </w:pPr>
      <w:r w:rsidRPr="00AF444E">
        <w:rPr>
          <w:rFonts w:cs="Arial"/>
        </w:rPr>
        <w:t>Blended or mixed vegetable juice and drink is the product obtained by adding water with or without the addition of sugars, syrups and/or honey, and/or sweeteners, obtained from two or more different kinds of fruits. The blend can be obtained from the following;</w:t>
      </w:r>
    </w:p>
    <w:p w14:paraId="62C04940" w14:textId="77777777"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vegetable  juice or drink</w:t>
      </w:r>
    </w:p>
    <w:p w14:paraId="05C71843" w14:textId="4CF59859"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Vegetable juice</w:t>
      </w:r>
      <w:r w:rsidR="00806A88">
        <w:rPr>
          <w:rFonts w:cs="Arial"/>
        </w:rPr>
        <w:t xml:space="preserve"> or </w:t>
      </w:r>
      <w:r w:rsidRPr="00AF444E">
        <w:rPr>
          <w:rFonts w:cs="Arial"/>
        </w:rPr>
        <w:t>drink fruit blend</w:t>
      </w:r>
    </w:p>
    <w:p w14:paraId="41FA670E" w14:textId="655CD921"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Concentrate</w:t>
      </w:r>
      <w:r w:rsidR="00806A88">
        <w:rPr>
          <w:rFonts w:cs="Arial"/>
        </w:rPr>
        <w:t>d</w:t>
      </w:r>
      <w:r w:rsidRPr="00AF444E">
        <w:rPr>
          <w:rFonts w:cs="Arial"/>
        </w:rPr>
        <w:t xml:space="preserve"> vegetable juice </w:t>
      </w:r>
    </w:p>
    <w:p w14:paraId="3E505E13" w14:textId="77777777"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 xml:space="preserve">Water extracted vegetable juice, </w:t>
      </w:r>
    </w:p>
    <w:p w14:paraId="2C35DE83" w14:textId="77777777"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vegetable puree,</w:t>
      </w:r>
    </w:p>
    <w:p w14:paraId="29A618BD" w14:textId="77777777"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 xml:space="preserve">Concentrated vegetable puree. </w:t>
      </w:r>
    </w:p>
    <w:p w14:paraId="640FD9A2" w14:textId="77777777" w:rsidR="00AF444E" w:rsidRPr="00AF444E" w:rsidRDefault="00AF444E" w:rsidP="00AF444E">
      <w:pPr>
        <w:numPr>
          <w:ilvl w:val="0"/>
          <w:numId w:val="35"/>
        </w:numPr>
        <w:autoSpaceDE w:val="0"/>
        <w:autoSpaceDN w:val="0"/>
        <w:adjustRightInd w:val="0"/>
        <w:spacing w:after="0" w:line="276" w:lineRule="auto"/>
        <w:jc w:val="left"/>
        <w:rPr>
          <w:rFonts w:cs="Arial"/>
        </w:rPr>
      </w:pPr>
      <w:r w:rsidRPr="00AF444E">
        <w:rPr>
          <w:rFonts w:cs="Arial"/>
        </w:rPr>
        <w:t>Fruit pulp</w:t>
      </w:r>
    </w:p>
    <w:p w14:paraId="4F1D06EC" w14:textId="77777777" w:rsidR="00AF444E" w:rsidRPr="00AF444E" w:rsidRDefault="00AF444E" w:rsidP="00AF444E">
      <w:pPr>
        <w:autoSpaceDE w:val="0"/>
        <w:autoSpaceDN w:val="0"/>
        <w:adjustRightInd w:val="0"/>
        <w:spacing w:after="0" w:line="276" w:lineRule="auto"/>
        <w:jc w:val="left"/>
        <w:rPr>
          <w:rFonts w:ascii="Bookman Old Style" w:hAnsi="Bookman Old Style"/>
          <w:sz w:val="22"/>
          <w:szCs w:val="22"/>
          <w:lang w:val="af-ZA"/>
        </w:rPr>
      </w:pPr>
    </w:p>
    <w:p w14:paraId="279F7B3B" w14:textId="460051F4" w:rsidR="00AF444E" w:rsidRPr="00AF444E" w:rsidRDefault="00297429" w:rsidP="00AF444E">
      <w:pPr>
        <w:autoSpaceDE w:val="0"/>
        <w:autoSpaceDN w:val="0"/>
        <w:adjustRightInd w:val="0"/>
        <w:spacing w:after="160" w:line="276" w:lineRule="auto"/>
        <w:jc w:val="left"/>
        <w:rPr>
          <w:rFonts w:cs="Arial"/>
          <w:b/>
          <w:sz w:val="22"/>
          <w:szCs w:val="22"/>
          <w:lang w:val="af-ZA"/>
        </w:rPr>
      </w:pPr>
      <w:r>
        <w:rPr>
          <w:rFonts w:cs="Arial"/>
          <w:b/>
          <w:sz w:val="22"/>
          <w:szCs w:val="22"/>
          <w:lang w:val="af-ZA"/>
        </w:rPr>
        <w:t>4.1</w:t>
      </w:r>
      <w:r w:rsidR="00AF444E" w:rsidRPr="00AF444E">
        <w:rPr>
          <w:rFonts w:cs="Arial"/>
          <w:b/>
          <w:sz w:val="22"/>
          <w:szCs w:val="22"/>
          <w:lang w:val="af-ZA"/>
        </w:rPr>
        <w:t>.</w:t>
      </w:r>
      <w:r>
        <w:rPr>
          <w:rFonts w:cs="Arial"/>
          <w:b/>
          <w:sz w:val="22"/>
          <w:szCs w:val="22"/>
          <w:lang w:val="af-ZA"/>
        </w:rPr>
        <w:t>9</w:t>
      </w:r>
      <w:r w:rsidR="00AF444E" w:rsidRPr="00AF444E">
        <w:rPr>
          <w:rFonts w:cs="Arial"/>
          <w:b/>
          <w:sz w:val="22"/>
          <w:szCs w:val="22"/>
          <w:lang w:val="af-ZA"/>
        </w:rPr>
        <w:tab/>
        <w:t>Fresh vegetable Juices</w:t>
      </w:r>
    </w:p>
    <w:p w14:paraId="2C4744B3" w14:textId="7E27A19E" w:rsidR="00AF444E" w:rsidRPr="00AF444E" w:rsidRDefault="00AF444E" w:rsidP="00AF444E">
      <w:pPr>
        <w:autoSpaceDE w:val="0"/>
        <w:autoSpaceDN w:val="0"/>
        <w:adjustRightInd w:val="0"/>
        <w:spacing w:after="160" w:line="276" w:lineRule="auto"/>
        <w:jc w:val="left"/>
        <w:rPr>
          <w:rFonts w:cs="Arial"/>
        </w:rPr>
      </w:pPr>
      <w:r w:rsidRPr="00AF444E">
        <w:rPr>
          <w:rFonts w:cs="Arial"/>
        </w:rPr>
        <w:t xml:space="preserve">Fresh vegetable juice is the unfermented but fermentable liquid obtained from the edible part of sound, appropriately mature, ripe and </w:t>
      </w:r>
      <w:r w:rsidR="00806A88" w:rsidRPr="00AF444E">
        <w:rPr>
          <w:rFonts w:cs="Arial"/>
        </w:rPr>
        <w:t>fresh</w:t>
      </w:r>
      <w:r w:rsidR="00806A88">
        <w:rPr>
          <w:rFonts w:cs="Arial"/>
        </w:rPr>
        <w:t xml:space="preserve"> vegetable</w:t>
      </w:r>
      <w:r w:rsidRPr="00AF444E">
        <w:rPr>
          <w:rFonts w:cs="Arial"/>
        </w:rPr>
        <w:t>, freshly squeezed or extracted and packaged as appropriate and which;</w:t>
      </w:r>
    </w:p>
    <w:p w14:paraId="45235EB2" w14:textId="77777777" w:rsidR="00AF444E" w:rsidRPr="00AF444E" w:rsidRDefault="00AF444E" w:rsidP="00AF444E">
      <w:pPr>
        <w:numPr>
          <w:ilvl w:val="0"/>
          <w:numId w:val="34"/>
        </w:numPr>
        <w:autoSpaceDE w:val="0"/>
        <w:autoSpaceDN w:val="0"/>
        <w:adjustRightInd w:val="0"/>
        <w:spacing w:after="0" w:line="276" w:lineRule="auto"/>
        <w:ind w:hanging="720"/>
        <w:jc w:val="left"/>
        <w:rPr>
          <w:rFonts w:cs="Arial"/>
        </w:rPr>
      </w:pPr>
      <w:r w:rsidRPr="00AF444E">
        <w:rPr>
          <w:rFonts w:cs="Arial"/>
        </w:rPr>
        <w:t>Contains no additives</w:t>
      </w:r>
    </w:p>
    <w:p w14:paraId="78F49A11" w14:textId="77777777" w:rsidR="00AF444E" w:rsidRPr="00AF444E" w:rsidRDefault="00AF444E" w:rsidP="00AF444E">
      <w:pPr>
        <w:numPr>
          <w:ilvl w:val="0"/>
          <w:numId w:val="34"/>
        </w:numPr>
        <w:autoSpaceDE w:val="0"/>
        <w:autoSpaceDN w:val="0"/>
        <w:adjustRightInd w:val="0"/>
        <w:spacing w:after="0" w:line="276" w:lineRule="auto"/>
        <w:ind w:hanging="720"/>
        <w:jc w:val="left"/>
        <w:rPr>
          <w:rFonts w:cs="Arial"/>
        </w:rPr>
      </w:pPr>
      <w:r w:rsidRPr="00AF444E">
        <w:rPr>
          <w:rFonts w:cs="Arial"/>
        </w:rPr>
        <w:t>Has not been subjected to any preserving process other than chilling</w:t>
      </w:r>
    </w:p>
    <w:p w14:paraId="5AC78259" w14:textId="77777777" w:rsidR="00AF444E" w:rsidRPr="00AF444E" w:rsidRDefault="00AF444E" w:rsidP="00AF444E">
      <w:pPr>
        <w:numPr>
          <w:ilvl w:val="0"/>
          <w:numId w:val="34"/>
        </w:numPr>
        <w:autoSpaceDE w:val="0"/>
        <w:autoSpaceDN w:val="0"/>
        <w:adjustRightInd w:val="0"/>
        <w:spacing w:after="0" w:line="276" w:lineRule="auto"/>
        <w:ind w:hanging="720"/>
        <w:jc w:val="left"/>
        <w:rPr>
          <w:rFonts w:cs="Arial"/>
        </w:rPr>
      </w:pPr>
      <w:r w:rsidRPr="00AF444E">
        <w:rPr>
          <w:rFonts w:cs="Arial"/>
        </w:rPr>
        <w:t>Clean and free from exogenous foreign matter</w:t>
      </w:r>
    </w:p>
    <w:p w14:paraId="32E07A0F" w14:textId="77777777" w:rsidR="00AF444E" w:rsidRPr="00AF444E" w:rsidRDefault="00AF444E" w:rsidP="00AF444E">
      <w:pPr>
        <w:numPr>
          <w:ilvl w:val="0"/>
          <w:numId w:val="34"/>
        </w:numPr>
        <w:autoSpaceDE w:val="0"/>
        <w:autoSpaceDN w:val="0"/>
        <w:adjustRightInd w:val="0"/>
        <w:spacing w:after="0" w:line="276" w:lineRule="auto"/>
        <w:ind w:hanging="720"/>
        <w:jc w:val="left"/>
        <w:rPr>
          <w:rFonts w:cs="Arial"/>
        </w:rPr>
      </w:pPr>
      <w:r w:rsidRPr="00AF444E">
        <w:rPr>
          <w:rFonts w:cs="Arial"/>
        </w:rPr>
        <w:t>Is practically free from endogenous foreign matter like seeds and bits of peel</w:t>
      </w:r>
    </w:p>
    <w:p w14:paraId="68B7503D" w14:textId="2B6B2230" w:rsidR="00AF444E" w:rsidRPr="00AF444E" w:rsidRDefault="00AF444E" w:rsidP="00AF444E">
      <w:pPr>
        <w:numPr>
          <w:ilvl w:val="0"/>
          <w:numId w:val="34"/>
        </w:numPr>
        <w:autoSpaceDE w:val="0"/>
        <w:autoSpaceDN w:val="0"/>
        <w:adjustRightInd w:val="0"/>
        <w:spacing w:after="0" w:line="276" w:lineRule="auto"/>
        <w:ind w:hanging="720"/>
        <w:jc w:val="left"/>
        <w:rPr>
          <w:rFonts w:cs="Arial"/>
        </w:rPr>
      </w:pPr>
      <w:r w:rsidRPr="00AF444E">
        <w:rPr>
          <w:rFonts w:cs="Arial"/>
        </w:rPr>
        <w:t>Is intended to be sold for consumption within two hours of extraction or six hour</w:t>
      </w:r>
      <w:r w:rsidR="00806A88">
        <w:rPr>
          <w:rFonts w:cs="Arial"/>
        </w:rPr>
        <w:t>s</w:t>
      </w:r>
      <w:r w:rsidRPr="00AF444E">
        <w:rPr>
          <w:rFonts w:cs="Arial"/>
        </w:rPr>
        <w:t xml:space="preserve"> with refrigeration </w:t>
      </w:r>
    </w:p>
    <w:p w14:paraId="5B8E163D" w14:textId="77777777" w:rsidR="00AF444E" w:rsidRPr="00AF444E" w:rsidRDefault="00AF444E" w:rsidP="00AF444E"/>
    <w:p w14:paraId="74F81971" w14:textId="77777777" w:rsidR="00AF444E" w:rsidRPr="00AF444E" w:rsidRDefault="00AF444E" w:rsidP="00AF444E">
      <w:pPr>
        <w:tabs>
          <w:tab w:val="left" w:pos="960"/>
        </w:tabs>
        <w:spacing w:line="210" w:lineRule="atLeast"/>
        <w:rPr>
          <w:sz w:val="18"/>
        </w:rPr>
      </w:pPr>
      <w:r w:rsidRPr="00AF444E">
        <w:rPr>
          <w:sz w:val="18"/>
        </w:rPr>
        <w:t xml:space="preserve">NOTE 1 Introduction of aromas and flavours are allowed to restore the level of aromatic substances and volatile flavour components in accordance with good manufacturing practices (GMP). </w:t>
      </w:r>
    </w:p>
    <w:p w14:paraId="6CF50AD8" w14:textId="77777777" w:rsidR="00AF444E" w:rsidRPr="00AF444E" w:rsidRDefault="00AF444E" w:rsidP="00AF444E">
      <w:pPr>
        <w:tabs>
          <w:tab w:val="left" w:pos="960"/>
        </w:tabs>
        <w:spacing w:line="210" w:lineRule="atLeast"/>
        <w:rPr>
          <w:sz w:val="18"/>
        </w:rPr>
      </w:pPr>
      <w:r w:rsidRPr="00AF444E">
        <w:rPr>
          <w:sz w:val="18"/>
        </w:rPr>
        <w:t xml:space="preserve">NOTE 2 for citrus fruits, pulp or cells are the juice sacs obtained from the endocarp.  </w:t>
      </w:r>
    </w:p>
    <w:p w14:paraId="0FADF7FC" w14:textId="77777777" w:rsidR="00AF444E" w:rsidRPr="00AF444E" w:rsidRDefault="00AF444E" w:rsidP="00AF444E">
      <w:pPr>
        <w:keepNext/>
        <w:tabs>
          <w:tab w:val="left" w:pos="540"/>
          <w:tab w:val="left" w:pos="700"/>
        </w:tabs>
        <w:suppressAutoHyphens/>
        <w:spacing w:before="60" w:line="-250" w:lineRule="auto"/>
        <w:jc w:val="left"/>
        <w:outlineLvl w:val="1"/>
        <w:rPr>
          <w:b/>
          <w:sz w:val="22"/>
        </w:rPr>
      </w:pPr>
      <w:r w:rsidRPr="00AF444E">
        <w:rPr>
          <w:b/>
          <w:sz w:val="22"/>
        </w:rPr>
        <w:t xml:space="preserve">4.2 Species description </w:t>
      </w:r>
    </w:p>
    <w:p w14:paraId="200F273C" w14:textId="480B577D" w:rsidR="00AF444E" w:rsidRPr="00AF444E" w:rsidRDefault="00AF444E" w:rsidP="00AF444E">
      <w:r w:rsidRPr="00AF444E">
        <w:t>The species indicated as the botanical name in the Annex</w:t>
      </w:r>
      <w:r w:rsidR="00806A88">
        <w:t xml:space="preserve"> A</w:t>
      </w:r>
      <w:r w:rsidRPr="00AF444E">
        <w:t xml:space="preserve"> shall be used in the preparation of vegetable juices and drinks bearing the product name for the applicable vegetable.  </w:t>
      </w:r>
    </w:p>
    <w:p w14:paraId="0060F47B" w14:textId="55367DAD" w:rsidR="00AF444E" w:rsidRPr="00AF444E" w:rsidRDefault="00AF444E" w:rsidP="00AF444E">
      <w:r w:rsidRPr="00AF444E">
        <w:t xml:space="preserve">For </w:t>
      </w:r>
      <w:r w:rsidR="00806A88">
        <w:t xml:space="preserve">Vegetable </w:t>
      </w:r>
      <w:r w:rsidR="00806A88" w:rsidRPr="00AF444E">
        <w:t>species</w:t>
      </w:r>
      <w:r w:rsidRPr="00AF444E">
        <w:t xml:space="preserve"> not included in the </w:t>
      </w:r>
      <w:r w:rsidR="00806A88">
        <w:t>Annex A</w:t>
      </w:r>
      <w:r w:rsidRPr="00AF444E">
        <w:t xml:space="preserve">, the correct botanical or common name shall apply. </w:t>
      </w:r>
    </w:p>
    <w:p w14:paraId="228FB155" w14:textId="77777777" w:rsidR="00AF444E" w:rsidRPr="00297429" w:rsidRDefault="00AF444E" w:rsidP="00AF444E">
      <w:pPr>
        <w:rPr>
          <w:b/>
          <w:sz w:val="28"/>
          <w:szCs w:val="28"/>
        </w:rPr>
      </w:pPr>
      <w:r w:rsidRPr="00297429">
        <w:rPr>
          <w:b/>
          <w:sz w:val="28"/>
          <w:szCs w:val="28"/>
        </w:rPr>
        <w:lastRenderedPageBreak/>
        <w:t xml:space="preserve">5 Requirements </w:t>
      </w:r>
    </w:p>
    <w:p w14:paraId="7D92C884" w14:textId="77777777" w:rsidR="00AF444E" w:rsidRPr="00297429" w:rsidRDefault="00AF444E" w:rsidP="00AF444E">
      <w:pPr>
        <w:rPr>
          <w:b/>
          <w:sz w:val="22"/>
          <w:szCs w:val="22"/>
        </w:rPr>
      </w:pPr>
      <w:r w:rsidRPr="00297429">
        <w:rPr>
          <w:b/>
          <w:sz w:val="22"/>
          <w:szCs w:val="22"/>
        </w:rPr>
        <w:t xml:space="preserve">5.1 General </w:t>
      </w:r>
    </w:p>
    <w:p w14:paraId="28A2A29E" w14:textId="50C7CBD8" w:rsidR="003A7CD8" w:rsidRPr="00AF444E" w:rsidRDefault="00AF444E" w:rsidP="00AF444E">
      <w:r w:rsidRPr="00AF444E">
        <w:t>5.1.1 Vegetables intended for use or processing of the product shall comply with relevant Kenya standards for fresh vegetables</w:t>
      </w:r>
      <w:r w:rsidR="003A7CD8">
        <w:t xml:space="preserve">. </w:t>
      </w:r>
      <w:r w:rsidR="003A7CD8" w:rsidRPr="003A7CD8">
        <w:t>The vegetable juices and drinks shall have the characteristic colour, aroma and flavour of juice from the same kind of vegetable and fruit from which it is made.</w:t>
      </w:r>
    </w:p>
    <w:p w14:paraId="02DFF148" w14:textId="77777777" w:rsidR="00AF444E" w:rsidRPr="00AF444E" w:rsidRDefault="00AF444E" w:rsidP="00AF444E">
      <w:r w:rsidRPr="00AF444E">
        <w:t xml:space="preserve">5.2 Composition and quality </w:t>
      </w:r>
    </w:p>
    <w:p w14:paraId="6437FF78" w14:textId="77777777" w:rsidR="00AF444E" w:rsidRPr="00AF444E" w:rsidRDefault="00AF444E" w:rsidP="00AF444E">
      <w:r w:rsidRPr="00AF444E">
        <w:t xml:space="preserve">5.2.1 Composition </w:t>
      </w:r>
    </w:p>
    <w:p w14:paraId="535084CA" w14:textId="77777777" w:rsidR="00AF444E" w:rsidRPr="00AF444E" w:rsidRDefault="00AF444E" w:rsidP="00AF444E">
      <w:r w:rsidRPr="00AF444E">
        <w:t xml:space="preserve">5.2.1.1 Basic ingredients </w:t>
      </w:r>
    </w:p>
    <w:p w14:paraId="530328A7" w14:textId="77777777" w:rsidR="00AF444E" w:rsidRPr="00AF444E" w:rsidRDefault="00AF444E" w:rsidP="00AF444E">
      <w:r w:rsidRPr="00AF444E">
        <w:t xml:space="preserve">5.2.1.1.1 The Brix level of directly expressed vegetable juices shall be the Brix as expressed from the vegetable, and the soluble solids content of the single strength juice shall not be modified, except by blending with the juice of the same kind of vegetable. </w:t>
      </w:r>
    </w:p>
    <w:p w14:paraId="3B3B5E64" w14:textId="2680403F" w:rsidR="00AF444E" w:rsidRPr="00AF444E" w:rsidRDefault="00AF444E" w:rsidP="00AF444E">
      <w:r w:rsidRPr="00AF444E">
        <w:t xml:space="preserve">5.2.1.1.2 Reconstitution of concentrated vegetable juice shall be in accordance with the minimum Brix level in </w:t>
      </w:r>
      <w:r w:rsidR="00806A88">
        <w:t>table 1</w:t>
      </w:r>
      <w:r w:rsidRPr="00AF444E">
        <w:t xml:space="preserve">, excluding the solids of any added optional ingredients and additives. </w:t>
      </w:r>
    </w:p>
    <w:p w14:paraId="6FA1065B" w14:textId="212D8808" w:rsidR="00AF444E" w:rsidRPr="00AF444E" w:rsidRDefault="00AF444E" w:rsidP="00AF444E">
      <w:r w:rsidRPr="00AF444E">
        <w:t xml:space="preserve">5.2.1.1.3 Where no Brix level is specified in </w:t>
      </w:r>
      <w:r w:rsidR="00806A88">
        <w:t>table 1</w:t>
      </w:r>
      <w:r w:rsidRPr="00AF444E">
        <w:t xml:space="preserve">, or in the case of vegetables, minimum Brix shall be calculated on the basis of the soluble solids content of the single strength juice. </w:t>
      </w:r>
    </w:p>
    <w:p w14:paraId="0F7DBDB5" w14:textId="77777777" w:rsidR="00AF444E" w:rsidRPr="00AF444E" w:rsidRDefault="00AF444E" w:rsidP="00AF444E">
      <w:r w:rsidRPr="00AF444E">
        <w:t>5.2.1.1.4 Potable water shall be used in the reconstitution of vegetables juices and drinks</w:t>
      </w:r>
    </w:p>
    <w:p w14:paraId="65E38AEA" w14:textId="77777777" w:rsidR="00AF444E" w:rsidRPr="00AF444E" w:rsidRDefault="00AF444E" w:rsidP="00AF444E">
      <w:r w:rsidRPr="00AF444E">
        <w:t xml:space="preserve">5.2.1.2 Other permitted ingredients </w:t>
      </w:r>
    </w:p>
    <w:p w14:paraId="65551BC1" w14:textId="6F594289" w:rsidR="00AF444E" w:rsidRPr="00AF444E" w:rsidRDefault="00AF444E" w:rsidP="00AF444E">
      <w:pPr>
        <w:autoSpaceDE w:val="0"/>
        <w:autoSpaceDN w:val="0"/>
        <w:adjustRightInd w:val="0"/>
        <w:spacing w:after="0" w:line="240" w:lineRule="auto"/>
        <w:rPr>
          <w:rFonts w:eastAsia="Calibri" w:cs="Arial"/>
          <w:lang w:val="en-US"/>
        </w:rPr>
      </w:pPr>
      <w:r w:rsidRPr="00AF444E">
        <w:t>5.2.1.2.1 Sugars (Sucrose, glucose (dextrose anhydrous) or fructose) and</w:t>
      </w:r>
      <w:r w:rsidR="00806A88">
        <w:t xml:space="preserve"> / or </w:t>
      </w:r>
      <w:r w:rsidR="00806A88" w:rsidRPr="00AF444E">
        <w:t>non</w:t>
      </w:r>
      <w:r w:rsidRPr="00AF444E">
        <w:t xml:space="preserve"> – nutritive sweeteners with less than 2% moisture may be added only to products intended for sale to the consumer or for catering purposes.</w:t>
      </w:r>
      <w:r w:rsidR="00BA72B0">
        <w:t xml:space="preserve"> </w:t>
      </w:r>
      <w:r w:rsidRPr="00AF444E">
        <w:t>H</w:t>
      </w:r>
      <w:proofErr w:type="spellStart"/>
      <w:r w:rsidRPr="00AF444E">
        <w:rPr>
          <w:rFonts w:eastAsia="Calibri" w:cs="Arial"/>
          <w:lang w:val="en-US"/>
        </w:rPr>
        <w:t>oney</w:t>
      </w:r>
      <w:proofErr w:type="spellEnd"/>
      <w:r w:rsidRPr="00AF444E">
        <w:rPr>
          <w:rFonts w:eastAsia="Calibri" w:cs="Arial"/>
          <w:lang w:val="en-US"/>
        </w:rPr>
        <w:t xml:space="preserve"> may also be added.</w:t>
      </w:r>
    </w:p>
    <w:p w14:paraId="0D16B8C5" w14:textId="77777777" w:rsidR="00AF444E" w:rsidRPr="00AF444E" w:rsidRDefault="00AF444E" w:rsidP="00AF444E">
      <w:pPr>
        <w:autoSpaceDE w:val="0"/>
        <w:autoSpaceDN w:val="0"/>
        <w:adjustRightInd w:val="0"/>
        <w:spacing w:after="0" w:line="240" w:lineRule="auto"/>
        <w:rPr>
          <w:rFonts w:eastAsia="Calibri" w:cs="Arial"/>
          <w:b/>
          <w:lang w:val="en-US"/>
        </w:rPr>
      </w:pPr>
    </w:p>
    <w:p w14:paraId="3BBB287F" w14:textId="77777777" w:rsidR="00AF444E" w:rsidRPr="00AF444E" w:rsidRDefault="00AF444E" w:rsidP="00AF444E">
      <w:pPr>
        <w:spacing w:after="0" w:line="240" w:lineRule="auto"/>
        <w:rPr>
          <w:rFonts w:eastAsia="Calibri" w:cs="Arial"/>
          <w:lang w:val="en-US"/>
        </w:rPr>
      </w:pPr>
      <w:r w:rsidRPr="00AF444E">
        <w:rPr>
          <w:rFonts w:eastAsia="Calibri" w:cs="Arial"/>
          <w:lang w:val="en-US"/>
        </w:rPr>
        <w:t xml:space="preserve">The quality of honey used shall comply with KS EAS 36. </w:t>
      </w:r>
    </w:p>
    <w:p w14:paraId="160D5C31" w14:textId="77777777" w:rsidR="00AF444E" w:rsidRPr="00AF444E" w:rsidRDefault="00AF444E" w:rsidP="00AF444E">
      <w:pPr>
        <w:spacing w:after="0" w:line="240" w:lineRule="auto"/>
        <w:rPr>
          <w:rFonts w:eastAsia="Calibri" w:cs="Arial"/>
          <w:lang w:val="en-US"/>
        </w:rPr>
      </w:pPr>
    </w:p>
    <w:p w14:paraId="1996854A" w14:textId="77777777" w:rsidR="00AF444E" w:rsidRPr="00AF444E" w:rsidRDefault="00AF444E" w:rsidP="00AF444E">
      <w:r w:rsidRPr="00AF444E">
        <w:t xml:space="preserve">Both sugars and acidifying agents shall not be added to the same vegetable juice or drink </w:t>
      </w:r>
    </w:p>
    <w:p w14:paraId="3E843848" w14:textId="77777777" w:rsidR="00AF444E" w:rsidRPr="00AF444E" w:rsidRDefault="00AF444E" w:rsidP="00AF444E">
      <w:r w:rsidRPr="00AF444E">
        <w:t xml:space="preserve">5.2.1.2.2 Syrups, liquid sucrose, invert sugar solution, invert sugar syrup, fructose syrup, liquid cane sugar, </w:t>
      </w:r>
      <w:proofErr w:type="spellStart"/>
      <w:r w:rsidRPr="00AF444E">
        <w:t>isoglucose</w:t>
      </w:r>
      <w:proofErr w:type="spellEnd"/>
      <w:r w:rsidRPr="00AF444E">
        <w:t xml:space="preserve"> and high fructose syrup are allowed only in vegetable juice from concentrate, concentrated vegetable juices and concentrated vegetable purée </w:t>
      </w:r>
    </w:p>
    <w:p w14:paraId="716FF82C" w14:textId="77777777" w:rsidR="00AF444E" w:rsidRPr="00AF444E" w:rsidRDefault="00AF444E" w:rsidP="00AF444E">
      <w:r w:rsidRPr="00AF444E">
        <w:t xml:space="preserve">NOTE 1 5.2.1.2.1 and 5.2.1.2.2 are applicable only to products intended for sale to the consumer or for catering purposes. </w:t>
      </w:r>
    </w:p>
    <w:p w14:paraId="6F909DE7" w14:textId="77777777" w:rsidR="00AF444E" w:rsidRPr="00AF444E" w:rsidRDefault="00AF444E" w:rsidP="00AF444E">
      <w:r w:rsidRPr="00AF444E">
        <w:t xml:space="preserve">NOTE 2 the addition of both sugars defined in 5.2.1.2.1 and 5.2.1.2.2 and acidifying agents as listed in the </w:t>
      </w:r>
    </w:p>
    <w:p w14:paraId="1A0692BE" w14:textId="77777777" w:rsidR="00AF444E" w:rsidRPr="00AF444E" w:rsidRDefault="00AF444E" w:rsidP="00AF444E">
      <w:r w:rsidRPr="00AF444E">
        <w:t xml:space="preserve">General Standard for Food Additives (GSFA) to the same vegetable juice is prohibited. </w:t>
      </w:r>
    </w:p>
    <w:p w14:paraId="09384530" w14:textId="77777777" w:rsidR="00AF444E" w:rsidRPr="00AF444E" w:rsidRDefault="00AF444E" w:rsidP="00AF444E">
      <w:r w:rsidRPr="00AF444E">
        <w:t xml:space="preserve">5.2.1.2.6 Salt, spices and aromatic herbs and their natural extracts may be added to tomato and vegetable juices. </w:t>
      </w:r>
    </w:p>
    <w:p w14:paraId="4EC304D3" w14:textId="77777777" w:rsidR="00AF444E" w:rsidRPr="00AF444E" w:rsidRDefault="00AF444E" w:rsidP="00AF444E">
      <w:r w:rsidRPr="00AF444E">
        <w:t xml:space="preserve">5.2.1.2.7 For the purposes of product fortification, when permitted by national legislation, essential nutrients such as vitamins and minerals may be added to products described in 4.1. Such additions shall comply with the most recent versions of relevant CODEX </w:t>
      </w:r>
      <w:proofErr w:type="spellStart"/>
      <w:r w:rsidRPr="00AF444E">
        <w:t>Alimentarius</w:t>
      </w:r>
      <w:proofErr w:type="spellEnd"/>
      <w:r w:rsidRPr="00AF444E">
        <w:t xml:space="preserve"> Commission standards. </w:t>
      </w:r>
    </w:p>
    <w:p w14:paraId="2A9CE9F2" w14:textId="2904FA03" w:rsidR="00AF444E" w:rsidRPr="00AF444E" w:rsidRDefault="00AF444E" w:rsidP="00AF444E">
      <w:r w:rsidRPr="00AF444E">
        <w:rPr>
          <w:b/>
        </w:rPr>
        <w:t>NOTE</w:t>
      </w:r>
      <w:r w:rsidRPr="00AF444E">
        <w:tab/>
        <w:t xml:space="preserve">Any optional ingredients added are subject to ingredient labelling requirements (see Clause </w:t>
      </w:r>
      <w:r w:rsidR="00806A88">
        <w:t>12</w:t>
      </w:r>
      <w:r w:rsidRPr="00AF444E">
        <w:t>).</w:t>
      </w:r>
    </w:p>
    <w:p w14:paraId="60C7B3D7" w14:textId="77777777" w:rsidR="00AF444E" w:rsidRPr="00AF444E" w:rsidRDefault="00AF444E" w:rsidP="00AF444E">
      <w:r w:rsidRPr="00AF444E">
        <w:t xml:space="preserve">5.2.1.2.8 Non-nutritive sweeteners approved for use in the most recent version of the CODEX General Standard for Food Additives (GSFA) may be used in vegetable drinks, as specified in the GSFA. </w:t>
      </w:r>
    </w:p>
    <w:p w14:paraId="684B3185" w14:textId="77777777" w:rsidR="00AF444E" w:rsidRPr="00AF444E" w:rsidRDefault="00AF444E" w:rsidP="00AF444E">
      <w:pPr>
        <w:rPr>
          <w:b/>
        </w:rPr>
      </w:pPr>
      <w:r w:rsidRPr="00AF444E">
        <w:rPr>
          <w:b/>
        </w:rPr>
        <w:t xml:space="preserve">5.2.2 Quality criteria </w:t>
      </w:r>
    </w:p>
    <w:p w14:paraId="27B7A32B" w14:textId="77777777" w:rsidR="00AF444E" w:rsidRPr="00AF444E" w:rsidRDefault="00AF444E" w:rsidP="00AF444E">
      <w:r w:rsidRPr="00AF444E">
        <w:lastRenderedPageBreak/>
        <w:t xml:space="preserve">5.2.2.1 Vegetable juices and drinks shall have the characteristic colour, aroma and flavour of juice from the same kind of vegetable from which it is made. </w:t>
      </w:r>
    </w:p>
    <w:p w14:paraId="4AFB7905" w14:textId="77777777" w:rsidR="00AF444E" w:rsidRPr="00AF444E" w:rsidRDefault="00AF444E" w:rsidP="00AF444E">
      <w:r w:rsidRPr="00AF444E">
        <w:t xml:space="preserve">5.2.2.2 The vegetable shall retain no more water from washing, steaming or other preparatory operations than technologically unavoidable. </w:t>
      </w:r>
    </w:p>
    <w:p w14:paraId="2C5E8AD6" w14:textId="77777777" w:rsidR="00AF444E" w:rsidRPr="00AF444E" w:rsidRDefault="00AF444E" w:rsidP="00AF444E">
      <w:pPr>
        <w:rPr>
          <w:b/>
        </w:rPr>
      </w:pPr>
      <w:r w:rsidRPr="00AF444E">
        <w:rPr>
          <w:b/>
        </w:rPr>
        <w:t>5.3</w:t>
      </w:r>
      <w:r w:rsidRPr="00AF444E">
        <w:rPr>
          <w:b/>
        </w:rPr>
        <w:tab/>
        <w:t xml:space="preserve">Verification of composition, quality and authenticity </w:t>
      </w:r>
    </w:p>
    <w:p w14:paraId="4200FB4D" w14:textId="77777777" w:rsidR="00AF444E" w:rsidRPr="00AF444E" w:rsidRDefault="00AF444E" w:rsidP="00AF444E">
      <w:r w:rsidRPr="00AF444E">
        <w:t>Vegetable juices and drinks shall be subject to testing for authenticity, composition, and quality where applicable and where required. The analytical methods used should be as specified in table 1.</w:t>
      </w:r>
    </w:p>
    <w:p w14:paraId="3AB57E5B" w14:textId="77777777" w:rsidR="00AF444E" w:rsidRPr="00AF444E" w:rsidRDefault="00AF444E" w:rsidP="00AF444E">
      <w:pPr>
        <w:keepNext/>
        <w:tabs>
          <w:tab w:val="left" w:pos="540"/>
          <w:tab w:val="left" w:pos="700"/>
        </w:tabs>
        <w:suppressAutoHyphens/>
        <w:spacing w:before="60" w:line="-250" w:lineRule="auto"/>
        <w:jc w:val="left"/>
        <w:outlineLvl w:val="1"/>
        <w:rPr>
          <w:b/>
          <w:sz w:val="22"/>
        </w:rPr>
      </w:pPr>
      <w:bookmarkStart w:id="13" w:name="_Toc194465042"/>
      <w:r w:rsidRPr="00AF444E">
        <w:rPr>
          <w:b/>
          <w:sz w:val="22"/>
          <w:szCs w:val="22"/>
        </w:rPr>
        <w:t>5.2</w:t>
      </w:r>
      <w:r w:rsidRPr="00AF444E">
        <w:rPr>
          <w:b/>
          <w:sz w:val="22"/>
          <w:szCs w:val="22"/>
        </w:rPr>
        <w:tab/>
      </w:r>
      <w:r w:rsidRPr="00AF444E">
        <w:rPr>
          <w:b/>
          <w:sz w:val="22"/>
        </w:rPr>
        <w:t xml:space="preserve">Specific requirement </w:t>
      </w:r>
      <w:bookmarkEnd w:id="13"/>
      <w:r w:rsidRPr="00AF444E">
        <w:rPr>
          <w:b/>
          <w:sz w:val="22"/>
        </w:rPr>
        <w:t xml:space="preserve"> </w:t>
      </w:r>
    </w:p>
    <w:p w14:paraId="7BE17608" w14:textId="77777777" w:rsidR="00AF444E" w:rsidRPr="00AF444E" w:rsidRDefault="00AF444E" w:rsidP="00AF444E">
      <w:r w:rsidRPr="00AF444E">
        <w:t>The vegetable juices and drinks shall conform to the requirements in Table 1.</w:t>
      </w:r>
    </w:p>
    <w:p w14:paraId="137A124F" w14:textId="4AB6FC75" w:rsidR="00AF444E" w:rsidRPr="00AF444E" w:rsidRDefault="00AF444E" w:rsidP="00AF444E">
      <w:pPr>
        <w:keepNext/>
        <w:suppressAutoHyphens/>
        <w:spacing w:before="120" w:after="120" w:line="-230" w:lineRule="auto"/>
        <w:jc w:val="left"/>
        <w:rPr>
          <w:b/>
        </w:rPr>
      </w:pPr>
      <w:r w:rsidRPr="00AF444E">
        <w:rPr>
          <w:b/>
        </w:rPr>
        <w:t xml:space="preserve">Table </w:t>
      </w:r>
      <w:r w:rsidR="003A7CD8">
        <w:rPr>
          <w:b/>
        </w:rPr>
        <w:t>1</w:t>
      </w:r>
      <w:r w:rsidRPr="00AF444E">
        <w:rPr>
          <w:b/>
        </w:rPr>
        <w:t xml:space="preserve"> — Requirements for Vegetable juices and drinks</w:t>
      </w:r>
    </w:p>
    <w:tbl>
      <w:tblPr>
        <w:tblpPr w:leftFromText="180" w:rightFromText="180" w:vertAnchor="text" w:horzAnchor="page" w:tblpX="1723" w:tblpY="72"/>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988"/>
        <w:gridCol w:w="2160"/>
        <w:gridCol w:w="1800"/>
      </w:tblGrid>
      <w:tr w:rsidR="00AF444E" w:rsidRPr="00AF444E" w14:paraId="62B850BD" w14:textId="77777777" w:rsidTr="00AF444E">
        <w:trPr>
          <w:trHeight w:val="228"/>
        </w:trPr>
        <w:tc>
          <w:tcPr>
            <w:tcW w:w="2988" w:type="dxa"/>
            <w:tcBorders>
              <w:top w:val="single" w:sz="12" w:space="0" w:color="auto"/>
              <w:bottom w:val="single" w:sz="12" w:space="0" w:color="auto"/>
            </w:tcBorders>
          </w:tcPr>
          <w:p w14:paraId="4D1D2ED9" w14:textId="77777777" w:rsidR="00AF444E" w:rsidRPr="00AF444E" w:rsidRDefault="00AF444E" w:rsidP="00AF444E">
            <w:pPr>
              <w:spacing w:before="60" w:after="60" w:line="210" w:lineRule="atLeast"/>
              <w:jc w:val="center"/>
              <w:rPr>
                <w:b/>
                <w:sz w:val="18"/>
              </w:rPr>
            </w:pPr>
            <w:r w:rsidRPr="00AF444E">
              <w:rPr>
                <w:b/>
                <w:sz w:val="18"/>
              </w:rPr>
              <w:t>Characteristic</w:t>
            </w:r>
          </w:p>
        </w:tc>
        <w:tc>
          <w:tcPr>
            <w:tcW w:w="2160" w:type="dxa"/>
            <w:tcBorders>
              <w:top w:val="single" w:sz="12" w:space="0" w:color="auto"/>
              <w:bottom w:val="single" w:sz="12" w:space="0" w:color="auto"/>
            </w:tcBorders>
          </w:tcPr>
          <w:p w14:paraId="739B25FA" w14:textId="77777777" w:rsidR="00AF444E" w:rsidRPr="00AF444E" w:rsidRDefault="00AF444E" w:rsidP="00AF444E">
            <w:pPr>
              <w:spacing w:before="60" w:after="60" w:line="210" w:lineRule="atLeast"/>
              <w:jc w:val="center"/>
              <w:rPr>
                <w:b/>
                <w:sz w:val="18"/>
              </w:rPr>
            </w:pPr>
            <w:r w:rsidRPr="00AF444E">
              <w:rPr>
                <w:b/>
                <w:sz w:val="18"/>
              </w:rPr>
              <w:t>Requirement</w:t>
            </w:r>
          </w:p>
        </w:tc>
        <w:tc>
          <w:tcPr>
            <w:tcW w:w="1800" w:type="dxa"/>
            <w:tcBorders>
              <w:top w:val="single" w:sz="12" w:space="0" w:color="auto"/>
              <w:bottom w:val="single" w:sz="12" w:space="0" w:color="auto"/>
            </w:tcBorders>
          </w:tcPr>
          <w:p w14:paraId="220CDE49" w14:textId="77777777" w:rsidR="00AF444E" w:rsidRPr="00AF444E" w:rsidRDefault="00AF444E" w:rsidP="00AF444E">
            <w:pPr>
              <w:spacing w:before="60" w:after="60" w:line="210" w:lineRule="atLeast"/>
              <w:jc w:val="center"/>
              <w:rPr>
                <w:b/>
                <w:sz w:val="18"/>
              </w:rPr>
            </w:pPr>
            <w:r w:rsidRPr="00AF444E">
              <w:rPr>
                <w:b/>
                <w:sz w:val="18"/>
              </w:rPr>
              <w:t>Method of test</w:t>
            </w:r>
          </w:p>
        </w:tc>
      </w:tr>
      <w:tr w:rsidR="00AF444E" w:rsidRPr="00AF444E" w14:paraId="5A7A0817" w14:textId="77777777" w:rsidTr="00AF444E">
        <w:trPr>
          <w:trHeight w:val="238"/>
        </w:trPr>
        <w:tc>
          <w:tcPr>
            <w:tcW w:w="2988" w:type="dxa"/>
            <w:tcBorders>
              <w:top w:val="single" w:sz="12" w:space="0" w:color="auto"/>
            </w:tcBorders>
          </w:tcPr>
          <w:p w14:paraId="53FE41AB" w14:textId="77777777" w:rsidR="00AF444E" w:rsidRPr="00AF444E" w:rsidRDefault="00AF444E" w:rsidP="00AF444E">
            <w:pPr>
              <w:spacing w:before="60" w:after="60" w:line="210" w:lineRule="atLeast"/>
              <w:rPr>
                <w:sz w:val="18"/>
              </w:rPr>
            </w:pPr>
            <w:r w:rsidRPr="00AF444E">
              <w:rPr>
                <w:sz w:val="18"/>
              </w:rPr>
              <w:t xml:space="preserve">Ethanol content, %, max. </w:t>
            </w:r>
          </w:p>
        </w:tc>
        <w:tc>
          <w:tcPr>
            <w:tcW w:w="2160" w:type="dxa"/>
            <w:tcBorders>
              <w:top w:val="single" w:sz="12" w:space="0" w:color="auto"/>
            </w:tcBorders>
          </w:tcPr>
          <w:p w14:paraId="5C2A233F" w14:textId="77777777" w:rsidR="00AF444E" w:rsidRPr="00AF444E" w:rsidRDefault="00AF444E" w:rsidP="00AF444E">
            <w:pPr>
              <w:spacing w:before="60" w:after="60" w:line="210" w:lineRule="atLeast"/>
              <w:jc w:val="center"/>
              <w:rPr>
                <w:sz w:val="18"/>
              </w:rPr>
            </w:pPr>
            <w:r w:rsidRPr="00AF444E">
              <w:rPr>
                <w:sz w:val="18"/>
              </w:rPr>
              <w:t>0.3</w:t>
            </w:r>
          </w:p>
        </w:tc>
        <w:tc>
          <w:tcPr>
            <w:tcW w:w="1800" w:type="dxa"/>
            <w:tcBorders>
              <w:top w:val="single" w:sz="12" w:space="0" w:color="auto"/>
            </w:tcBorders>
          </w:tcPr>
          <w:p w14:paraId="579717D4" w14:textId="77777777" w:rsidR="00AF444E" w:rsidRPr="00AF444E" w:rsidRDefault="00AF444E" w:rsidP="00AF444E">
            <w:pPr>
              <w:spacing w:before="60" w:after="60" w:line="210" w:lineRule="atLeast"/>
              <w:jc w:val="center"/>
              <w:rPr>
                <w:sz w:val="18"/>
              </w:rPr>
            </w:pPr>
            <w:r w:rsidRPr="00AF444E">
              <w:rPr>
                <w:rFonts w:cs="Arial"/>
                <w:bCs/>
                <w:sz w:val="18"/>
              </w:rPr>
              <w:t>ISO 2448</w:t>
            </w:r>
          </w:p>
        </w:tc>
      </w:tr>
      <w:tr w:rsidR="00AF444E" w:rsidRPr="00AF444E" w14:paraId="2DB03FC0" w14:textId="77777777" w:rsidTr="00AF444E">
        <w:trPr>
          <w:trHeight w:val="238"/>
        </w:trPr>
        <w:tc>
          <w:tcPr>
            <w:tcW w:w="2988" w:type="dxa"/>
          </w:tcPr>
          <w:p w14:paraId="16953FA9" w14:textId="77777777" w:rsidR="00AF444E" w:rsidRPr="00AF444E" w:rsidRDefault="00AF444E" w:rsidP="00AF444E">
            <w:pPr>
              <w:spacing w:before="60" w:after="60" w:line="210" w:lineRule="atLeast"/>
              <w:rPr>
                <w:sz w:val="18"/>
              </w:rPr>
            </w:pPr>
            <w:r w:rsidRPr="00AF444E">
              <w:rPr>
                <w:sz w:val="18"/>
              </w:rPr>
              <w:t>Acid insoluble ash, %, max.</w:t>
            </w:r>
          </w:p>
        </w:tc>
        <w:tc>
          <w:tcPr>
            <w:tcW w:w="2160" w:type="dxa"/>
          </w:tcPr>
          <w:p w14:paraId="76B8000C" w14:textId="77777777" w:rsidR="00AF444E" w:rsidRPr="00AF444E" w:rsidRDefault="00AF444E" w:rsidP="00AF444E">
            <w:pPr>
              <w:spacing w:before="60" w:after="60" w:line="210" w:lineRule="atLeast"/>
              <w:jc w:val="center"/>
              <w:rPr>
                <w:sz w:val="18"/>
              </w:rPr>
            </w:pPr>
            <w:r w:rsidRPr="00AF444E">
              <w:rPr>
                <w:sz w:val="18"/>
              </w:rPr>
              <w:t>0.02</w:t>
            </w:r>
          </w:p>
        </w:tc>
        <w:tc>
          <w:tcPr>
            <w:tcW w:w="1800" w:type="dxa"/>
          </w:tcPr>
          <w:p w14:paraId="0BE6BB68" w14:textId="77777777" w:rsidR="00AF444E" w:rsidRPr="00AF444E" w:rsidRDefault="00AF444E" w:rsidP="00AF444E">
            <w:pPr>
              <w:spacing w:before="60" w:after="60" w:line="210" w:lineRule="atLeast"/>
              <w:jc w:val="center"/>
              <w:rPr>
                <w:sz w:val="18"/>
              </w:rPr>
            </w:pPr>
            <w:r w:rsidRPr="00AF444E">
              <w:rPr>
                <w:rFonts w:cs="Arial"/>
                <w:bCs/>
                <w:sz w:val="18"/>
              </w:rPr>
              <w:t>ISO 763</w:t>
            </w:r>
          </w:p>
        </w:tc>
      </w:tr>
      <w:tr w:rsidR="00AF444E" w:rsidRPr="00AF444E" w14:paraId="6EC2DC84" w14:textId="77777777" w:rsidTr="00AF444E">
        <w:trPr>
          <w:trHeight w:val="238"/>
        </w:trPr>
        <w:tc>
          <w:tcPr>
            <w:tcW w:w="2988" w:type="dxa"/>
          </w:tcPr>
          <w:p w14:paraId="5D8A80B7" w14:textId="77777777" w:rsidR="00AF444E" w:rsidRPr="00AF444E" w:rsidRDefault="00AF444E" w:rsidP="00AF444E">
            <w:pPr>
              <w:spacing w:before="60" w:after="60" w:line="210" w:lineRule="atLeast"/>
              <w:rPr>
                <w:sz w:val="18"/>
                <w:lang w:val="en-US"/>
              </w:rPr>
            </w:pPr>
            <w:r w:rsidRPr="00AF444E">
              <w:rPr>
                <w:sz w:val="18"/>
                <w:lang w:val="en-US"/>
              </w:rPr>
              <w:t>Min (%) of fruit juice/fruit puree in the final product;</w:t>
            </w:r>
          </w:p>
          <w:p w14:paraId="2578CFC3" w14:textId="68FFFF0D" w:rsidR="00AF444E" w:rsidRPr="00AF444E" w:rsidRDefault="00CC30F7" w:rsidP="00AF444E">
            <w:pPr>
              <w:spacing w:before="60" w:after="60" w:line="210" w:lineRule="atLeast"/>
              <w:rPr>
                <w:sz w:val="18"/>
                <w:lang w:val="en-US"/>
              </w:rPr>
            </w:pPr>
            <w:r>
              <w:rPr>
                <w:sz w:val="18"/>
                <w:lang w:val="en-US"/>
              </w:rPr>
              <w:t>vegetable</w:t>
            </w:r>
            <w:r w:rsidR="00AF444E" w:rsidRPr="00AF444E">
              <w:rPr>
                <w:sz w:val="18"/>
                <w:lang w:val="en-US"/>
              </w:rPr>
              <w:t xml:space="preserve"> </w:t>
            </w:r>
            <w:r>
              <w:rPr>
                <w:sz w:val="18"/>
                <w:lang w:val="en-US"/>
              </w:rPr>
              <w:t xml:space="preserve">juice </w:t>
            </w:r>
            <w:r w:rsidR="00AF444E" w:rsidRPr="00AF444E">
              <w:rPr>
                <w:sz w:val="18"/>
                <w:lang w:val="en-US"/>
              </w:rPr>
              <w:t>drink(RTD)</w:t>
            </w:r>
          </w:p>
          <w:p w14:paraId="26C7392B" w14:textId="77777777" w:rsidR="00AF444E" w:rsidRPr="00AF444E" w:rsidRDefault="00AF444E" w:rsidP="00AF444E">
            <w:pPr>
              <w:spacing w:before="60" w:after="60" w:line="210" w:lineRule="atLeast"/>
              <w:rPr>
                <w:sz w:val="18"/>
              </w:rPr>
            </w:pPr>
            <w:r w:rsidRPr="00AF444E">
              <w:rPr>
                <w:sz w:val="18"/>
                <w:lang w:val="en-US"/>
              </w:rPr>
              <w:t>Vegetable Juice</w:t>
            </w:r>
          </w:p>
        </w:tc>
        <w:tc>
          <w:tcPr>
            <w:tcW w:w="2160" w:type="dxa"/>
          </w:tcPr>
          <w:p w14:paraId="43E8EB7B" w14:textId="77777777" w:rsidR="00AF444E" w:rsidRPr="00AF444E" w:rsidRDefault="00AF444E" w:rsidP="00AF444E">
            <w:pPr>
              <w:spacing w:before="60" w:after="60" w:line="210" w:lineRule="atLeast"/>
              <w:rPr>
                <w:sz w:val="18"/>
              </w:rPr>
            </w:pPr>
          </w:p>
          <w:p w14:paraId="599EA4C0" w14:textId="77777777" w:rsidR="00AF444E" w:rsidRPr="00AF444E" w:rsidRDefault="00AF444E" w:rsidP="00AF444E">
            <w:pPr>
              <w:spacing w:before="60" w:after="60" w:line="210" w:lineRule="atLeast"/>
              <w:rPr>
                <w:sz w:val="18"/>
              </w:rPr>
            </w:pPr>
          </w:p>
          <w:p w14:paraId="36233623" w14:textId="77777777" w:rsidR="00AF444E" w:rsidRPr="00AF444E" w:rsidRDefault="00AF444E" w:rsidP="00AF444E">
            <w:pPr>
              <w:spacing w:before="60" w:after="60" w:line="210" w:lineRule="atLeast"/>
              <w:rPr>
                <w:sz w:val="18"/>
              </w:rPr>
            </w:pPr>
            <w:r w:rsidRPr="00AF444E">
              <w:rPr>
                <w:sz w:val="18"/>
              </w:rPr>
              <w:t>10</w:t>
            </w:r>
          </w:p>
          <w:p w14:paraId="7FE0B520" w14:textId="77777777" w:rsidR="00AF444E" w:rsidRPr="00AF444E" w:rsidRDefault="00AF444E" w:rsidP="00AF444E">
            <w:pPr>
              <w:spacing w:before="60" w:after="60" w:line="210" w:lineRule="atLeast"/>
              <w:rPr>
                <w:sz w:val="18"/>
              </w:rPr>
            </w:pPr>
            <w:r w:rsidRPr="00AF444E">
              <w:rPr>
                <w:sz w:val="18"/>
              </w:rPr>
              <w:t>Not less than 25</w:t>
            </w:r>
          </w:p>
        </w:tc>
        <w:tc>
          <w:tcPr>
            <w:tcW w:w="1800" w:type="dxa"/>
          </w:tcPr>
          <w:p w14:paraId="6A9199B6" w14:textId="77777777" w:rsidR="00AF444E" w:rsidRPr="00AF444E" w:rsidRDefault="00AF444E" w:rsidP="00AF444E">
            <w:pPr>
              <w:spacing w:before="60" w:after="60" w:line="210" w:lineRule="atLeast"/>
              <w:jc w:val="center"/>
              <w:rPr>
                <w:rFonts w:cs="Arial"/>
                <w:bCs/>
                <w:sz w:val="18"/>
              </w:rPr>
            </w:pPr>
            <w:r w:rsidRPr="00AF444E">
              <w:rPr>
                <w:rFonts w:cs="Arial"/>
                <w:bCs/>
                <w:sz w:val="18"/>
              </w:rPr>
              <w:t>GMP</w:t>
            </w:r>
          </w:p>
        </w:tc>
      </w:tr>
      <w:tr w:rsidR="00AF444E" w:rsidRPr="00AF444E" w14:paraId="29209FF1" w14:textId="77777777" w:rsidTr="00AF444E">
        <w:trPr>
          <w:trHeight w:val="238"/>
        </w:trPr>
        <w:tc>
          <w:tcPr>
            <w:tcW w:w="2988" w:type="dxa"/>
            <w:shd w:val="clear" w:color="auto" w:fill="auto"/>
          </w:tcPr>
          <w:p w14:paraId="4492A864" w14:textId="77777777" w:rsidR="00AF444E" w:rsidRPr="00AF444E" w:rsidRDefault="00AF444E" w:rsidP="00AF444E">
            <w:pPr>
              <w:autoSpaceDE w:val="0"/>
              <w:autoSpaceDN w:val="0"/>
              <w:adjustRightInd w:val="0"/>
              <w:spacing w:before="60" w:after="60" w:line="240" w:lineRule="auto"/>
              <w:rPr>
                <w:rFonts w:cs="Arial"/>
                <w:color w:val="000000"/>
                <w:sz w:val="18"/>
                <w:szCs w:val="18"/>
                <w:lang w:val="en-US"/>
              </w:rPr>
            </w:pPr>
            <w:r w:rsidRPr="00AF444E">
              <w:rPr>
                <w:rFonts w:cs="Arial"/>
                <w:color w:val="000000"/>
                <w:sz w:val="18"/>
                <w:szCs w:val="18"/>
                <w:lang w:val="en-US"/>
              </w:rPr>
              <w:t>pH:</w:t>
            </w:r>
          </w:p>
          <w:p w14:paraId="4952E8A8" w14:textId="77777777" w:rsidR="00AF444E" w:rsidRPr="00AF444E" w:rsidRDefault="00AF444E" w:rsidP="00AF444E">
            <w:pPr>
              <w:autoSpaceDE w:val="0"/>
              <w:autoSpaceDN w:val="0"/>
              <w:adjustRightInd w:val="0"/>
              <w:spacing w:before="60" w:after="60" w:line="240" w:lineRule="auto"/>
              <w:rPr>
                <w:rFonts w:cs="Arial"/>
                <w:color w:val="000000"/>
                <w:sz w:val="18"/>
                <w:szCs w:val="18"/>
                <w:lang w:val="en-US"/>
              </w:rPr>
            </w:pPr>
            <w:r w:rsidRPr="00AF444E">
              <w:rPr>
                <w:rFonts w:cs="Arial"/>
                <w:color w:val="000000"/>
                <w:sz w:val="18"/>
                <w:szCs w:val="18"/>
                <w:lang w:val="en-US"/>
              </w:rPr>
              <w:t>Vegetable drink (Min)</w:t>
            </w:r>
          </w:p>
          <w:p w14:paraId="0CB45731" w14:textId="77777777" w:rsidR="00AF444E" w:rsidRPr="00AF444E" w:rsidRDefault="00AF444E" w:rsidP="00AF444E">
            <w:pPr>
              <w:autoSpaceDE w:val="0"/>
              <w:autoSpaceDN w:val="0"/>
              <w:adjustRightInd w:val="0"/>
              <w:spacing w:before="60" w:after="60" w:line="240" w:lineRule="auto"/>
              <w:rPr>
                <w:rFonts w:cs="Arial"/>
                <w:color w:val="000000"/>
                <w:sz w:val="18"/>
                <w:szCs w:val="18"/>
                <w:lang w:val="en-US"/>
              </w:rPr>
            </w:pPr>
            <w:r w:rsidRPr="00AF444E">
              <w:rPr>
                <w:rFonts w:cs="Arial"/>
                <w:color w:val="000000"/>
                <w:sz w:val="18"/>
                <w:szCs w:val="18"/>
                <w:lang w:val="en-US"/>
              </w:rPr>
              <w:t>Vegetable Juice (Max)</w:t>
            </w:r>
          </w:p>
        </w:tc>
        <w:tc>
          <w:tcPr>
            <w:tcW w:w="2160" w:type="dxa"/>
            <w:shd w:val="clear" w:color="auto" w:fill="auto"/>
          </w:tcPr>
          <w:p w14:paraId="7D81A453" w14:textId="77777777" w:rsidR="00AF444E" w:rsidRPr="00AF444E" w:rsidRDefault="00AF444E" w:rsidP="00AF444E">
            <w:pPr>
              <w:autoSpaceDE w:val="0"/>
              <w:autoSpaceDN w:val="0"/>
              <w:adjustRightInd w:val="0"/>
              <w:spacing w:before="60" w:after="60" w:line="240" w:lineRule="auto"/>
              <w:jc w:val="center"/>
              <w:rPr>
                <w:rFonts w:cs="Arial"/>
                <w:color w:val="000000"/>
                <w:sz w:val="18"/>
                <w:szCs w:val="18"/>
                <w:lang w:val="en-US"/>
              </w:rPr>
            </w:pPr>
          </w:p>
          <w:p w14:paraId="718A06D3" w14:textId="77777777" w:rsidR="00AF444E" w:rsidRPr="00AF444E" w:rsidRDefault="00AF444E" w:rsidP="00AF444E">
            <w:pPr>
              <w:autoSpaceDE w:val="0"/>
              <w:autoSpaceDN w:val="0"/>
              <w:adjustRightInd w:val="0"/>
              <w:spacing w:before="60" w:after="60" w:line="240" w:lineRule="auto"/>
              <w:jc w:val="center"/>
              <w:rPr>
                <w:rFonts w:cs="Arial"/>
                <w:color w:val="000000"/>
                <w:sz w:val="18"/>
                <w:szCs w:val="18"/>
                <w:lang w:val="en-US"/>
              </w:rPr>
            </w:pPr>
            <w:r w:rsidRPr="00AF444E">
              <w:rPr>
                <w:rFonts w:cs="Arial"/>
                <w:color w:val="000000"/>
                <w:sz w:val="18"/>
                <w:szCs w:val="18"/>
                <w:lang w:val="en-US"/>
              </w:rPr>
              <w:t>2.5</w:t>
            </w:r>
          </w:p>
          <w:p w14:paraId="5734C476" w14:textId="77777777" w:rsidR="00AF444E" w:rsidRPr="00AF444E" w:rsidRDefault="00AF444E" w:rsidP="00AF444E">
            <w:pPr>
              <w:autoSpaceDE w:val="0"/>
              <w:autoSpaceDN w:val="0"/>
              <w:adjustRightInd w:val="0"/>
              <w:spacing w:before="60" w:after="60" w:line="240" w:lineRule="auto"/>
              <w:jc w:val="center"/>
              <w:rPr>
                <w:rFonts w:cs="Arial"/>
                <w:color w:val="000000"/>
                <w:sz w:val="18"/>
                <w:szCs w:val="18"/>
                <w:lang w:val="en-US"/>
              </w:rPr>
            </w:pPr>
            <w:r w:rsidRPr="00AF444E">
              <w:rPr>
                <w:rFonts w:cs="Arial"/>
                <w:color w:val="000000"/>
                <w:sz w:val="18"/>
                <w:szCs w:val="18"/>
                <w:lang w:val="en-US"/>
              </w:rPr>
              <w:t>4.5</w:t>
            </w:r>
          </w:p>
        </w:tc>
        <w:tc>
          <w:tcPr>
            <w:tcW w:w="1800" w:type="dxa"/>
            <w:shd w:val="clear" w:color="auto" w:fill="auto"/>
          </w:tcPr>
          <w:p w14:paraId="1E61CDCB" w14:textId="77777777" w:rsidR="00AF444E" w:rsidRPr="00AF444E" w:rsidRDefault="00AF444E" w:rsidP="00AF444E">
            <w:pPr>
              <w:autoSpaceDE w:val="0"/>
              <w:autoSpaceDN w:val="0"/>
              <w:adjustRightInd w:val="0"/>
              <w:spacing w:before="60" w:after="60" w:line="240" w:lineRule="auto"/>
              <w:rPr>
                <w:rFonts w:cs="Arial"/>
                <w:color w:val="000000"/>
                <w:sz w:val="18"/>
                <w:szCs w:val="18"/>
                <w:lang w:val="en-US"/>
              </w:rPr>
            </w:pPr>
            <w:r w:rsidRPr="00AF444E">
              <w:rPr>
                <w:rFonts w:cs="Arial"/>
                <w:color w:val="000000"/>
                <w:sz w:val="18"/>
                <w:szCs w:val="18"/>
                <w:lang w:val="en-US"/>
              </w:rPr>
              <w:t>PH Meter</w:t>
            </w:r>
          </w:p>
        </w:tc>
      </w:tr>
      <w:tr w:rsidR="00AF444E" w:rsidRPr="00AF444E" w14:paraId="77862B3D" w14:textId="77777777" w:rsidTr="00AF444E">
        <w:trPr>
          <w:trHeight w:val="238"/>
        </w:trPr>
        <w:tc>
          <w:tcPr>
            <w:tcW w:w="2988" w:type="dxa"/>
          </w:tcPr>
          <w:p w14:paraId="63A4A70E" w14:textId="77777777" w:rsidR="00AF444E" w:rsidRPr="00AF444E" w:rsidRDefault="00AF444E" w:rsidP="00AF444E">
            <w:pPr>
              <w:spacing w:before="60" w:after="60" w:line="210" w:lineRule="atLeast"/>
              <w:rPr>
                <w:sz w:val="18"/>
              </w:rPr>
            </w:pPr>
            <w:r w:rsidRPr="00AF444E">
              <w:rPr>
                <w:sz w:val="18"/>
              </w:rPr>
              <w:t>Total soluble solids (</w:t>
            </w:r>
            <w:r w:rsidRPr="00AF444E">
              <w:rPr>
                <w:sz w:val="18"/>
                <w:vertAlign w:val="superscript"/>
              </w:rPr>
              <w:t>0</w:t>
            </w:r>
            <w:r w:rsidRPr="00AF444E">
              <w:rPr>
                <w:sz w:val="18"/>
              </w:rPr>
              <w:t>Brix), min (%)</w:t>
            </w:r>
          </w:p>
        </w:tc>
        <w:tc>
          <w:tcPr>
            <w:tcW w:w="2160" w:type="dxa"/>
          </w:tcPr>
          <w:p w14:paraId="3EA9C15E" w14:textId="77777777" w:rsidR="00AF444E" w:rsidRPr="00AF444E" w:rsidRDefault="00AF444E" w:rsidP="00AF444E">
            <w:pPr>
              <w:spacing w:before="60" w:after="60" w:line="210" w:lineRule="atLeast"/>
              <w:jc w:val="center"/>
              <w:rPr>
                <w:sz w:val="18"/>
              </w:rPr>
            </w:pPr>
            <w:r w:rsidRPr="00AF444E">
              <w:rPr>
                <w:sz w:val="18"/>
              </w:rPr>
              <w:t>10</w:t>
            </w:r>
          </w:p>
        </w:tc>
        <w:tc>
          <w:tcPr>
            <w:tcW w:w="1800" w:type="dxa"/>
          </w:tcPr>
          <w:p w14:paraId="116C019A" w14:textId="77777777" w:rsidR="00AF444E" w:rsidRPr="00AF444E" w:rsidRDefault="00AF444E" w:rsidP="00AF444E">
            <w:pPr>
              <w:spacing w:before="60" w:after="60" w:line="210" w:lineRule="atLeast"/>
              <w:jc w:val="center"/>
              <w:rPr>
                <w:sz w:val="18"/>
              </w:rPr>
            </w:pPr>
            <w:r w:rsidRPr="00AF444E">
              <w:rPr>
                <w:sz w:val="18"/>
              </w:rPr>
              <w:t>ISO 2173</w:t>
            </w:r>
          </w:p>
        </w:tc>
      </w:tr>
      <w:tr w:rsidR="00AF444E" w:rsidRPr="00AF444E" w14:paraId="629F7F91" w14:textId="77777777" w:rsidTr="00AF444E">
        <w:trPr>
          <w:trHeight w:val="238"/>
        </w:trPr>
        <w:tc>
          <w:tcPr>
            <w:tcW w:w="2988" w:type="dxa"/>
          </w:tcPr>
          <w:p w14:paraId="7135A923" w14:textId="77777777" w:rsidR="00AF444E" w:rsidRPr="00AF444E" w:rsidRDefault="00AF444E" w:rsidP="00AF444E">
            <w:pPr>
              <w:spacing w:before="60" w:after="60" w:line="210" w:lineRule="atLeast"/>
              <w:rPr>
                <w:sz w:val="18"/>
              </w:rPr>
            </w:pPr>
            <w:r w:rsidRPr="00AF444E">
              <w:rPr>
                <w:sz w:val="18"/>
              </w:rPr>
              <w:t>CO</w:t>
            </w:r>
            <w:r w:rsidRPr="00AF444E">
              <w:rPr>
                <w:sz w:val="18"/>
                <w:vertAlign w:val="subscript"/>
              </w:rPr>
              <w:t>2</w:t>
            </w:r>
            <w:r w:rsidRPr="00AF444E">
              <w:rPr>
                <w:sz w:val="18"/>
              </w:rPr>
              <w:tab/>
              <w:t>content (if added)</w:t>
            </w:r>
          </w:p>
          <w:p w14:paraId="32A685CC" w14:textId="77777777" w:rsidR="00AF444E" w:rsidRPr="00AF444E" w:rsidRDefault="00AF444E" w:rsidP="00AF444E">
            <w:pPr>
              <w:spacing w:before="60" w:after="60" w:line="210" w:lineRule="atLeast"/>
              <w:rPr>
                <w:sz w:val="18"/>
              </w:rPr>
            </w:pPr>
            <w:r w:rsidRPr="00AF444E">
              <w:rPr>
                <w:sz w:val="18"/>
              </w:rPr>
              <w:tab/>
            </w:r>
          </w:p>
        </w:tc>
        <w:tc>
          <w:tcPr>
            <w:tcW w:w="2160" w:type="dxa"/>
          </w:tcPr>
          <w:p w14:paraId="3967B41C" w14:textId="2124874A" w:rsidR="00AF444E" w:rsidRPr="00AF444E" w:rsidRDefault="00AF444E" w:rsidP="00AF444E">
            <w:pPr>
              <w:spacing w:before="60" w:after="60" w:line="210" w:lineRule="atLeast"/>
              <w:jc w:val="center"/>
              <w:rPr>
                <w:sz w:val="18"/>
              </w:rPr>
            </w:pPr>
            <w:r w:rsidRPr="00AF444E">
              <w:rPr>
                <w:sz w:val="18"/>
              </w:rPr>
              <w:t>Not less than one</w:t>
            </w:r>
            <w:r w:rsidR="00CC30F7">
              <w:rPr>
                <w:sz w:val="18"/>
              </w:rPr>
              <w:t xml:space="preserve"> gas</w:t>
            </w:r>
            <w:r w:rsidRPr="00AF444E">
              <w:rPr>
                <w:sz w:val="18"/>
              </w:rPr>
              <w:t xml:space="preserve"> volume</w:t>
            </w:r>
          </w:p>
        </w:tc>
        <w:tc>
          <w:tcPr>
            <w:tcW w:w="1800" w:type="dxa"/>
          </w:tcPr>
          <w:p w14:paraId="5A755735" w14:textId="3FE87ACD" w:rsidR="00AF444E" w:rsidRPr="00AF444E" w:rsidRDefault="00AF444E" w:rsidP="00CC30F7">
            <w:pPr>
              <w:spacing w:before="60" w:after="60" w:line="210" w:lineRule="atLeast"/>
              <w:jc w:val="center"/>
              <w:rPr>
                <w:sz w:val="18"/>
              </w:rPr>
            </w:pPr>
            <w:r w:rsidRPr="00AF444E">
              <w:rPr>
                <w:sz w:val="18"/>
              </w:rPr>
              <w:t xml:space="preserve">Annex </w:t>
            </w:r>
            <w:r w:rsidR="00CC30F7">
              <w:rPr>
                <w:sz w:val="18"/>
              </w:rPr>
              <w:t>B</w:t>
            </w:r>
          </w:p>
        </w:tc>
      </w:tr>
      <w:tr w:rsidR="00CC30F7" w:rsidRPr="00AF444E" w14:paraId="3AFEF26B" w14:textId="77777777" w:rsidTr="005F45F1">
        <w:trPr>
          <w:trHeight w:val="238"/>
        </w:trPr>
        <w:tc>
          <w:tcPr>
            <w:tcW w:w="6948" w:type="dxa"/>
            <w:gridSpan w:val="3"/>
          </w:tcPr>
          <w:p w14:paraId="10201CD6" w14:textId="46D938F5" w:rsidR="00CC30F7" w:rsidRPr="00AF444E" w:rsidRDefault="00CC30F7" w:rsidP="00BA72B0">
            <w:pPr>
              <w:spacing w:before="60" w:after="60" w:line="210" w:lineRule="atLeast"/>
              <w:rPr>
                <w:sz w:val="18"/>
              </w:rPr>
            </w:pPr>
            <w:r>
              <w:rPr>
                <w:sz w:val="18"/>
              </w:rPr>
              <w:t>Note 1; those vegetable juices with less than 10 % brix , shall be characteristic of the natural vegetable brix</w:t>
            </w:r>
          </w:p>
        </w:tc>
      </w:tr>
    </w:tbl>
    <w:p w14:paraId="1BEDCC6C" w14:textId="77777777" w:rsidR="00AF444E" w:rsidRPr="00AF444E" w:rsidRDefault="00AF444E" w:rsidP="00AF444E"/>
    <w:p w14:paraId="0CC8108C" w14:textId="77777777" w:rsidR="00AF444E" w:rsidRPr="00AF444E" w:rsidRDefault="00AF444E" w:rsidP="00AF444E"/>
    <w:p w14:paraId="722F7F02" w14:textId="77777777" w:rsidR="00AF444E" w:rsidRPr="00AF444E" w:rsidRDefault="00AF444E" w:rsidP="00AF444E"/>
    <w:p w14:paraId="232859C1" w14:textId="77777777" w:rsidR="00AF444E" w:rsidRPr="00AF444E" w:rsidRDefault="00AF444E" w:rsidP="00AF444E"/>
    <w:p w14:paraId="5E07F57D" w14:textId="77777777" w:rsidR="00AF444E" w:rsidRPr="00AF444E" w:rsidRDefault="00AF444E" w:rsidP="00AF444E"/>
    <w:p w14:paraId="726194F9" w14:textId="77777777" w:rsidR="00AF444E" w:rsidRPr="00AF444E" w:rsidRDefault="00AF444E" w:rsidP="00AF444E">
      <w:pPr>
        <w:keepNext/>
        <w:tabs>
          <w:tab w:val="left" w:pos="540"/>
          <w:tab w:val="left" w:pos="700"/>
        </w:tabs>
        <w:suppressAutoHyphens/>
        <w:spacing w:before="60" w:line="-250" w:lineRule="auto"/>
        <w:jc w:val="left"/>
        <w:outlineLvl w:val="1"/>
        <w:rPr>
          <w:b/>
          <w:sz w:val="22"/>
        </w:rPr>
      </w:pPr>
    </w:p>
    <w:p w14:paraId="2B0BD591" w14:textId="77777777" w:rsidR="00AF444E" w:rsidRPr="00AF444E" w:rsidRDefault="00AF444E" w:rsidP="00AF444E">
      <w:pPr>
        <w:keepNext/>
        <w:tabs>
          <w:tab w:val="left" w:pos="400"/>
          <w:tab w:val="left" w:pos="560"/>
        </w:tabs>
        <w:suppressAutoHyphens/>
        <w:spacing w:before="270" w:line="-270" w:lineRule="auto"/>
        <w:jc w:val="left"/>
        <w:outlineLvl w:val="0"/>
        <w:rPr>
          <w:b/>
          <w:sz w:val="24"/>
        </w:rPr>
      </w:pPr>
      <w:bookmarkStart w:id="14" w:name="_Toc194465044"/>
    </w:p>
    <w:p w14:paraId="73949991" w14:textId="77777777" w:rsidR="00806A88" w:rsidRDefault="00806A88" w:rsidP="00AF444E">
      <w:pPr>
        <w:rPr>
          <w:b/>
          <w:sz w:val="28"/>
          <w:szCs w:val="28"/>
        </w:rPr>
      </w:pPr>
    </w:p>
    <w:p w14:paraId="04A7E9D8" w14:textId="77777777" w:rsidR="00CC30F7" w:rsidRDefault="00CC30F7" w:rsidP="00AF444E">
      <w:pPr>
        <w:rPr>
          <w:b/>
          <w:sz w:val="28"/>
          <w:szCs w:val="28"/>
        </w:rPr>
      </w:pPr>
    </w:p>
    <w:p w14:paraId="26D44B3C" w14:textId="77777777" w:rsidR="00806A88" w:rsidRDefault="00806A88" w:rsidP="00AF444E">
      <w:pPr>
        <w:rPr>
          <w:b/>
          <w:sz w:val="28"/>
          <w:szCs w:val="28"/>
        </w:rPr>
      </w:pPr>
    </w:p>
    <w:p w14:paraId="000CED21" w14:textId="77777777" w:rsidR="00AF444E" w:rsidRPr="00AF444E" w:rsidRDefault="00AF444E" w:rsidP="00AF444E">
      <w:pPr>
        <w:rPr>
          <w:b/>
          <w:sz w:val="28"/>
          <w:szCs w:val="28"/>
        </w:rPr>
      </w:pPr>
      <w:r w:rsidRPr="00AF444E">
        <w:rPr>
          <w:b/>
          <w:sz w:val="28"/>
          <w:szCs w:val="28"/>
        </w:rPr>
        <w:t>6</w:t>
      </w:r>
      <w:r w:rsidRPr="00AF444E">
        <w:rPr>
          <w:b/>
          <w:sz w:val="28"/>
          <w:szCs w:val="28"/>
        </w:rPr>
        <w:tab/>
        <w:t xml:space="preserve"> Food additives </w:t>
      </w:r>
    </w:p>
    <w:p w14:paraId="0AF1A91D" w14:textId="77777777" w:rsidR="00AF444E" w:rsidRPr="00AF444E" w:rsidRDefault="00AF444E" w:rsidP="00AF444E">
      <w:r w:rsidRPr="00AF444E">
        <w:t>6.1 Food additives listed in the CXS 192; General Standard for Food Additives (GSFA) in Vegetable juices may be used in foods subject to this Standard. GSFA approved food additives may be used in related products not listed above.</w:t>
      </w:r>
    </w:p>
    <w:p w14:paraId="73F171C2" w14:textId="77777777" w:rsidR="00AF444E" w:rsidRPr="00AF444E" w:rsidRDefault="00AF444E" w:rsidP="00AF444E">
      <w:pPr>
        <w:rPr>
          <w:b/>
          <w:sz w:val="28"/>
          <w:szCs w:val="28"/>
        </w:rPr>
      </w:pPr>
      <w:r w:rsidRPr="00AF444E">
        <w:rPr>
          <w:b/>
          <w:sz w:val="28"/>
          <w:szCs w:val="28"/>
        </w:rPr>
        <w:t>7</w:t>
      </w:r>
      <w:r w:rsidRPr="00AF444E">
        <w:rPr>
          <w:b/>
          <w:sz w:val="28"/>
          <w:szCs w:val="28"/>
        </w:rPr>
        <w:tab/>
        <w:t xml:space="preserve"> Processing aids </w:t>
      </w:r>
    </w:p>
    <w:p w14:paraId="10A61E21" w14:textId="54BBE596" w:rsidR="00AF444E" w:rsidRPr="00AF444E" w:rsidRDefault="00AF444E" w:rsidP="00AF444E">
      <w:r w:rsidRPr="00AF444E">
        <w:t xml:space="preserve">7.1 Processing aids listed in Table </w:t>
      </w:r>
      <w:r w:rsidR="00CC30F7">
        <w:t>2</w:t>
      </w:r>
      <w:r w:rsidRPr="00AF444E">
        <w:t xml:space="preserve"> may be used in the production of foods subject to this standard. </w:t>
      </w:r>
    </w:p>
    <w:p w14:paraId="4FDE829F" w14:textId="47638089" w:rsidR="00AF444E" w:rsidRPr="00AF444E" w:rsidRDefault="00AF444E" w:rsidP="00AF444E">
      <w:r w:rsidRPr="00AF444E">
        <w:t xml:space="preserve">7.2 Processing aids shall be used as specified in Table </w:t>
      </w:r>
      <w:r w:rsidR="00CC30F7">
        <w:t>2</w:t>
      </w:r>
      <w:r w:rsidRPr="00AF444E">
        <w:t xml:space="preserve"> and or as limited by GMP</w:t>
      </w:r>
    </w:p>
    <w:p w14:paraId="2645F52A" w14:textId="6E38849B" w:rsidR="00AF444E" w:rsidRPr="00AF444E" w:rsidRDefault="00AF444E" w:rsidP="00AF444E">
      <w:r w:rsidRPr="00AF444E">
        <w:t xml:space="preserve">Table </w:t>
      </w:r>
      <w:r w:rsidR="00CC30F7">
        <w:t>2</w:t>
      </w:r>
      <w:r w:rsidRPr="00AF444E">
        <w:t xml:space="preserve"> </w:t>
      </w:r>
      <w:bookmarkEnd w:id="14"/>
    </w:p>
    <w:p w14:paraId="64DB1935" w14:textId="3B53F41E" w:rsidR="00AF444E" w:rsidRPr="00AF444E" w:rsidRDefault="00AF444E" w:rsidP="00AF444E">
      <w:pPr>
        <w:keepNext/>
        <w:suppressAutoHyphens/>
        <w:spacing w:before="120" w:after="120" w:line="-230" w:lineRule="auto"/>
        <w:jc w:val="center"/>
        <w:rPr>
          <w:b/>
        </w:rPr>
      </w:pPr>
      <w:r w:rsidRPr="00AF444E">
        <w:rPr>
          <w:b/>
        </w:rPr>
        <w:t xml:space="preserve">Table 2 ─ Maximum level of use of </w:t>
      </w:r>
      <w:r w:rsidR="00CC30F7">
        <w:rPr>
          <w:b/>
        </w:rPr>
        <w:t xml:space="preserve">approved </w:t>
      </w:r>
      <w:r w:rsidRPr="00AF444E">
        <w:rPr>
          <w:b/>
        </w:rPr>
        <w:t xml:space="preserve">food processing aids in line with good manufacturing practices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88"/>
        <w:gridCol w:w="5490"/>
      </w:tblGrid>
      <w:tr w:rsidR="00AF444E" w:rsidRPr="00AF444E" w14:paraId="5F8D9F36" w14:textId="77777777" w:rsidTr="00AF444E">
        <w:trPr>
          <w:trHeight w:val="292"/>
          <w:jc w:val="center"/>
        </w:trPr>
        <w:tc>
          <w:tcPr>
            <w:tcW w:w="3888" w:type="dxa"/>
            <w:tcBorders>
              <w:top w:val="single" w:sz="12" w:space="0" w:color="000000"/>
              <w:bottom w:val="single" w:sz="12" w:space="0" w:color="000000"/>
            </w:tcBorders>
            <w:shd w:val="clear" w:color="auto" w:fill="auto"/>
            <w:vAlign w:val="center"/>
          </w:tcPr>
          <w:p w14:paraId="4462F4FF" w14:textId="77777777" w:rsidR="00AF444E" w:rsidRPr="00AF444E" w:rsidRDefault="00AF444E" w:rsidP="00AF444E">
            <w:pPr>
              <w:spacing w:before="60" w:after="60" w:line="190" w:lineRule="atLeast"/>
              <w:jc w:val="center"/>
              <w:rPr>
                <w:b/>
                <w:sz w:val="16"/>
              </w:rPr>
            </w:pPr>
            <w:r w:rsidRPr="00AF444E">
              <w:rPr>
                <w:b/>
                <w:sz w:val="16"/>
              </w:rPr>
              <w:t>Function</w:t>
            </w:r>
          </w:p>
        </w:tc>
        <w:tc>
          <w:tcPr>
            <w:tcW w:w="5490" w:type="dxa"/>
            <w:tcBorders>
              <w:top w:val="single" w:sz="12" w:space="0" w:color="000000"/>
              <w:bottom w:val="single" w:sz="12" w:space="0" w:color="000000"/>
            </w:tcBorders>
            <w:shd w:val="clear" w:color="auto" w:fill="auto"/>
            <w:vAlign w:val="center"/>
          </w:tcPr>
          <w:p w14:paraId="235DC650" w14:textId="77777777" w:rsidR="00AF444E" w:rsidRPr="00AF444E" w:rsidRDefault="00AF444E" w:rsidP="00AF444E">
            <w:pPr>
              <w:spacing w:before="60" w:after="60" w:line="190" w:lineRule="atLeast"/>
              <w:jc w:val="center"/>
              <w:rPr>
                <w:b/>
                <w:sz w:val="16"/>
              </w:rPr>
            </w:pPr>
            <w:r w:rsidRPr="00AF444E">
              <w:rPr>
                <w:b/>
                <w:sz w:val="16"/>
              </w:rPr>
              <w:t>Substance</w:t>
            </w:r>
          </w:p>
        </w:tc>
      </w:tr>
      <w:tr w:rsidR="00AF444E" w:rsidRPr="00AF444E" w14:paraId="1939F61F" w14:textId="77777777" w:rsidTr="00AF444E">
        <w:trPr>
          <w:trHeight w:val="293"/>
          <w:jc w:val="center"/>
        </w:trPr>
        <w:tc>
          <w:tcPr>
            <w:tcW w:w="3888" w:type="dxa"/>
            <w:tcBorders>
              <w:top w:val="single" w:sz="12" w:space="0" w:color="000000"/>
            </w:tcBorders>
            <w:vAlign w:val="center"/>
          </w:tcPr>
          <w:p w14:paraId="5721C4A4" w14:textId="77777777" w:rsidR="00AF444E" w:rsidRPr="00AF444E" w:rsidRDefault="00AF444E" w:rsidP="00AF444E">
            <w:pPr>
              <w:spacing w:before="60" w:after="60" w:line="190" w:lineRule="atLeast"/>
              <w:rPr>
                <w:sz w:val="16"/>
              </w:rPr>
            </w:pPr>
            <w:r w:rsidRPr="00AF444E">
              <w:rPr>
                <w:sz w:val="16"/>
              </w:rPr>
              <w:t xml:space="preserve">Antifoaming Agent </w:t>
            </w:r>
          </w:p>
        </w:tc>
        <w:tc>
          <w:tcPr>
            <w:tcW w:w="5490" w:type="dxa"/>
            <w:tcBorders>
              <w:top w:val="single" w:sz="12" w:space="0" w:color="000000"/>
            </w:tcBorders>
            <w:vAlign w:val="center"/>
          </w:tcPr>
          <w:p w14:paraId="4581A23E" w14:textId="77777777" w:rsidR="00AF444E" w:rsidRPr="00AF444E" w:rsidRDefault="00AF444E" w:rsidP="00AF444E">
            <w:pPr>
              <w:spacing w:before="60" w:after="60" w:line="190" w:lineRule="atLeast"/>
              <w:rPr>
                <w:sz w:val="16"/>
              </w:rPr>
            </w:pPr>
            <w:proofErr w:type="spellStart"/>
            <w:r w:rsidRPr="00AF444E">
              <w:rPr>
                <w:sz w:val="16"/>
              </w:rPr>
              <w:t>Polydimethylsiloxane</w:t>
            </w:r>
            <w:r w:rsidRPr="00AF444E">
              <w:rPr>
                <w:sz w:val="16"/>
                <w:vertAlign w:val="superscript"/>
              </w:rPr>
              <w:t>a</w:t>
            </w:r>
            <w:proofErr w:type="spellEnd"/>
            <w:r w:rsidRPr="00AF444E">
              <w:rPr>
                <w:sz w:val="16"/>
                <w:vertAlign w:val="superscript"/>
              </w:rPr>
              <w:t>)</w:t>
            </w:r>
          </w:p>
        </w:tc>
      </w:tr>
      <w:tr w:rsidR="00AF444E" w:rsidRPr="00AF444E" w14:paraId="3AE4651D" w14:textId="77777777" w:rsidTr="00AF444E">
        <w:trPr>
          <w:trHeight w:val="275"/>
          <w:jc w:val="center"/>
        </w:trPr>
        <w:tc>
          <w:tcPr>
            <w:tcW w:w="3888" w:type="dxa"/>
            <w:vMerge w:val="restart"/>
            <w:vAlign w:val="center"/>
          </w:tcPr>
          <w:p w14:paraId="5FA3D5AE" w14:textId="77777777" w:rsidR="00AF444E" w:rsidRPr="00AF444E" w:rsidRDefault="00AF444E" w:rsidP="00AF444E">
            <w:pPr>
              <w:spacing w:before="60" w:after="60" w:line="190" w:lineRule="atLeast"/>
              <w:rPr>
                <w:sz w:val="16"/>
              </w:rPr>
            </w:pPr>
            <w:r w:rsidRPr="00AF444E">
              <w:rPr>
                <w:sz w:val="16"/>
              </w:rPr>
              <w:lastRenderedPageBreak/>
              <w:t xml:space="preserve">Clarifying Agents </w:t>
            </w:r>
          </w:p>
        </w:tc>
        <w:tc>
          <w:tcPr>
            <w:tcW w:w="5490" w:type="dxa"/>
            <w:vAlign w:val="center"/>
          </w:tcPr>
          <w:p w14:paraId="2B496CEC" w14:textId="77777777" w:rsidR="00AF444E" w:rsidRPr="00AF444E" w:rsidRDefault="00AF444E" w:rsidP="00AF444E">
            <w:pPr>
              <w:spacing w:before="60" w:after="60" w:line="190" w:lineRule="atLeast"/>
              <w:rPr>
                <w:sz w:val="16"/>
              </w:rPr>
            </w:pPr>
            <w:r w:rsidRPr="00AF444E">
              <w:rPr>
                <w:sz w:val="16"/>
              </w:rPr>
              <w:t xml:space="preserve">Adsorbent clays (bleaching, natural or activated earths) </w:t>
            </w:r>
          </w:p>
        </w:tc>
      </w:tr>
      <w:tr w:rsidR="00AF444E" w:rsidRPr="00AF444E" w14:paraId="208EDE57" w14:textId="77777777" w:rsidTr="00AF444E">
        <w:trPr>
          <w:trHeight w:val="288"/>
          <w:jc w:val="center"/>
        </w:trPr>
        <w:tc>
          <w:tcPr>
            <w:tcW w:w="3888" w:type="dxa"/>
            <w:vMerge/>
            <w:vAlign w:val="center"/>
          </w:tcPr>
          <w:p w14:paraId="6707D908" w14:textId="77777777" w:rsidR="00AF444E" w:rsidRPr="00AF444E" w:rsidRDefault="00AF444E" w:rsidP="00AF444E">
            <w:pPr>
              <w:spacing w:before="60" w:after="60" w:line="190" w:lineRule="atLeast"/>
              <w:rPr>
                <w:sz w:val="16"/>
              </w:rPr>
            </w:pPr>
          </w:p>
        </w:tc>
        <w:tc>
          <w:tcPr>
            <w:tcW w:w="5490" w:type="dxa"/>
            <w:vAlign w:val="center"/>
          </w:tcPr>
          <w:p w14:paraId="331DFD65" w14:textId="77777777" w:rsidR="00AF444E" w:rsidRPr="00AF444E" w:rsidRDefault="00AF444E" w:rsidP="00AF444E">
            <w:pPr>
              <w:spacing w:before="60" w:after="60" w:line="190" w:lineRule="atLeast"/>
              <w:rPr>
                <w:sz w:val="16"/>
              </w:rPr>
            </w:pPr>
            <w:r w:rsidRPr="00AF444E">
              <w:rPr>
                <w:sz w:val="16"/>
              </w:rPr>
              <w:t xml:space="preserve">Adsorbent resins </w:t>
            </w:r>
          </w:p>
        </w:tc>
      </w:tr>
      <w:tr w:rsidR="00AF444E" w:rsidRPr="00AF444E" w14:paraId="6EC3E3CA" w14:textId="77777777" w:rsidTr="00AF444E">
        <w:trPr>
          <w:trHeight w:val="288"/>
          <w:jc w:val="center"/>
        </w:trPr>
        <w:tc>
          <w:tcPr>
            <w:tcW w:w="3888" w:type="dxa"/>
            <w:vMerge/>
            <w:vAlign w:val="center"/>
          </w:tcPr>
          <w:p w14:paraId="23F4707F" w14:textId="77777777" w:rsidR="00AF444E" w:rsidRPr="00AF444E" w:rsidRDefault="00AF444E" w:rsidP="00AF444E">
            <w:pPr>
              <w:spacing w:before="60" w:after="60" w:line="190" w:lineRule="atLeast"/>
              <w:rPr>
                <w:sz w:val="16"/>
              </w:rPr>
            </w:pPr>
          </w:p>
        </w:tc>
        <w:tc>
          <w:tcPr>
            <w:tcW w:w="5490" w:type="dxa"/>
            <w:vAlign w:val="center"/>
          </w:tcPr>
          <w:p w14:paraId="738C7726" w14:textId="77777777" w:rsidR="00AF444E" w:rsidRPr="00AF444E" w:rsidRDefault="00AF444E" w:rsidP="00AF444E">
            <w:pPr>
              <w:spacing w:before="60" w:after="60" w:line="190" w:lineRule="atLeast"/>
              <w:rPr>
                <w:sz w:val="16"/>
              </w:rPr>
            </w:pPr>
            <w:r w:rsidRPr="00AF444E">
              <w:rPr>
                <w:sz w:val="16"/>
              </w:rPr>
              <w:t xml:space="preserve">Activated carbon (only from plants) </w:t>
            </w:r>
          </w:p>
        </w:tc>
      </w:tr>
      <w:tr w:rsidR="00AF444E" w:rsidRPr="00AF444E" w14:paraId="6C28C3A4" w14:textId="77777777" w:rsidTr="00AF444E">
        <w:trPr>
          <w:trHeight w:val="288"/>
          <w:jc w:val="center"/>
        </w:trPr>
        <w:tc>
          <w:tcPr>
            <w:tcW w:w="3888" w:type="dxa"/>
            <w:vMerge/>
            <w:vAlign w:val="center"/>
          </w:tcPr>
          <w:p w14:paraId="6C06A74E" w14:textId="77777777" w:rsidR="00AF444E" w:rsidRPr="00AF444E" w:rsidRDefault="00AF444E" w:rsidP="00AF444E">
            <w:pPr>
              <w:spacing w:before="60" w:after="60" w:line="190" w:lineRule="atLeast"/>
              <w:rPr>
                <w:sz w:val="16"/>
              </w:rPr>
            </w:pPr>
          </w:p>
        </w:tc>
        <w:tc>
          <w:tcPr>
            <w:tcW w:w="5490" w:type="dxa"/>
            <w:vAlign w:val="center"/>
          </w:tcPr>
          <w:p w14:paraId="564D3CF7" w14:textId="77777777" w:rsidR="00AF444E" w:rsidRPr="00AF444E" w:rsidRDefault="00AF444E" w:rsidP="00AF444E">
            <w:pPr>
              <w:spacing w:before="60" w:after="60" w:line="190" w:lineRule="atLeast"/>
              <w:rPr>
                <w:sz w:val="16"/>
              </w:rPr>
            </w:pPr>
            <w:r w:rsidRPr="00AF444E">
              <w:rPr>
                <w:sz w:val="16"/>
              </w:rPr>
              <w:t xml:space="preserve">Bentonite </w:t>
            </w:r>
          </w:p>
        </w:tc>
      </w:tr>
      <w:tr w:rsidR="00AF444E" w:rsidRPr="00AF444E" w14:paraId="4E8B61D5" w14:textId="77777777" w:rsidTr="00AF444E">
        <w:trPr>
          <w:trHeight w:val="308"/>
          <w:jc w:val="center"/>
        </w:trPr>
        <w:tc>
          <w:tcPr>
            <w:tcW w:w="3888" w:type="dxa"/>
            <w:vMerge/>
            <w:vAlign w:val="center"/>
          </w:tcPr>
          <w:p w14:paraId="72E66AB4" w14:textId="77777777" w:rsidR="00AF444E" w:rsidRPr="00AF444E" w:rsidRDefault="00AF444E" w:rsidP="00AF444E">
            <w:pPr>
              <w:spacing w:before="60" w:after="60" w:line="190" w:lineRule="atLeast"/>
              <w:rPr>
                <w:sz w:val="16"/>
              </w:rPr>
            </w:pPr>
          </w:p>
        </w:tc>
        <w:tc>
          <w:tcPr>
            <w:tcW w:w="5490" w:type="dxa"/>
            <w:vAlign w:val="center"/>
          </w:tcPr>
          <w:p w14:paraId="0C986C9C" w14:textId="77777777" w:rsidR="00AF444E" w:rsidRPr="00AF444E" w:rsidRDefault="00AF444E" w:rsidP="00AF444E">
            <w:pPr>
              <w:spacing w:before="60" w:after="60" w:line="190" w:lineRule="atLeast"/>
              <w:rPr>
                <w:sz w:val="16"/>
              </w:rPr>
            </w:pPr>
            <w:r w:rsidRPr="00AF444E">
              <w:rPr>
                <w:sz w:val="16"/>
              </w:rPr>
              <w:t xml:space="preserve">Calcium </w:t>
            </w:r>
            <w:proofErr w:type="spellStart"/>
            <w:r w:rsidRPr="00AF444E">
              <w:rPr>
                <w:sz w:val="16"/>
              </w:rPr>
              <w:t>hydroxide</w:t>
            </w:r>
            <w:r w:rsidRPr="00AF444E">
              <w:rPr>
                <w:sz w:val="16"/>
                <w:vertAlign w:val="superscript"/>
              </w:rPr>
              <w:t>b</w:t>
            </w:r>
            <w:proofErr w:type="spellEnd"/>
            <w:r w:rsidRPr="00AF444E">
              <w:rPr>
                <w:sz w:val="16"/>
                <w:vertAlign w:val="superscript"/>
              </w:rPr>
              <w:t>)</w:t>
            </w:r>
          </w:p>
        </w:tc>
      </w:tr>
      <w:tr w:rsidR="00AF444E" w:rsidRPr="00AF444E" w14:paraId="172F6C33" w14:textId="77777777" w:rsidTr="00AF444E">
        <w:trPr>
          <w:trHeight w:val="288"/>
          <w:jc w:val="center"/>
        </w:trPr>
        <w:tc>
          <w:tcPr>
            <w:tcW w:w="3888" w:type="dxa"/>
            <w:vMerge/>
            <w:vAlign w:val="center"/>
          </w:tcPr>
          <w:p w14:paraId="5434F4F4" w14:textId="77777777" w:rsidR="00AF444E" w:rsidRPr="00AF444E" w:rsidRDefault="00AF444E" w:rsidP="00AF444E">
            <w:pPr>
              <w:spacing w:before="60" w:after="60" w:line="190" w:lineRule="atLeast"/>
              <w:rPr>
                <w:sz w:val="16"/>
              </w:rPr>
            </w:pPr>
          </w:p>
        </w:tc>
        <w:tc>
          <w:tcPr>
            <w:tcW w:w="5490" w:type="dxa"/>
            <w:vAlign w:val="center"/>
          </w:tcPr>
          <w:p w14:paraId="0EA626E9" w14:textId="77777777" w:rsidR="00AF444E" w:rsidRPr="00AF444E" w:rsidRDefault="00AF444E" w:rsidP="00AF444E">
            <w:pPr>
              <w:spacing w:before="60" w:after="60" w:line="190" w:lineRule="atLeast"/>
              <w:rPr>
                <w:sz w:val="16"/>
              </w:rPr>
            </w:pPr>
            <w:r w:rsidRPr="00AF444E">
              <w:rPr>
                <w:sz w:val="16"/>
              </w:rPr>
              <w:t xml:space="preserve">Cellulose </w:t>
            </w:r>
          </w:p>
        </w:tc>
      </w:tr>
      <w:tr w:rsidR="00AF444E" w:rsidRPr="00AF444E" w14:paraId="6B6BE068" w14:textId="77777777" w:rsidTr="00AF444E">
        <w:trPr>
          <w:trHeight w:val="288"/>
          <w:jc w:val="center"/>
        </w:trPr>
        <w:tc>
          <w:tcPr>
            <w:tcW w:w="3888" w:type="dxa"/>
            <w:vMerge/>
            <w:vAlign w:val="center"/>
          </w:tcPr>
          <w:p w14:paraId="115692CF" w14:textId="77777777" w:rsidR="00AF444E" w:rsidRPr="00AF444E" w:rsidRDefault="00AF444E" w:rsidP="00AF444E">
            <w:pPr>
              <w:spacing w:before="60" w:after="60" w:line="190" w:lineRule="atLeast"/>
              <w:rPr>
                <w:sz w:val="16"/>
              </w:rPr>
            </w:pPr>
          </w:p>
        </w:tc>
        <w:tc>
          <w:tcPr>
            <w:tcW w:w="5490" w:type="dxa"/>
            <w:vAlign w:val="center"/>
          </w:tcPr>
          <w:p w14:paraId="414ABE1B" w14:textId="77777777" w:rsidR="00AF444E" w:rsidRPr="00AF444E" w:rsidRDefault="00AF444E" w:rsidP="00AF444E">
            <w:pPr>
              <w:spacing w:before="60" w:after="60" w:line="190" w:lineRule="atLeast"/>
              <w:rPr>
                <w:sz w:val="16"/>
              </w:rPr>
            </w:pPr>
            <w:r w:rsidRPr="00AF444E">
              <w:rPr>
                <w:sz w:val="16"/>
              </w:rPr>
              <w:t xml:space="preserve">Chitosan </w:t>
            </w:r>
          </w:p>
        </w:tc>
      </w:tr>
      <w:tr w:rsidR="00AF444E" w:rsidRPr="00AF444E" w14:paraId="527D876D" w14:textId="77777777" w:rsidTr="00AF444E">
        <w:trPr>
          <w:trHeight w:val="288"/>
          <w:jc w:val="center"/>
        </w:trPr>
        <w:tc>
          <w:tcPr>
            <w:tcW w:w="3888" w:type="dxa"/>
            <w:vMerge/>
            <w:vAlign w:val="center"/>
          </w:tcPr>
          <w:p w14:paraId="248CE461" w14:textId="77777777" w:rsidR="00AF444E" w:rsidRPr="00AF444E" w:rsidRDefault="00AF444E" w:rsidP="00AF444E">
            <w:pPr>
              <w:spacing w:before="60" w:after="60" w:line="190" w:lineRule="atLeast"/>
              <w:rPr>
                <w:sz w:val="16"/>
              </w:rPr>
            </w:pPr>
          </w:p>
        </w:tc>
        <w:tc>
          <w:tcPr>
            <w:tcW w:w="5490" w:type="dxa"/>
            <w:vAlign w:val="center"/>
          </w:tcPr>
          <w:p w14:paraId="4C22149C" w14:textId="77777777" w:rsidR="00AF444E" w:rsidRPr="00AF444E" w:rsidRDefault="00AF444E" w:rsidP="00AF444E">
            <w:pPr>
              <w:spacing w:before="60" w:after="60" w:line="190" w:lineRule="atLeast"/>
              <w:rPr>
                <w:sz w:val="16"/>
              </w:rPr>
            </w:pPr>
            <w:r w:rsidRPr="00AF444E">
              <w:rPr>
                <w:sz w:val="16"/>
              </w:rPr>
              <w:t xml:space="preserve">Colloidal silica </w:t>
            </w:r>
          </w:p>
        </w:tc>
      </w:tr>
      <w:tr w:rsidR="00AF444E" w:rsidRPr="00AF444E" w14:paraId="6FE95449" w14:textId="77777777" w:rsidTr="00AF444E">
        <w:trPr>
          <w:trHeight w:val="288"/>
          <w:jc w:val="center"/>
        </w:trPr>
        <w:tc>
          <w:tcPr>
            <w:tcW w:w="3888" w:type="dxa"/>
            <w:vMerge/>
            <w:vAlign w:val="center"/>
          </w:tcPr>
          <w:p w14:paraId="34C149DF" w14:textId="77777777" w:rsidR="00AF444E" w:rsidRPr="00AF444E" w:rsidRDefault="00AF444E" w:rsidP="00AF444E">
            <w:pPr>
              <w:spacing w:before="60" w:after="60" w:line="190" w:lineRule="atLeast"/>
              <w:rPr>
                <w:sz w:val="16"/>
              </w:rPr>
            </w:pPr>
          </w:p>
        </w:tc>
        <w:tc>
          <w:tcPr>
            <w:tcW w:w="5490" w:type="dxa"/>
            <w:vAlign w:val="center"/>
          </w:tcPr>
          <w:p w14:paraId="763BD1B7" w14:textId="77777777" w:rsidR="00AF444E" w:rsidRPr="00AF444E" w:rsidRDefault="00AF444E" w:rsidP="00AF444E">
            <w:pPr>
              <w:spacing w:before="60" w:after="60" w:line="190" w:lineRule="atLeast"/>
              <w:rPr>
                <w:sz w:val="16"/>
              </w:rPr>
            </w:pPr>
            <w:r w:rsidRPr="00AF444E">
              <w:rPr>
                <w:sz w:val="16"/>
              </w:rPr>
              <w:t xml:space="preserve">Diatomaceous earth </w:t>
            </w:r>
          </w:p>
        </w:tc>
      </w:tr>
      <w:tr w:rsidR="00AF444E" w:rsidRPr="00AF444E" w14:paraId="73DC6F2D" w14:textId="77777777" w:rsidTr="00AF444E">
        <w:trPr>
          <w:trHeight w:val="288"/>
          <w:jc w:val="center"/>
        </w:trPr>
        <w:tc>
          <w:tcPr>
            <w:tcW w:w="3888" w:type="dxa"/>
            <w:vMerge/>
            <w:vAlign w:val="center"/>
          </w:tcPr>
          <w:p w14:paraId="655369A1" w14:textId="77777777" w:rsidR="00AF444E" w:rsidRPr="00AF444E" w:rsidRDefault="00AF444E" w:rsidP="00AF444E">
            <w:pPr>
              <w:spacing w:before="60" w:after="60" w:line="190" w:lineRule="atLeast"/>
              <w:rPr>
                <w:sz w:val="16"/>
              </w:rPr>
            </w:pPr>
          </w:p>
        </w:tc>
        <w:tc>
          <w:tcPr>
            <w:tcW w:w="5490" w:type="dxa"/>
            <w:vAlign w:val="center"/>
          </w:tcPr>
          <w:p w14:paraId="4C084218" w14:textId="77777777" w:rsidR="00AF444E" w:rsidRPr="00AF444E" w:rsidRDefault="00AF444E" w:rsidP="00AF444E">
            <w:pPr>
              <w:spacing w:before="60" w:after="60" w:line="190" w:lineRule="atLeast"/>
              <w:rPr>
                <w:sz w:val="16"/>
              </w:rPr>
            </w:pPr>
            <w:proofErr w:type="spellStart"/>
            <w:r w:rsidRPr="00AF444E">
              <w:rPr>
                <w:sz w:val="16"/>
              </w:rPr>
              <w:t>Gelatin</w:t>
            </w:r>
            <w:proofErr w:type="spellEnd"/>
            <w:r w:rsidRPr="00AF444E">
              <w:rPr>
                <w:sz w:val="16"/>
              </w:rPr>
              <w:t xml:space="preserve"> (from skin collagen) </w:t>
            </w:r>
          </w:p>
        </w:tc>
      </w:tr>
      <w:tr w:rsidR="00AF444E" w:rsidRPr="00AF444E" w14:paraId="6F99E95C" w14:textId="77777777" w:rsidTr="00AF444E">
        <w:trPr>
          <w:trHeight w:val="385"/>
          <w:jc w:val="center"/>
        </w:trPr>
        <w:tc>
          <w:tcPr>
            <w:tcW w:w="3888" w:type="dxa"/>
            <w:vMerge/>
            <w:vAlign w:val="center"/>
          </w:tcPr>
          <w:p w14:paraId="6AA21718" w14:textId="77777777" w:rsidR="00AF444E" w:rsidRPr="00AF444E" w:rsidRDefault="00AF444E" w:rsidP="00AF444E">
            <w:pPr>
              <w:spacing w:before="60" w:after="60" w:line="190" w:lineRule="atLeast"/>
              <w:rPr>
                <w:sz w:val="16"/>
              </w:rPr>
            </w:pPr>
          </w:p>
        </w:tc>
        <w:tc>
          <w:tcPr>
            <w:tcW w:w="5490" w:type="dxa"/>
            <w:vAlign w:val="center"/>
          </w:tcPr>
          <w:p w14:paraId="675CD666" w14:textId="77777777" w:rsidR="00AF444E" w:rsidRPr="00AF444E" w:rsidRDefault="00AF444E" w:rsidP="00AF444E">
            <w:pPr>
              <w:spacing w:before="60" w:after="60" w:line="190" w:lineRule="atLeast"/>
              <w:rPr>
                <w:sz w:val="16"/>
              </w:rPr>
            </w:pPr>
            <w:r w:rsidRPr="00AF444E">
              <w:rPr>
                <w:sz w:val="16"/>
              </w:rPr>
              <w:t xml:space="preserve">Ion exchange resins (cation and anion) </w:t>
            </w:r>
          </w:p>
        </w:tc>
      </w:tr>
      <w:tr w:rsidR="00AF444E" w:rsidRPr="00AF444E" w14:paraId="4952CEEE" w14:textId="77777777" w:rsidTr="00AF444E">
        <w:trPr>
          <w:trHeight w:val="340"/>
          <w:jc w:val="center"/>
        </w:trPr>
        <w:tc>
          <w:tcPr>
            <w:tcW w:w="3888" w:type="dxa"/>
            <w:vAlign w:val="center"/>
          </w:tcPr>
          <w:p w14:paraId="7E9A543F" w14:textId="77777777" w:rsidR="00AF444E" w:rsidRPr="00AF444E" w:rsidRDefault="00AF444E" w:rsidP="00AF444E">
            <w:pPr>
              <w:spacing w:before="60" w:after="60" w:line="190" w:lineRule="atLeast"/>
              <w:rPr>
                <w:sz w:val="16"/>
              </w:rPr>
            </w:pPr>
            <w:r w:rsidRPr="00AF444E">
              <w:rPr>
                <w:sz w:val="16"/>
              </w:rPr>
              <w:t xml:space="preserve">Filtration Aids </w:t>
            </w:r>
          </w:p>
        </w:tc>
        <w:tc>
          <w:tcPr>
            <w:tcW w:w="5490" w:type="dxa"/>
            <w:vAlign w:val="center"/>
          </w:tcPr>
          <w:p w14:paraId="019EEF66" w14:textId="77777777" w:rsidR="00AF444E" w:rsidRPr="00AF444E" w:rsidRDefault="00AF444E" w:rsidP="00AF444E">
            <w:pPr>
              <w:spacing w:before="60" w:after="60" w:line="190" w:lineRule="atLeast"/>
              <w:rPr>
                <w:sz w:val="16"/>
              </w:rPr>
            </w:pPr>
            <w:proofErr w:type="spellStart"/>
            <w:r w:rsidRPr="00AF444E">
              <w:rPr>
                <w:sz w:val="16"/>
              </w:rPr>
              <w:t>Isinglass</w:t>
            </w:r>
            <w:r w:rsidRPr="00AF444E">
              <w:rPr>
                <w:sz w:val="16"/>
                <w:vertAlign w:val="superscript"/>
              </w:rPr>
              <w:t>c</w:t>
            </w:r>
            <w:proofErr w:type="spellEnd"/>
            <w:r w:rsidRPr="00AF444E">
              <w:rPr>
                <w:sz w:val="16"/>
                <w:vertAlign w:val="superscript"/>
              </w:rPr>
              <w:t>)</w:t>
            </w:r>
          </w:p>
        </w:tc>
      </w:tr>
      <w:tr w:rsidR="00AF444E" w:rsidRPr="00AF444E" w14:paraId="4B5AD3D9" w14:textId="77777777" w:rsidTr="00AF444E">
        <w:trPr>
          <w:trHeight w:val="288"/>
          <w:jc w:val="center"/>
        </w:trPr>
        <w:tc>
          <w:tcPr>
            <w:tcW w:w="3888" w:type="dxa"/>
            <w:vMerge w:val="restart"/>
            <w:vAlign w:val="center"/>
          </w:tcPr>
          <w:p w14:paraId="08D9671E" w14:textId="77777777" w:rsidR="00AF444E" w:rsidRPr="00AF444E" w:rsidRDefault="00AF444E" w:rsidP="00AF444E">
            <w:pPr>
              <w:spacing w:before="60" w:after="60" w:line="190" w:lineRule="atLeast"/>
              <w:rPr>
                <w:sz w:val="16"/>
              </w:rPr>
            </w:pPr>
            <w:r w:rsidRPr="00AF444E">
              <w:rPr>
                <w:sz w:val="16"/>
              </w:rPr>
              <w:t>Flocculating Agents</w:t>
            </w:r>
          </w:p>
        </w:tc>
        <w:tc>
          <w:tcPr>
            <w:tcW w:w="5490" w:type="dxa"/>
            <w:vAlign w:val="center"/>
          </w:tcPr>
          <w:p w14:paraId="1755A2FF" w14:textId="77777777" w:rsidR="00AF444E" w:rsidRPr="00AF444E" w:rsidRDefault="00AF444E" w:rsidP="00AF444E">
            <w:pPr>
              <w:spacing w:before="60" w:after="60" w:line="190" w:lineRule="atLeast"/>
              <w:rPr>
                <w:sz w:val="16"/>
              </w:rPr>
            </w:pPr>
            <w:r w:rsidRPr="00AF444E">
              <w:rPr>
                <w:sz w:val="16"/>
              </w:rPr>
              <w:t xml:space="preserve">Kaolin </w:t>
            </w:r>
          </w:p>
        </w:tc>
      </w:tr>
      <w:tr w:rsidR="00AF444E" w:rsidRPr="00AF444E" w14:paraId="6CAA82D2" w14:textId="77777777" w:rsidTr="00AF444E">
        <w:trPr>
          <w:trHeight w:val="288"/>
          <w:jc w:val="center"/>
        </w:trPr>
        <w:tc>
          <w:tcPr>
            <w:tcW w:w="3888" w:type="dxa"/>
            <w:vMerge/>
            <w:vAlign w:val="center"/>
          </w:tcPr>
          <w:p w14:paraId="767E030C" w14:textId="77777777" w:rsidR="00AF444E" w:rsidRPr="00AF444E" w:rsidRDefault="00AF444E" w:rsidP="00AF444E">
            <w:pPr>
              <w:spacing w:before="60" w:after="60" w:line="190" w:lineRule="atLeast"/>
              <w:rPr>
                <w:sz w:val="16"/>
              </w:rPr>
            </w:pPr>
          </w:p>
        </w:tc>
        <w:tc>
          <w:tcPr>
            <w:tcW w:w="5490" w:type="dxa"/>
            <w:vAlign w:val="center"/>
          </w:tcPr>
          <w:p w14:paraId="5B47CDAE" w14:textId="77777777" w:rsidR="00AF444E" w:rsidRPr="00AF444E" w:rsidRDefault="00AF444E" w:rsidP="00AF444E">
            <w:pPr>
              <w:spacing w:before="60" w:after="60" w:line="190" w:lineRule="atLeast"/>
              <w:rPr>
                <w:sz w:val="16"/>
              </w:rPr>
            </w:pPr>
            <w:r w:rsidRPr="00AF444E">
              <w:rPr>
                <w:sz w:val="16"/>
              </w:rPr>
              <w:t xml:space="preserve">Perlite </w:t>
            </w:r>
          </w:p>
        </w:tc>
      </w:tr>
      <w:tr w:rsidR="00AF444E" w:rsidRPr="00AF444E" w14:paraId="40706F75" w14:textId="77777777" w:rsidTr="00AF444E">
        <w:trPr>
          <w:trHeight w:val="288"/>
          <w:jc w:val="center"/>
        </w:trPr>
        <w:tc>
          <w:tcPr>
            <w:tcW w:w="3888" w:type="dxa"/>
            <w:vMerge/>
            <w:vAlign w:val="center"/>
          </w:tcPr>
          <w:p w14:paraId="6469A0BB" w14:textId="77777777" w:rsidR="00AF444E" w:rsidRPr="00AF444E" w:rsidRDefault="00AF444E" w:rsidP="00AF444E">
            <w:pPr>
              <w:spacing w:before="60" w:after="60" w:line="190" w:lineRule="atLeast"/>
              <w:rPr>
                <w:sz w:val="16"/>
              </w:rPr>
            </w:pPr>
          </w:p>
        </w:tc>
        <w:tc>
          <w:tcPr>
            <w:tcW w:w="5490" w:type="dxa"/>
            <w:vAlign w:val="center"/>
          </w:tcPr>
          <w:p w14:paraId="43481C3F" w14:textId="77777777" w:rsidR="00AF444E" w:rsidRPr="00AF444E" w:rsidRDefault="00AF444E" w:rsidP="00AF444E">
            <w:pPr>
              <w:spacing w:before="60" w:after="60" w:line="190" w:lineRule="atLeast"/>
              <w:rPr>
                <w:sz w:val="16"/>
              </w:rPr>
            </w:pPr>
            <w:proofErr w:type="spellStart"/>
            <w:r w:rsidRPr="00AF444E">
              <w:rPr>
                <w:sz w:val="16"/>
              </w:rPr>
              <w:t>Polyvinylpolypyrrolidone</w:t>
            </w:r>
            <w:proofErr w:type="spellEnd"/>
            <w:r w:rsidRPr="00AF444E">
              <w:rPr>
                <w:sz w:val="16"/>
              </w:rPr>
              <w:t xml:space="preserve"> </w:t>
            </w:r>
          </w:p>
        </w:tc>
      </w:tr>
      <w:tr w:rsidR="00AF444E" w:rsidRPr="00AF444E" w14:paraId="48847990" w14:textId="77777777" w:rsidTr="00AF444E">
        <w:trPr>
          <w:trHeight w:val="308"/>
          <w:jc w:val="center"/>
        </w:trPr>
        <w:tc>
          <w:tcPr>
            <w:tcW w:w="3888" w:type="dxa"/>
            <w:vMerge/>
            <w:vAlign w:val="center"/>
          </w:tcPr>
          <w:p w14:paraId="3470BBCA" w14:textId="77777777" w:rsidR="00AF444E" w:rsidRPr="00AF444E" w:rsidRDefault="00AF444E" w:rsidP="00AF444E">
            <w:pPr>
              <w:spacing w:before="60" w:after="60" w:line="190" w:lineRule="atLeast"/>
              <w:rPr>
                <w:sz w:val="16"/>
              </w:rPr>
            </w:pPr>
          </w:p>
        </w:tc>
        <w:tc>
          <w:tcPr>
            <w:tcW w:w="5490" w:type="dxa"/>
            <w:vAlign w:val="center"/>
          </w:tcPr>
          <w:p w14:paraId="63E0F784" w14:textId="77777777" w:rsidR="00AF444E" w:rsidRPr="00AF444E" w:rsidRDefault="00AF444E" w:rsidP="00AF444E">
            <w:pPr>
              <w:spacing w:before="60" w:after="60" w:line="190" w:lineRule="atLeast"/>
              <w:rPr>
                <w:sz w:val="16"/>
              </w:rPr>
            </w:pPr>
            <w:r w:rsidRPr="00AF444E">
              <w:rPr>
                <w:sz w:val="16"/>
              </w:rPr>
              <w:t xml:space="preserve">Potassium </w:t>
            </w:r>
            <w:proofErr w:type="spellStart"/>
            <w:r w:rsidRPr="00AF444E">
              <w:rPr>
                <w:sz w:val="16"/>
              </w:rPr>
              <w:t>casseinate</w:t>
            </w:r>
            <w:proofErr w:type="spellEnd"/>
            <w:r w:rsidRPr="00AF444E">
              <w:rPr>
                <w:position w:val="8"/>
                <w:sz w:val="16"/>
                <w:vertAlign w:val="superscript"/>
              </w:rPr>
              <w:t>c)</w:t>
            </w:r>
          </w:p>
        </w:tc>
      </w:tr>
      <w:tr w:rsidR="00AF444E" w:rsidRPr="00AF444E" w14:paraId="1B0AF16E" w14:textId="77777777" w:rsidTr="00AF444E">
        <w:trPr>
          <w:trHeight w:val="308"/>
          <w:jc w:val="center"/>
        </w:trPr>
        <w:tc>
          <w:tcPr>
            <w:tcW w:w="3888" w:type="dxa"/>
            <w:vMerge/>
            <w:vAlign w:val="center"/>
          </w:tcPr>
          <w:p w14:paraId="1D3877C2" w14:textId="77777777" w:rsidR="00AF444E" w:rsidRPr="00AF444E" w:rsidRDefault="00AF444E" w:rsidP="00AF444E">
            <w:pPr>
              <w:spacing w:before="60" w:after="60" w:line="190" w:lineRule="atLeast"/>
              <w:rPr>
                <w:sz w:val="16"/>
              </w:rPr>
            </w:pPr>
          </w:p>
        </w:tc>
        <w:tc>
          <w:tcPr>
            <w:tcW w:w="5490" w:type="dxa"/>
            <w:vAlign w:val="center"/>
          </w:tcPr>
          <w:p w14:paraId="1A571D47" w14:textId="77777777" w:rsidR="00AF444E" w:rsidRPr="00AF444E" w:rsidRDefault="00AF444E" w:rsidP="00AF444E">
            <w:pPr>
              <w:spacing w:before="60" w:after="60" w:line="190" w:lineRule="atLeast"/>
              <w:rPr>
                <w:sz w:val="16"/>
              </w:rPr>
            </w:pPr>
            <w:r w:rsidRPr="00AF444E">
              <w:rPr>
                <w:sz w:val="16"/>
              </w:rPr>
              <w:t>Potassium tartrate</w:t>
            </w:r>
            <w:r w:rsidRPr="00AF444E">
              <w:rPr>
                <w:position w:val="8"/>
                <w:sz w:val="16"/>
                <w:vertAlign w:val="superscript"/>
              </w:rPr>
              <w:t>b)</w:t>
            </w:r>
          </w:p>
        </w:tc>
      </w:tr>
      <w:tr w:rsidR="00AF444E" w:rsidRPr="00AF444E" w14:paraId="64BC4361" w14:textId="77777777" w:rsidTr="00AF444E">
        <w:trPr>
          <w:trHeight w:val="308"/>
          <w:jc w:val="center"/>
        </w:trPr>
        <w:tc>
          <w:tcPr>
            <w:tcW w:w="3888" w:type="dxa"/>
            <w:vMerge/>
            <w:vAlign w:val="center"/>
          </w:tcPr>
          <w:p w14:paraId="0DDCCB20" w14:textId="77777777" w:rsidR="00AF444E" w:rsidRPr="00AF444E" w:rsidRDefault="00AF444E" w:rsidP="00AF444E">
            <w:pPr>
              <w:spacing w:before="60" w:after="60" w:line="190" w:lineRule="atLeast"/>
              <w:rPr>
                <w:sz w:val="16"/>
              </w:rPr>
            </w:pPr>
          </w:p>
        </w:tc>
        <w:tc>
          <w:tcPr>
            <w:tcW w:w="5490" w:type="dxa"/>
            <w:vAlign w:val="center"/>
          </w:tcPr>
          <w:p w14:paraId="6A694D02" w14:textId="77777777" w:rsidR="00AF444E" w:rsidRPr="00AF444E" w:rsidRDefault="00AF444E" w:rsidP="00AF444E">
            <w:pPr>
              <w:spacing w:before="60" w:after="60" w:line="190" w:lineRule="atLeast"/>
              <w:rPr>
                <w:sz w:val="16"/>
              </w:rPr>
            </w:pPr>
            <w:r w:rsidRPr="00AF444E">
              <w:rPr>
                <w:sz w:val="16"/>
              </w:rPr>
              <w:t>Precipitated calcium carbonate</w:t>
            </w:r>
            <w:r w:rsidRPr="00AF444E">
              <w:rPr>
                <w:position w:val="8"/>
                <w:sz w:val="16"/>
                <w:vertAlign w:val="superscript"/>
              </w:rPr>
              <w:t>b)</w:t>
            </w:r>
          </w:p>
        </w:tc>
      </w:tr>
      <w:tr w:rsidR="00AF444E" w:rsidRPr="00AF444E" w14:paraId="3F83E25B" w14:textId="77777777" w:rsidTr="00AF444E">
        <w:trPr>
          <w:trHeight w:val="288"/>
          <w:jc w:val="center"/>
        </w:trPr>
        <w:tc>
          <w:tcPr>
            <w:tcW w:w="3888" w:type="dxa"/>
            <w:vMerge/>
            <w:vAlign w:val="center"/>
          </w:tcPr>
          <w:p w14:paraId="2571D188" w14:textId="77777777" w:rsidR="00AF444E" w:rsidRPr="00AF444E" w:rsidRDefault="00AF444E" w:rsidP="00AF444E">
            <w:pPr>
              <w:spacing w:before="60" w:after="60" w:line="190" w:lineRule="atLeast"/>
              <w:rPr>
                <w:sz w:val="16"/>
              </w:rPr>
            </w:pPr>
          </w:p>
        </w:tc>
        <w:tc>
          <w:tcPr>
            <w:tcW w:w="5490" w:type="dxa"/>
            <w:vAlign w:val="center"/>
          </w:tcPr>
          <w:p w14:paraId="1A801A76" w14:textId="77777777" w:rsidR="00AF444E" w:rsidRPr="00AF444E" w:rsidRDefault="00AF444E" w:rsidP="00AF444E">
            <w:pPr>
              <w:spacing w:before="60" w:after="60" w:line="190" w:lineRule="atLeast"/>
              <w:rPr>
                <w:sz w:val="16"/>
              </w:rPr>
            </w:pPr>
            <w:r w:rsidRPr="00AF444E">
              <w:rPr>
                <w:sz w:val="16"/>
              </w:rPr>
              <w:t xml:space="preserve">Rice hulls </w:t>
            </w:r>
          </w:p>
        </w:tc>
      </w:tr>
      <w:tr w:rsidR="00AF444E" w:rsidRPr="00AF444E" w14:paraId="1EEBB73D" w14:textId="77777777" w:rsidTr="00AF444E">
        <w:trPr>
          <w:trHeight w:val="288"/>
          <w:jc w:val="center"/>
        </w:trPr>
        <w:tc>
          <w:tcPr>
            <w:tcW w:w="3888" w:type="dxa"/>
            <w:vMerge/>
            <w:vAlign w:val="center"/>
          </w:tcPr>
          <w:p w14:paraId="418F8D75" w14:textId="77777777" w:rsidR="00AF444E" w:rsidRPr="00AF444E" w:rsidRDefault="00AF444E" w:rsidP="00AF444E">
            <w:pPr>
              <w:spacing w:before="60" w:after="60" w:line="190" w:lineRule="atLeast"/>
              <w:rPr>
                <w:sz w:val="16"/>
              </w:rPr>
            </w:pPr>
          </w:p>
        </w:tc>
        <w:tc>
          <w:tcPr>
            <w:tcW w:w="5490" w:type="dxa"/>
            <w:vAlign w:val="center"/>
          </w:tcPr>
          <w:p w14:paraId="3B329786" w14:textId="77777777" w:rsidR="00AF444E" w:rsidRPr="00AF444E" w:rsidRDefault="00AF444E" w:rsidP="00AF444E">
            <w:pPr>
              <w:spacing w:before="60" w:after="60" w:line="190" w:lineRule="atLeast"/>
              <w:rPr>
                <w:sz w:val="16"/>
              </w:rPr>
            </w:pPr>
            <w:proofErr w:type="spellStart"/>
            <w:r w:rsidRPr="00AF444E">
              <w:rPr>
                <w:sz w:val="16"/>
              </w:rPr>
              <w:t>Silicasol</w:t>
            </w:r>
            <w:proofErr w:type="spellEnd"/>
            <w:r w:rsidRPr="00AF444E">
              <w:rPr>
                <w:sz w:val="16"/>
              </w:rPr>
              <w:t xml:space="preserve"> </w:t>
            </w:r>
          </w:p>
        </w:tc>
      </w:tr>
      <w:tr w:rsidR="00AF444E" w:rsidRPr="00AF444E" w14:paraId="561AA1B9" w14:textId="77777777" w:rsidTr="00AF444E">
        <w:trPr>
          <w:trHeight w:val="308"/>
          <w:jc w:val="center"/>
        </w:trPr>
        <w:tc>
          <w:tcPr>
            <w:tcW w:w="3888" w:type="dxa"/>
            <w:vMerge/>
            <w:vAlign w:val="center"/>
          </w:tcPr>
          <w:p w14:paraId="53E1648B" w14:textId="77777777" w:rsidR="00AF444E" w:rsidRPr="00AF444E" w:rsidRDefault="00AF444E" w:rsidP="00AF444E">
            <w:pPr>
              <w:spacing w:before="60" w:after="60" w:line="190" w:lineRule="atLeast"/>
              <w:rPr>
                <w:sz w:val="16"/>
              </w:rPr>
            </w:pPr>
          </w:p>
        </w:tc>
        <w:tc>
          <w:tcPr>
            <w:tcW w:w="5490" w:type="dxa"/>
            <w:vAlign w:val="center"/>
          </w:tcPr>
          <w:p w14:paraId="08DB09FB" w14:textId="77777777" w:rsidR="00AF444E" w:rsidRPr="00AF444E" w:rsidRDefault="00AF444E" w:rsidP="00AF444E">
            <w:pPr>
              <w:spacing w:before="60" w:after="60" w:line="190" w:lineRule="atLeast"/>
              <w:rPr>
                <w:sz w:val="16"/>
              </w:rPr>
            </w:pPr>
            <w:r w:rsidRPr="00AF444E">
              <w:rPr>
                <w:sz w:val="16"/>
              </w:rPr>
              <w:t xml:space="preserve">Sodium </w:t>
            </w:r>
            <w:proofErr w:type="spellStart"/>
            <w:r w:rsidRPr="00AF444E">
              <w:rPr>
                <w:sz w:val="16"/>
              </w:rPr>
              <w:t>caseinate</w:t>
            </w:r>
            <w:proofErr w:type="spellEnd"/>
            <w:r w:rsidRPr="00AF444E">
              <w:rPr>
                <w:position w:val="8"/>
                <w:sz w:val="16"/>
                <w:vertAlign w:val="superscript"/>
              </w:rPr>
              <w:t>c)</w:t>
            </w:r>
          </w:p>
        </w:tc>
      </w:tr>
      <w:tr w:rsidR="00AF444E" w:rsidRPr="00AF444E" w14:paraId="22E7A08C" w14:textId="77777777" w:rsidTr="00AF444E">
        <w:trPr>
          <w:trHeight w:val="308"/>
          <w:jc w:val="center"/>
        </w:trPr>
        <w:tc>
          <w:tcPr>
            <w:tcW w:w="3888" w:type="dxa"/>
            <w:vMerge/>
            <w:vAlign w:val="center"/>
          </w:tcPr>
          <w:p w14:paraId="56BB113E" w14:textId="77777777" w:rsidR="00AF444E" w:rsidRPr="00AF444E" w:rsidRDefault="00AF444E" w:rsidP="00AF444E">
            <w:pPr>
              <w:spacing w:before="60" w:after="60" w:line="190" w:lineRule="atLeast"/>
              <w:rPr>
                <w:sz w:val="16"/>
              </w:rPr>
            </w:pPr>
          </w:p>
        </w:tc>
        <w:tc>
          <w:tcPr>
            <w:tcW w:w="5490" w:type="dxa"/>
            <w:vAlign w:val="center"/>
          </w:tcPr>
          <w:p w14:paraId="61916BF6" w14:textId="77777777" w:rsidR="00AF444E" w:rsidRPr="00AF444E" w:rsidRDefault="00AF444E" w:rsidP="00AF444E">
            <w:pPr>
              <w:spacing w:before="60" w:after="60" w:line="190" w:lineRule="atLeast"/>
              <w:rPr>
                <w:sz w:val="16"/>
              </w:rPr>
            </w:pPr>
            <w:r w:rsidRPr="00AF444E">
              <w:rPr>
                <w:sz w:val="16"/>
              </w:rPr>
              <w:t>Sulphur dioxide</w:t>
            </w:r>
            <w:r w:rsidRPr="00AF444E">
              <w:rPr>
                <w:position w:val="8"/>
                <w:sz w:val="16"/>
                <w:vertAlign w:val="superscript"/>
              </w:rPr>
              <w:t>b), d)</w:t>
            </w:r>
          </w:p>
        </w:tc>
      </w:tr>
      <w:tr w:rsidR="00AF444E" w:rsidRPr="00AF444E" w14:paraId="02DECE9F" w14:textId="77777777" w:rsidTr="00AF444E">
        <w:trPr>
          <w:trHeight w:val="288"/>
          <w:jc w:val="center"/>
        </w:trPr>
        <w:tc>
          <w:tcPr>
            <w:tcW w:w="3888" w:type="dxa"/>
            <w:vMerge/>
            <w:vAlign w:val="center"/>
          </w:tcPr>
          <w:p w14:paraId="2B06EF15" w14:textId="77777777" w:rsidR="00AF444E" w:rsidRPr="00AF444E" w:rsidRDefault="00AF444E" w:rsidP="00AF444E">
            <w:pPr>
              <w:spacing w:before="60" w:after="60" w:line="190" w:lineRule="atLeast"/>
              <w:rPr>
                <w:sz w:val="16"/>
              </w:rPr>
            </w:pPr>
          </w:p>
        </w:tc>
        <w:tc>
          <w:tcPr>
            <w:tcW w:w="5490" w:type="dxa"/>
            <w:vAlign w:val="center"/>
          </w:tcPr>
          <w:p w14:paraId="440EB266" w14:textId="77777777" w:rsidR="00AF444E" w:rsidRPr="00AF444E" w:rsidRDefault="00AF444E" w:rsidP="00AF444E">
            <w:pPr>
              <w:spacing w:before="60" w:after="60" w:line="190" w:lineRule="atLeast"/>
              <w:rPr>
                <w:sz w:val="16"/>
              </w:rPr>
            </w:pPr>
            <w:r w:rsidRPr="00AF444E">
              <w:rPr>
                <w:sz w:val="16"/>
              </w:rPr>
              <w:t xml:space="preserve">Tannin </w:t>
            </w:r>
          </w:p>
        </w:tc>
      </w:tr>
      <w:tr w:rsidR="00AF444E" w:rsidRPr="00AF444E" w14:paraId="6C698C69" w14:textId="77777777" w:rsidTr="00AF444E">
        <w:trPr>
          <w:trHeight w:val="653"/>
          <w:jc w:val="center"/>
        </w:trPr>
        <w:tc>
          <w:tcPr>
            <w:tcW w:w="3888" w:type="dxa"/>
            <w:vAlign w:val="center"/>
          </w:tcPr>
          <w:p w14:paraId="38A95BE4" w14:textId="77777777" w:rsidR="00AF444E" w:rsidRPr="00AF444E" w:rsidRDefault="00AF444E" w:rsidP="00AF444E">
            <w:pPr>
              <w:spacing w:before="60" w:after="60" w:line="190" w:lineRule="atLeast"/>
              <w:rPr>
                <w:sz w:val="16"/>
              </w:rPr>
            </w:pPr>
            <w:r w:rsidRPr="00AF444E">
              <w:rPr>
                <w:sz w:val="16"/>
              </w:rPr>
              <w:t xml:space="preserve">Enzyme </w:t>
            </w:r>
            <w:proofErr w:type="spellStart"/>
            <w:r w:rsidRPr="00AF444E">
              <w:rPr>
                <w:sz w:val="16"/>
              </w:rPr>
              <w:t>preparations</w:t>
            </w:r>
            <w:r w:rsidRPr="00AF444E">
              <w:rPr>
                <w:sz w:val="16"/>
                <w:vertAlign w:val="superscript"/>
              </w:rPr>
              <w:t>e</w:t>
            </w:r>
            <w:proofErr w:type="spellEnd"/>
          </w:p>
        </w:tc>
        <w:tc>
          <w:tcPr>
            <w:tcW w:w="5490" w:type="dxa"/>
            <w:vAlign w:val="center"/>
          </w:tcPr>
          <w:p w14:paraId="54370129" w14:textId="77777777" w:rsidR="00AF444E" w:rsidRPr="00AF444E" w:rsidRDefault="00AF444E" w:rsidP="00AF444E">
            <w:pPr>
              <w:spacing w:before="60" w:after="60" w:line="190" w:lineRule="atLeast"/>
              <w:rPr>
                <w:sz w:val="16"/>
              </w:rPr>
            </w:pPr>
            <w:r w:rsidRPr="00AF444E">
              <w:rPr>
                <w:sz w:val="16"/>
              </w:rPr>
              <w:t xml:space="preserve">Pectinases (for breakdown of pectin), </w:t>
            </w:r>
          </w:p>
          <w:p w14:paraId="5D346FBD" w14:textId="77777777" w:rsidR="00AF444E" w:rsidRPr="00AF444E" w:rsidRDefault="00AF444E" w:rsidP="00AF444E">
            <w:pPr>
              <w:spacing w:before="60" w:after="60" w:line="190" w:lineRule="atLeast"/>
              <w:rPr>
                <w:sz w:val="16"/>
              </w:rPr>
            </w:pPr>
            <w:r w:rsidRPr="00AF444E">
              <w:rPr>
                <w:sz w:val="16"/>
              </w:rPr>
              <w:t xml:space="preserve">Proteinases (for breakdown of proteins), </w:t>
            </w:r>
          </w:p>
          <w:p w14:paraId="3FAF8A70" w14:textId="77777777" w:rsidR="00AF444E" w:rsidRPr="00AF444E" w:rsidRDefault="00AF444E" w:rsidP="00AF444E">
            <w:pPr>
              <w:spacing w:before="60" w:after="60" w:line="190" w:lineRule="atLeast"/>
              <w:rPr>
                <w:sz w:val="16"/>
              </w:rPr>
            </w:pPr>
            <w:r w:rsidRPr="00AF444E">
              <w:rPr>
                <w:sz w:val="16"/>
              </w:rPr>
              <w:t xml:space="preserve">Amylases (for breakdown of starch) and </w:t>
            </w:r>
          </w:p>
          <w:p w14:paraId="4C5ED04A" w14:textId="77777777" w:rsidR="00AF444E" w:rsidRPr="00AF444E" w:rsidRDefault="00AF444E" w:rsidP="00AF444E">
            <w:pPr>
              <w:spacing w:before="60" w:after="60" w:line="190" w:lineRule="atLeast"/>
              <w:rPr>
                <w:sz w:val="16"/>
              </w:rPr>
            </w:pPr>
            <w:proofErr w:type="spellStart"/>
            <w:r w:rsidRPr="00AF444E">
              <w:rPr>
                <w:sz w:val="16"/>
              </w:rPr>
              <w:t>Cellulases</w:t>
            </w:r>
            <w:proofErr w:type="spellEnd"/>
            <w:r w:rsidRPr="00AF444E">
              <w:rPr>
                <w:sz w:val="16"/>
              </w:rPr>
              <w:t xml:space="preserve"> (limited use to facilitate disruption of cell walls).</w:t>
            </w:r>
          </w:p>
        </w:tc>
      </w:tr>
      <w:tr w:rsidR="00AF444E" w:rsidRPr="00AF444E" w14:paraId="4770E614" w14:textId="77777777" w:rsidTr="00AF444E">
        <w:trPr>
          <w:trHeight w:val="288"/>
          <w:jc w:val="center"/>
        </w:trPr>
        <w:tc>
          <w:tcPr>
            <w:tcW w:w="3888" w:type="dxa"/>
            <w:tcBorders>
              <w:bottom w:val="single" w:sz="12" w:space="0" w:color="000000"/>
            </w:tcBorders>
            <w:vAlign w:val="center"/>
          </w:tcPr>
          <w:p w14:paraId="283C76B5" w14:textId="77777777" w:rsidR="00AF444E" w:rsidRPr="00AF444E" w:rsidRDefault="00AF444E" w:rsidP="00AF444E">
            <w:pPr>
              <w:spacing w:before="60" w:after="60" w:line="190" w:lineRule="atLeast"/>
              <w:rPr>
                <w:sz w:val="16"/>
              </w:rPr>
            </w:pPr>
            <w:r w:rsidRPr="00AF444E">
              <w:rPr>
                <w:sz w:val="16"/>
              </w:rPr>
              <w:t xml:space="preserve">Packing </w:t>
            </w:r>
            <w:proofErr w:type="spellStart"/>
            <w:r w:rsidRPr="00AF444E">
              <w:rPr>
                <w:sz w:val="16"/>
              </w:rPr>
              <w:t>gas</w:t>
            </w:r>
            <w:r w:rsidRPr="00AF444E">
              <w:rPr>
                <w:sz w:val="16"/>
                <w:vertAlign w:val="superscript"/>
              </w:rPr>
              <w:t>f</w:t>
            </w:r>
            <w:proofErr w:type="spellEnd"/>
          </w:p>
        </w:tc>
        <w:tc>
          <w:tcPr>
            <w:tcW w:w="5490" w:type="dxa"/>
            <w:tcBorders>
              <w:bottom w:val="single" w:sz="12" w:space="0" w:color="000000"/>
            </w:tcBorders>
            <w:vAlign w:val="center"/>
          </w:tcPr>
          <w:p w14:paraId="32A2BA39" w14:textId="77777777" w:rsidR="00AF444E" w:rsidRPr="00AF444E" w:rsidRDefault="00AF444E" w:rsidP="00AF444E">
            <w:pPr>
              <w:spacing w:before="60" w:after="60" w:line="190" w:lineRule="atLeast"/>
              <w:rPr>
                <w:sz w:val="16"/>
              </w:rPr>
            </w:pPr>
            <w:r w:rsidRPr="00AF444E">
              <w:rPr>
                <w:sz w:val="16"/>
              </w:rPr>
              <w:t xml:space="preserve">Nitrogen </w:t>
            </w:r>
          </w:p>
          <w:p w14:paraId="27CEE697" w14:textId="77777777" w:rsidR="00AF444E" w:rsidRPr="00AF444E" w:rsidRDefault="00AF444E" w:rsidP="00AF444E">
            <w:pPr>
              <w:spacing w:before="60" w:after="60" w:line="190" w:lineRule="atLeast"/>
              <w:rPr>
                <w:sz w:val="16"/>
              </w:rPr>
            </w:pPr>
            <w:r w:rsidRPr="00AF444E">
              <w:rPr>
                <w:sz w:val="16"/>
              </w:rPr>
              <w:t>Carbon dioxide</w:t>
            </w:r>
          </w:p>
        </w:tc>
      </w:tr>
      <w:tr w:rsidR="00AF444E" w:rsidRPr="00AF444E" w14:paraId="7C9ABF9B" w14:textId="77777777" w:rsidTr="00AF444E">
        <w:trPr>
          <w:trHeight w:val="288"/>
          <w:jc w:val="center"/>
        </w:trPr>
        <w:tc>
          <w:tcPr>
            <w:tcW w:w="9378" w:type="dxa"/>
            <w:gridSpan w:val="2"/>
            <w:tcBorders>
              <w:top w:val="single" w:sz="12" w:space="0" w:color="000000"/>
              <w:bottom w:val="single" w:sz="12" w:space="0" w:color="000000"/>
            </w:tcBorders>
            <w:vAlign w:val="center"/>
          </w:tcPr>
          <w:p w14:paraId="51376215" w14:textId="77777777" w:rsidR="00AF444E" w:rsidRPr="00AF444E" w:rsidRDefault="00AF444E" w:rsidP="00AF444E">
            <w:pPr>
              <w:spacing w:before="60" w:after="60" w:line="190" w:lineRule="atLeast"/>
              <w:rPr>
                <w:sz w:val="16"/>
              </w:rPr>
            </w:pPr>
            <w:r w:rsidRPr="00AF444E">
              <w:rPr>
                <w:sz w:val="16"/>
                <w:vertAlign w:val="superscript"/>
              </w:rPr>
              <w:t>a)</w:t>
            </w:r>
            <w:r w:rsidRPr="00AF444E">
              <w:rPr>
                <w:sz w:val="16"/>
              </w:rPr>
              <w:tab/>
              <w:t xml:space="preserve">10 mg/L is the maximum residue limit of the compound allowed in the final product. </w:t>
            </w:r>
          </w:p>
          <w:p w14:paraId="54BAB125" w14:textId="77777777" w:rsidR="00AF444E" w:rsidRPr="00AF444E" w:rsidRDefault="00AF444E" w:rsidP="00AF444E">
            <w:pPr>
              <w:spacing w:before="60" w:after="60" w:line="190" w:lineRule="atLeast"/>
              <w:rPr>
                <w:sz w:val="16"/>
              </w:rPr>
            </w:pPr>
            <w:r w:rsidRPr="00AF444E">
              <w:rPr>
                <w:position w:val="8"/>
                <w:sz w:val="16"/>
                <w:vertAlign w:val="superscript"/>
              </w:rPr>
              <w:t>b)</w:t>
            </w:r>
            <w:r w:rsidRPr="00AF444E">
              <w:rPr>
                <w:position w:val="8"/>
                <w:sz w:val="16"/>
              </w:rPr>
              <w:tab/>
            </w:r>
            <w:r w:rsidRPr="00AF444E">
              <w:rPr>
                <w:position w:val="8"/>
                <w:sz w:val="16"/>
                <w:vertAlign w:val="superscript"/>
              </w:rPr>
              <w:t xml:space="preserve"> </w:t>
            </w:r>
            <w:r w:rsidRPr="00AF444E">
              <w:rPr>
                <w:sz w:val="16"/>
              </w:rPr>
              <w:t>Only in grape juice</w:t>
            </w:r>
          </w:p>
          <w:p w14:paraId="192AB967" w14:textId="77777777" w:rsidR="00AF444E" w:rsidRPr="00AF444E" w:rsidRDefault="00AF444E" w:rsidP="00AF444E">
            <w:pPr>
              <w:spacing w:before="60" w:after="60" w:line="190" w:lineRule="atLeast"/>
              <w:rPr>
                <w:sz w:val="16"/>
              </w:rPr>
            </w:pPr>
            <w:r w:rsidRPr="00AF444E">
              <w:rPr>
                <w:position w:val="8"/>
                <w:sz w:val="16"/>
                <w:vertAlign w:val="superscript"/>
              </w:rPr>
              <w:t>c)</w:t>
            </w:r>
            <w:r w:rsidRPr="00AF444E">
              <w:rPr>
                <w:position w:val="8"/>
                <w:sz w:val="16"/>
              </w:rPr>
              <w:tab/>
            </w:r>
            <w:r w:rsidRPr="00AF444E">
              <w:rPr>
                <w:position w:val="8"/>
                <w:sz w:val="16"/>
                <w:vertAlign w:val="superscript"/>
              </w:rPr>
              <w:t xml:space="preserve"> </w:t>
            </w:r>
            <w:r w:rsidRPr="00AF444E">
              <w:rPr>
                <w:sz w:val="16"/>
              </w:rPr>
              <w:t xml:space="preserve">Use of these processing aids should take into account their allergenic potential. If there is any carryover of these processing aids into finished product, they are subject to ingredient declaration in accordance with KS EAS 38. </w:t>
            </w:r>
          </w:p>
          <w:p w14:paraId="1717598C" w14:textId="77777777" w:rsidR="00AF444E" w:rsidRPr="00AF444E" w:rsidRDefault="00AF444E" w:rsidP="00AF444E">
            <w:pPr>
              <w:spacing w:before="60" w:after="60" w:line="190" w:lineRule="atLeast"/>
              <w:rPr>
                <w:sz w:val="16"/>
              </w:rPr>
            </w:pPr>
            <w:r w:rsidRPr="00AF444E">
              <w:rPr>
                <w:position w:val="8"/>
                <w:sz w:val="16"/>
                <w:vertAlign w:val="superscript"/>
              </w:rPr>
              <w:t>d)</w:t>
            </w:r>
            <w:r w:rsidRPr="00AF444E">
              <w:rPr>
                <w:position w:val="8"/>
                <w:sz w:val="16"/>
              </w:rPr>
              <w:tab/>
            </w:r>
            <w:r w:rsidRPr="00AF444E">
              <w:rPr>
                <w:position w:val="8"/>
                <w:sz w:val="16"/>
                <w:vertAlign w:val="superscript"/>
              </w:rPr>
              <w:t xml:space="preserve"> </w:t>
            </w:r>
            <w:r w:rsidRPr="00AF444E">
              <w:rPr>
                <w:sz w:val="16"/>
              </w:rPr>
              <w:t>10 mg/L maximum limit (as residual SO</w:t>
            </w:r>
            <w:r w:rsidRPr="00AF444E">
              <w:rPr>
                <w:position w:val="-8"/>
                <w:sz w:val="16"/>
                <w:vertAlign w:val="subscript"/>
              </w:rPr>
              <w:t>2</w:t>
            </w:r>
            <w:r w:rsidRPr="00AF444E">
              <w:rPr>
                <w:sz w:val="16"/>
              </w:rPr>
              <w:t>) when determined in accordance with ISO 5522 and ISO 5523</w:t>
            </w:r>
          </w:p>
          <w:p w14:paraId="75D2FB04" w14:textId="77777777" w:rsidR="00AF444E" w:rsidRPr="00AF444E" w:rsidRDefault="00AF444E" w:rsidP="00AF444E">
            <w:pPr>
              <w:spacing w:before="60" w:after="60" w:line="190" w:lineRule="atLeast"/>
              <w:rPr>
                <w:sz w:val="16"/>
              </w:rPr>
            </w:pPr>
            <w:r w:rsidRPr="00AF444E">
              <w:rPr>
                <w:sz w:val="16"/>
                <w:vertAlign w:val="superscript"/>
              </w:rPr>
              <w:t>e)</w:t>
            </w:r>
            <w:r w:rsidRPr="00AF444E">
              <w:rPr>
                <w:sz w:val="16"/>
              </w:rPr>
              <w:tab/>
              <w:t xml:space="preserve">Enzyme preparations may be used as processing aids provided these preparations do not result in a total liquefaction and do not substantially affect the cellulose content of the processed vegetable. </w:t>
            </w:r>
          </w:p>
          <w:p w14:paraId="39F4BA45" w14:textId="77777777" w:rsidR="00AF444E" w:rsidRPr="00AF444E" w:rsidRDefault="00AF444E" w:rsidP="00AF444E">
            <w:pPr>
              <w:spacing w:before="60" w:after="60" w:line="190" w:lineRule="atLeast"/>
              <w:rPr>
                <w:sz w:val="16"/>
              </w:rPr>
            </w:pPr>
            <w:r w:rsidRPr="00AF444E">
              <w:rPr>
                <w:position w:val="8"/>
                <w:sz w:val="16"/>
                <w:vertAlign w:val="superscript"/>
              </w:rPr>
              <w:t>f)</w:t>
            </w:r>
            <w:r w:rsidRPr="00AF444E">
              <w:rPr>
                <w:position w:val="8"/>
                <w:sz w:val="16"/>
              </w:rPr>
              <w:tab/>
            </w:r>
            <w:r w:rsidRPr="00AF444E">
              <w:rPr>
                <w:sz w:val="16"/>
              </w:rPr>
              <w:t>May also be used for example, for preservation</w:t>
            </w:r>
          </w:p>
        </w:tc>
      </w:tr>
    </w:tbl>
    <w:p w14:paraId="57B595A4" w14:textId="77777777" w:rsidR="00AF444E" w:rsidRPr="00AF444E" w:rsidRDefault="00AF444E" w:rsidP="00AF444E"/>
    <w:p w14:paraId="6C3AA9FD" w14:textId="77777777" w:rsidR="00AF444E" w:rsidRPr="00AF444E" w:rsidRDefault="00AF444E" w:rsidP="00AF444E">
      <w:pPr>
        <w:spacing w:after="0" w:line="240" w:lineRule="auto"/>
        <w:rPr>
          <w:rFonts w:eastAsia="Calibri" w:cs="Arial"/>
          <w:b/>
          <w:sz w:val="24"/>
          <w:szCs w:val="24"/>
          <w:lang w:val="en-US"/>
        </w:rPr>
      </w:pPr>
      <w:r w:rsidRPr="00AF444E">
        <w:rPr>
          <w:rFonts w:eastAsia="Calibri" w:cs="Arial"/>
          <w:b/>
          <w:sz w:val="24"/>
          <w:szCs w:val="24"/>
          <w:lang w:val="en-US"/>
        </w:rPr>
        <w:t>8</w:t>
      </w:r>
      <w:r w:rsidRPr="00AF444E">
        <w:rPr>
          <w:rFonts w:eastAsia="Calibri" w:cs="Arial"/>
          <w:b/>
          <w:sz w:val="24"/>
          <w:szCs w:val="24"/>
          <w:lang w:val="en-US"/>
        </w:rPr>
        <w:tab/>
        <w:t>Contaminants</w:t>
      </w:r>
    </w:p>
    <w:p w14:paraId="219840F4" w14:textId="77777777" w:rsidR="00AF444E" w:rsidRPr="00AF444E" w:rsidRDefault="00AF444E" w:rsidP="00AF444E">
      <w:pPr>
        <w:spacing w:after="0" w:line="240" w:lineRule="auto"/>
        <w:rPr>
          <w:rFonts w:eastAsia="Calibri" w:cs="Arial"/>
          <w:b/>
          <w:lang w:val="en-US"/>
        </w:rPr>
      </w:pPr>
    </w:p>
    <w:p w14:paraId="690095CC" w14:textId="77777777" w:rsidR="00AF444E" w:rsidRPr="00AF444E" w:rsidRDefault="00AF444E" w:rsidP="00AF444E">
      <w:pPr>
        <w:spacing w:after="0" w:line="240" w:lineRule="auto"/>
        <w:rPr>
          <w:rFonts w:eastAsia="Calibri" w:cs="Arial"/>
          <w:b/>
          <w:sz w:val="22"/>
          <w:szCs w:val="22"/>
          <w:lang w:val="en-US"/>
        </w:rPr>
      </w:pPr>
      <w:r w:rsidRPr="00AF444E">
        <w:rPr>
          <w:rFonts w:eastAsia="Calibri" w:cs="Arial"/>
          <w:b/>
          <w:sz w:val="22"/>
          <w:szCs w:val="22"/>
          <w:lang w:val="en-US"/>
        </w:rPr>
        <w:t>8.1</w:t>
      </w:r>
      <w:r w:rsidRPr="00AF444E">
        <w:rPr>
          <w:rFonts w:eastAsia="Calibri" w:cs="Arial"/>
          <w:b/>
          <w:sz w:val="22"/>
          <w:szCs w:val="22"/>
          <w:lang w:val="en-US"/>
        </w:rPr>
        <w:tab/>
        <w:t>Pesticide residues</w:t>
      </w:r>
    </w:p>
    <w:p w14:paraId="567FA60C" w14:textId="77777777" w:rsidR="00AF444E" w:rsidRPr="00AF444E" w:rsidRDefault="00AF444E" w:rsidP="00AF444E">
      <w:pPr>
        <w:autoSpaceDE w:val="0"/>
        <w:autoSpaceDN w:val="0"/>
        <w:adjustRightInd w:val="0"/>
        <w:spacing w:after="0" w:line="240" w:lineRule="auto"/>
        <w:rPr>
          <w:rFonts w:eastAsia="Calibri" w:cs="Arial"/>
          <w:lang w:val="en-US"/>
        </w:rPr>
      </w:pPr>
    </w:p>
    <w:p w14:paraId="7A120C9F" w14:textId="77777777" w:rsidR="00AF444E" w:rsidRPr="00AF444E" w:rsidRDefault="00AF444E" w:rsidP="00AF444E">
      <w:pPr>
        <w:autoSpaceDE w:val="0"/>
        <w:autoSpaceDN w:val="0"/>
        <w:adjustRightInd w:val="0"/>
        <w:spacing w:after="0" w:line="240" w:lineRule="auto"/>
        <w:rPr>
          <w:rFonts w:eastAsia="Calibri" w:cs="Arial"/>
          <w:lang w:val="en-US"/>
        </w:rPr>
      </w:pPr>
      <w:r w:rsidRPr="00AF444E">
        <w:lastRenderedPageBreak/>
        <w:t xml:space="preserve">The products covered by the provisions of this Standard shall comply with maximum residue limits (MRLs) for pesticides as established by the CODEX </w:t>
      </w:r>
      <w:proofErr w:type="spellStart"/>
      <w:r w:rsidRPr="00AF444E">
        <w:t>Alimentarius</w:t>
      </w:r>
      <w:proofErr w:type="spellEnd"/>
      <w:r w:rsidRPr="00AF444E">
        <w:t xml:space="preserve"> Commission for these products, where no National Regulation exists.</w:t>
      </w:r>
    </w:p>
    <w:p w14:paraId="217B300B" w14:textId="77777777" w:rsidR="00AF444E" w:rsidRPr="00AF444E" w:rsidRDefault="00AF444E" w:rsidP="00AF444E">
      <w:pPr>
        <w:spacing w:after="0" w:line="240" w:lineRule="auto"/>
        <w:rPr>
          <w:rFonts w:eastAsia="Calibri" w:cs="Arial"/>
          <w:b/>
          <w:lang w:val="en-US"/>
        </w:rPr>
      </w:pPr>
    </w:p>
    <w:p w14:paraId="0DEEC847" w14:textId="77777777" w:rsidR="00AF444E" w:rsidRPr="00AF444E" w:rsidRDefault="00AF444E" w:rsidP="00AF444E">
      <w:pPr>
        <w:spacing w:after="0" w:line="240" w:lineRule="auto"/>
        <w:rPr>
          <w:rFonts w:eastAsia="Calibri" w:cs="Arial"/>
          <w:b/>
          <w:sz w:val="22"/>
          <w:szCs w:val="22"/>
          <w:lang w:val="en-US"/>
        </w:rPr>
      </w:pPr>
      <w:r w:rsidRPr="00AF444E">
        <w:rPr>
          <w:rFonts w:eastAsia="Calibri" w:cs="Arial"/>
          <w:b/>
          <w:sz w:val="22"/>
          <w:szCs w:val="22"/>
          <w:lang w:val="en-US"/>
        </w:rPr>
        <w:t>8.2</w:t>
      </w:r>
      <w:r w:rsidRPr="00AF444E">
        <w:rPr>
          <w:rFonts w:eastAsia="Calibri" w:cs="Arial"/>
          <w:b/>
          <w:sz w:val="22"/>
          <w:szCs w:val="22"/>
          <w:lang w:val="en-US"/>
        </w:rPr>
        <w:tab/>
        <w:t>Heavy metal contaminants</w:t>
      </w:r>
    </w:p>
    <w:p w14:paraId="1C85FAB3" w14:textId="77777777" w:rsidR="00AF444E" w:rsidRPr="00AF444E" w:rsidRDefault="00AF444E" w:rsidP="00AF444E">
      <w:pPr>
        <w:autoSpaceDE w:val="0"/>
        <w:autoSpaceDN w:val="0"/>
        <w:adjustRightInd w:val="0"/>
        <w:spacing w:after="0" w:line="240" w:lineRule="auto"/>
        <w:rPr>
          <w:rFonts w:eastAsia="Calibri" w:cs="Arial"/>
          <w:lang w:val="en-US"/>
        </w:rPr>
      </w:pPr>
    </w:p>
    <w:p w14:paraId="5AEF73A0"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 xml:space="preserve">The products covered by the provisions of this standard shall conform to those maximum limits for Heavy metals contaminants established by the Codex </w:t>
      </w:r>
      <w:proofErr w:type="spellStart"/>
      <w:r w:rsidRPr="00AF444E">
        <w:rPr>
          <w:rFonts w:eastAsia="Calibri" w:cs="Arial"/>
          <w:lang w:val="en-US"/>
        </w:rPr>
        <w:t>Alimentarius</w:t>
      </w:r>
      <w:proofErr w:type="spellEnd"/>
      <w:r w:rsidRPr="00AF444E">
        <w:rPr>
          <w:rFonts w:eastAsia="Calibri" w:cs="Arial"/>
          <w:lang w:val="en-US"/>
        </w:rPr>
        <w:t xml:space="preserve"> Commission for these products in Table 5.</w:t>
      </w:r>
    </w:p>
    <w:p w14:paraId="2F33AFB8" w14:textId="77777777" w:rsidR="00AF444E" w:rsidRPr="00AF444E" w:rsidRDefault="00AF444E" w:rsidP="00AF444E">
      <w:pPr>
        <w:keepNext/>
        <w:spacing w:after="0" w:line="240" w:lineRule="auto"/>
        <w:outlineLvl w:val="1"/>
        <w:rPr>
          <w:rFonts w:eastAsia="Calibri" w:cs="Arial"/>
          <w:b/>
          <w:lang w:val="en-US"/>
        </w:rPr>
      </w:pPr>
    </w:p>
    <w:p w14:paraId="6CE90394" w14:textId="77777777" w:rsidR="00AF444E" w:rsidRPr="00AF444E" w:rsidRDefault="00AF444E" w:rsidP="00AF444E">
      <w:pPr>
        <w:keepNext/>
        <w:spacing w:after="0" w:line="240" w:lineRule="auto"/>
        <w:jc w:val="center"/>
        <w:outlineLvl w:val="1"/>
        <w:rPr>
          <w:rFonts w:eastAsia="Calibri" w:cs="Arial"/>
          <w:b/>
          <w:sz w:val="22"/>
          <w:szCs w:val="22"/>
          <w:lang w:val="en-US"/>
        </w:rPr>
      </w:pPr>
      <w:r w:rsidRPr="00AF444E">
        <w:rPr>
          <w:rFonts w:eastAsia="Calibri" w:cs="Arial"/>
          <w:b/>
          <w:lang w:val="en-US"/>
        </w:rPr>
        <w:t xml:space="preserve">Table 5 — </w:t>
      </w:r>
      <w:r w:rsidRPr="00AF444E">
        <w:rPr>
          <w:rFonts w:eastAsia="Calibri" w:cs="Arial"/>
          <w:b/>
          <w:color w:val="000000"/>
          <w:sz w:val="22"/>
          <w:szCs w:val="22"/>
          <w:lang w:val="en-US" w:eastAsia="en-GB"/>
        </w:rPr>
        <w:t>Maximum limits for h</w:t>
      </w:r>
      <w:r w:rsidRPr="00AF444E">
        <w:rPr>
          <w:rFonts w:eastAsia="Calibri" w:cs="Arial"/>
          <w:b/>
          <w:lang w:val="en-US"/>
        </w:rPr>
        <w:t>eavy metal contaminants</w:t>
      </w:r>
      <w:r w:rsidRPr="00AF444E">
        <w:rPr>
          <w:rFonts w:eastAsia="Calibri" w:cs="Arial"/>
          <w:b/>
          <w:sz w:val="22"/>
          <w:szCs w:val="22"/>
          <w:lang w:val="en-US"/>
        </w:rPr>
        <w:t xml:space="preserve"> for vegetable juices and drinks</w:t>
      </w:r>
    </w:p>
    <w:p w14:paraId="423B2785" w14:textId="77777777" w:rsidR="00AF444E" w:rsidRPr="00AF444E" w:rsidRDefault="00AF444E" w:rsidP="00AF444E">
      <w:pPr>
        <w:spacing w:after="0" w:line="240" w:lineRule="auto"/>
        <w:rPr>
          <w:rFonts w:eastAsia="Calibri" w:cs="Arial"/>
          <w:b/>
          <w:lang w:val="en-U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05"/>
        <w:gridCol w:w="2381"/>
        <w:gridCol w:w="1751"/>
        <w:gridCol w:w="1606"/>
      </w:tblGrid>
      <w:tr w:rsidR="00AF444E" w:rsidRPr="00AF444E" w14:paraId="5242BAE3" w14:textId="77777777" w:rsidTr="00AF444E">
        <w:trPr>
          <w:trHeight w:val="427"/>
          <w:jc w:val="center"/>
        </w:trPr>
        <w:tc>
          <w:tcPr>
            <w:tcW w:w="905" w:type="dxa"/>
            <w:tcBorders>
              <w:top w:val="single" w:sz="12" w:space="0" w:color="auto"/>
              <w:bottom w:val="single" w:sz="12" w:space="0" w:color="auto"/>
            </w:tcBorders>
          </w:tcPr>
          <w:p w14:paraId="726802BD" w14:textId="77777777" w:rsidR="00AF444E" w:rsidRPr="00AF444E" w:rsidRDefault="00AF444E" w:rsidP="00AF444E">
            <w:pPr>
              <w:spacing w:after="0" w:line="240" w:lineRule="auto"/>
              <w:rPr>
                <w:rFonts w:eastAsia="Calibri" w:cs="Arial"/>
                <w:b/>
                <w:lang w:val="en-US"/>
              </w:rPr>
            </w:pPr>
            <w:r w:rsidRPr="00AF444E">
              <w:rPr>
                <w:rFonts w:eastAsia="Calibri" w:cs="Arial"/>
                <w:b/>
                <w:lang w:val="en-US"/>
              </w:rPr>
              <w:t>S/N</w:t>
            </w:r>
          </w:p>
        </w:tc>
        <w:tc>
          <w:tcPr>
            <w:tcW w:w="2381" w:type="dxa"/>
            <w:tcBorders>
              <w:top w:val="single" w:sz="12" w:space="0" w:color="auto"/>
              <w:bottom w:val="single" w:sz="12" w:space="0" w:color="auto"/>
            </w:tcBorders>
            <w:vAlign w:val="center"/>
          </w:tcPr>
          <w:p w14:paraId="1B3DFC4E" w14:textId="77777777" w:rsidR="00AF444E" w:rsidRPr="00AF444E" w:rsidRDefault="00AF444E" w:rsidP="00AF444E">
            <w:pPr>
              <w:spacing w:after="0" w:line="240" w:lineRule="auto"/>
              <w:rPr>
                <w:rFonts w:eastAsia="Calibri" w:cs="Arial"/>
                <w:b/>
                <w:lang w:val="en-US"/>
              </w:rPr>
            </w:pPr>
            <w:r w:rsidRPr="00AF444E">
              <w:rPr>
                <w:rFonts w:eastAsia="Calibri" w:cs="Arial"/>
                <w:b/>
                <w:lang w:val="en-US"/>
              </w:rPr>
              <w:tab/>
              <w:t>Contaminant</w:t>
            </w:r>
          </w:p>
        </w:tc>
        <w:tc>
          <w:tcPr>
            <w:tcW w:w="1751" w:type="dxa"/>
            <w:tcBorders>
              <w:top w:val="single" w:sz="12" w:space="0" w:color="auto"/>
              <w:bottom w:val="single" w:sz="12" w:space="0" w:color="auto"/>
            </w:tcBorders>
            <w:vAlign w:val="center"/>
          </w:tcPr>
          <w:p w14:paraId="340508B0" w14:textId="77777777" w:rsidR="00AF444E" w:rsidRPr="00AF444E" w:rsidRDefault="00AF444E" w:rsidP="00AF444E">
            <w:pPr>
              <w:spacing w:after="0" w:line="240" w:lineRule="auto"/>
              <w:rPr>
                <w:rFonts w:eastAsia="Calibri" w:cs="Arial"/>
                <w:b/>
                <w:lang w:val="en-US"/>
              </w:rPr>
            </w:pPr>
            <w:r w:rsidRPr="00AF444E">
              <w:rPr>
                <w:rFonts w:eastAsia="Calibri" w:cs="Arial"/>
                <w:b/>
                <w:lang w:val="en-US"/>
              </w:rPr>
              <w:t>Maximum level</w:t>
            </w:r>
            <w:r w:rsidRPr="00AF444E">
              <w:t xml:space="preserve"> </w:t>
            </w:r>
            <w:r w:rsidRPr="00AF444E">
              <w:rPr>
                <w:rFonts w:eastAsia="Calibri" w:cs="Arial"/>
                <w:b/>
                <w:lang w:val="en-US"/>
              </w:rPr>
              <w:t>(mg/kg)</w:t>
            </w:r>
          </w:p>
        </w:tc>
        <w:tc>
          <w:tcPr>
            <w:tcW w:w="1606" w:type="dxa"/>
            <w:tcBorders>
              <w:top w:val="single" w:sz="12" w:space="0" w:color="auto"/>
              <w:bottom w:val="single" w:sz="12" w:space="0" w:color="auto"/>
            </w:tcBorders>
          </w:tcPr>
          <w:p w14:paraId="402B254C" w14:textId="77777777" w:rsidR="00AF444E" w:rsidRPr="00AF444E" w:rsidRDefault="00AF444E" w:rsidP="00AF444E">
            <w:pPr>
              <w:spacing w:after="0" w:line="240" w:lineRule="auto"/>
              <w:rPr>
                <w:rFonts w:eastAsia="Calibri" w:cs="Arial"/>
                <w:b/>
                <w:lang w:val="en-US"/>
              </w:rPr>
            </w:pPr>
            <w:r w:rsidRPr="00AF444E">
              <w:rPr>
                <w:rFonts w:eastAsia="Calibri" w:cs="Arial"/>
                <w:b/>
                <w:lang w:val="en-US"/>
              </w:rPr>
              <w:t xml:space="preserve">Test method </w:t>
            </w:r>
          </w:p>
        </w:tc>
      </w:tr>
      <w:tr w:rsidR="00AF444E" w:rsidRPr="00AF444E" w14:paraId="34AD4BF1" w14:textId="77777777" w:rsidTr="00AF444E">
        <w:trPr>
          <w:trHeight w:val="335"/>
          <w:jc w:val="center"/>
        </w:trPr>
        <w:tc>
          <w:tcPr>
            <w:tcW w:w="905" w:type="dxa"/>
          </w:tcPr>
          <w:p w14:paraId="65086DFB" w14:textId="77777777" w:rsidR="00AF444E" w:rsidRPr="00AF444E" w:rsidRDefault="00AF444E" w:rsidP="00AF444E">
            <w:pPr>
              <w:spacing w:after="0" w:line="240" w:lineRule="auto"/>
              <w:rPr>
                <w:rFonts w:eastAsia="Calibri" w:cs="Arial"/>
                <w:lang w:val="en-US"/>
              </w:rPr>
            </w:pPr>
            <w:r w:rsidRPr="00AF444E">
              <w:rPr>
                <w:rFonts w:eastAsia="Calibri" w:cs="Arial"/>
                <w:lang w:val="en-US"/>
              </w:rPr>
              <w:t>ii)</w:t>
            </w:r>
          </w:p>
        </w:tc>
        <w:tc>
          <w:tcPr>
            <w:tcW w:w="2381" w:type="dxa"/>
          </w:tcPr>
          <w:p w14:paraId="0F701605" w14:textId="77777777" w:rsidR="00AF444E" w:rsidRPr="00AF444E" w:rsidRDefault="00AF444E" w:rsidP="00AF444E">
            <w:pPr>
              <w:spacing w:after="0" w:line="240" w:lineRule="auto"/>
              <w:rPr>
                <w:rFonts w:eastAsia="Calibri" w:cs="Arial"/>
                <w:lang w:val="en-US"/>
              </w:rPr>
            </w:pPr>
            <w:r w:rsidRPr="00AF444E">
              <w:rPr>
                <w:rFonts w:eastAsia="Calibri" w:cs="Arial"/>
                <w:lang w:val="en-US"/>
              </w:rPr>
              <w:t>Lead (</w:t>
            </w:r>
            <w:proofErr w:type="spellStart"/>
            <w:r w:rsidRPr="00AF444E">
              <w:rPr>
                <w:rFonts w:eastAsia="Calibri" w:cs="Arial"/>
                <w:lang w:val="en-US"/>
              </w:rPr>
              <w:t>Pb</w:t>
            </w:r>
            <w:proofErr w:type="spellEnd"/>
            <w:r w:rsidRPr="00AF444E">
              <w:rPr>
                <w:rFonts w:eastAsia="Calibri" w:cs="Arial"/>
                <w:lang w:val="en-US"/>
              </w:rPr>
              <w:t>)</w:t>
            </w:r>
          </w:p>
        </w:tc>
        <w:tc>
          <w:tcPr>
            <w:tcW w:w="1751" w:type="dxa"/>
          </w:tcPr>
          <w:p w14:paraId="5A097D81" w14:textId="77777777" w:rsidR="00AF444E" w:rsidRPr="00AF444E" w:rsidRDefault="00AF444E" w:rsidP="00AF444E">
            <w:pPr>
              <w:spacing w:after="0" w:line="240" w:lineRule="auto"/>
              <w:rPr>
                <w:rFonts w:eastAsia="Calibri" w:cs="Arial"/>
                <w:lang w:val="en-US"/>
              </w:rPr>
            </w:pPr>
            <w:r w:rsidRPr="00AF444E">
              <w:rPr>
                <w:rFonts w:eastAsia="Calibri" w:cs="Arial"/>
                <w:lang w:val="en-US"/>
              </w:rPr>
              <w:t>0.3 mg/kg</w:t>
            </w:r>
          </w:p>
        </w:tc>
        <w:tc>
          <w:tcPr>
            <w:tcW w:w="1606" w:type="dxa"/>
          </w:tcPr>
          <w:p w14:paraId="3920A6D7" w14:textId="77777777" w:rsidR="00AF444E" w:rsidRPr="00AF444E" w:rsidRDefault="00AF444E" w:rsidP="00AF444E">
            <w:pPr>
              <w:spacing w:after="0" w:line="240" w:lineRule="auto"/>
              <w:rPr>
                <w:rFonts w:eastAsia="Calibri" w:cs="Arial"/>
                <w:lang w:val="en-US"/>
              </w:rPr>
            </w:pPr>
            <w:r w:rsidRPr="00AF444E">
              <w:rPr>
                <w:rFonts w:eastAsia="Calibri" w:cs="Arial"/>
                <w:lang w:val="en-US"/>
              </w:rPr>
              <w:t>KS ISO 9526</w:t>
            </w:r>
          </w:p>
        </w:tc>
      </w:tr>
      <w:tr w:rsidR="00AF444E" w:rsidRPr="00AF444E" w14:paraId="76B76BAC" w14:textId="77777777" w:rsidTr="00AF444E">
        <w:trPr>
          <w:trHeight w:val="348"/>
          <w:jc w:val="center"/>
        </w:trPr>
        <w:tc>
          <w:tcPr>
            <w:tcW w:w="905" w:type="dxa"/>
          </w:tcPr>
          <w:p w14:paraId="77471B1D" w14:textId="77777777" w:rsidR="00AF444E" w:rsidRPr="00AF444E" w:rsidRDefault="00AF444E" w:rsidP="00AF444E">
            <w:pPr>
              <w:spacing w:after="0" w:line="240" w:lineRule="auto"/>
              <w:rPr>
                <w:rFonts w:eastAsia="Calibri" w:cs="Arial"/>
                <w:lang w:val="en-US"/>
              </w:rPr>
            </w:pPr>
            <w:r w:rsidRPr="00AF444E">
              <w:rPr>
                <w:rFonts w:eastAsia="Calibri" w:cs="Arial"/>
                <w:lang w:val="en-US"/>
              </w:rPr>
              <w:t>vi)</w:t>
            </w:r>
          </w:p>
        </w:tc>
        <w:tc>
          <w:tcPr>
            <w:tcW w:w="2381" w:type="dxa"/>
          </w:tcPr>
          <w:p w14:paraId="7DE81B12" w14:textId="77777777" w:rsidR="00AF444E" w:rsidRPr="00AF444E" w:rsidRDefault="00AF444E" w:rsidP="00AF444E">
            <w:pPr>
              <w:spacing w:after="0" w:line="240" w:lineRule="auto"/>
              <w:rPr>
                <w:rFonts w:eastAsia="Calibri" w:cs="Arial"/>
                <w:lang w:val="en-US"/>
              </w:rPr>
            </w:pPr>
            <w:r w:rsidRPr="00AF444E">
              <w:rPr>
                <w:rFonts w:eastAsia="Calibri" w:cs="Arial"/>
                <w:lang w:val="en-US"/>
              </w:rPr>
              <w:t>Tin (Sn)</w:t>
            </w:r>
          </w:p>
        </w:tc>
        <w:tc>
          <w:tcPr>
            <w:tcW w:w="1751" w:type="dxa"/>
          </w:tcPr>
          <w:p w14:paraId="4C638556" w14:textId="77777777" w:rsidR="00AF444E" w:rsidRPr="00AF444E" w:rsidRDefault="00AF444E" w:rsidP="00AF444E">
            <w:pPr>
              <w:spacing w:after="0" w:line="240" w:lineRule="auto"/>
              <w:rPr>
                <w:rFonts w:eastAsia="Calibri" w:cs="Arial"/>
                <w:lang w:val="en-US"/>
              </w:rPr>
            </w:pPr>
            <w:r w:rsidRPr="00AF444E">
              <w:rPr>
                <w:rFonts w:eastAsia="Calibri" w:cs="Arial"/>
                <w:lang w:val="en-US"/>
              </w:rPr>
              <w:t>150 mg/kg</w:t>
            </w:r>
          </w:p>
        </w:tc>
        <w:tc>
          <w:tcPr>
            <w:tcW w:w="1606" w:type="dxa"/>
          </w:tcPr>
          <w:p w14:paraId="20FF2191" w14:textId="77777777" w:rsidR="00AF444E" w:rsidRPr="00AF444E" w:rsidRDefault="00AF444E" w:rsidP="00AF444E">
            <w:pPr>
              <w:spacing w:after="0" w:line="240" w:lineRule="auto"/>
              <w:rPr>
                <w:rFonts w:eastAsia="Calibri" w:cs="Arial"/>
                <w:lang w:val="en-US"/>
              </w:rPr>
            </w:pPr>
            <w:r w:rsidRPr="00AF444E">
              <w:rPr>
                <w:rFonts w:eastAsia="Calibri" w:cs="Arial"/>
                <w:lang w:val="en-US"/>
              </w:rPr>
              <w:t>KS ISO 2447</w:t>
            </w:r>
          </w:p>
        </w:tc>
      </w:tr>
      <w:tr w:rsidR="00AF444E" w:rsidRPr="00AF444E" w14:paraId="1FBB5A8D" w14:textId="77777777" w:rsidTr="00AF444E">
        <w:trPr>
          <w:trHeight w:val="348"/>
          <w:jc w:val="center"/>
        </w:trPr>
        <w:tc>
          <w:tcPr>
            <w:tcW w:w="905" w:type="dxa"/>
          </w:tcPr>
          <w:p w14:paraId="75AAA7EE" w14:textId="77777777" w:rsidR="00AF444E" w:rsidRPr="00AF444E" w:rsidRDefault="00AF444E" w:rsidP="00AF444E">
            <w:pPr>
              <w:spacing w:after="0" w:line="240" w:lineRule="auto"/>
              <w:rPr>
                <w:rFonts w:eastAsia="Calibri" w:cs="Arial"/>
                <w:lang w:val="en-US"/>
              </w:rPr>
            </w:pPr>
            <w:r w:rsidRPr="00AF444E">
              <w:rPr>
                <w:rFonts w:eastAsia="Calibri" w:cs="Arial"/>
                <w:lang w:val="en-US"/>
              </w:rPr>
              <w:t>viii)</w:t>
            </w:r>
          </w:p>
        </w:tc>
        <w:tc>
          <w:tcPr>
            <w:tcW w:w="2381" w:type="dxa"/>
          </w:tcPr>
          <w:p w14:paraId="2EF95ECE" w14:textId="77777777" w:rsidR="00AF444E" w:rsidRPr="00AF444E" w:rsidRDefault="00AF444E" w:rsidP="00AF444E">
            <w:pPr>
              <w:spacing w:after="0" w:line="240" w:lineRule="auto"/>
              <w:rPr>
                <w:rFonts w:eastAsia="Calibri" w:cs="Arial"/>
                <w:lang w:val="en-US"/>
              </w:rPr>
            </w:pPr>
            <w:r w:rsidRPr="00AF444E">
              <w:rPr>
                <w:rFonts w:eastAsia="Calibri" w:cs="Arial"/>
                <w:lang w:val="en-US"/>
              </w:rPr>
              <w:t>Cadmium (cd)</w:t>
            </w:r>
          </w:p>
        </w:tc>
        <w:tc>
          <w:tcPr>
            <w:tcW w:w="1751" w:type="dxa"/>
          </w:tcPr>
          <w:p w14:paraId="2FB6DCBA" w14:textId="77777777" w:rsidR="00AF444E" w:rsidRPr="00AF444E" w:rsidRDefault="00AF444E" w:rsidP="00AF444E">
            <w:pPr>
              <w:spacing w:after="0" w:line="240" w:lineRule="auto"/>
              <w:rPr>
                <w:rFonts w:eastAsia="Calibri" w:cs="Arial"/>
                <w:lang w:val="en-US"/>
              </w:rPr>
            </w:pPr>
            <w:r w:rsidRPr="00AF444E">
              <w:rPr>
                <w:rFonts w:eastAsia="Calibri" w:cs="Arial"/>
                <w:lang w:val="en-US"/>
              </w:rPr>
              <w:t>0.2 mg/kg</w:t>
            </w:r>
          </w:p>
        </w:tc>
        <w:tc>
          <w:tcPr>
            <w:tcW w:w="1606" w:type="dxa"/>
          </w:tcPr>
          <w:p w14:paraId="153EA7E3" w14:textId="77777777" w:rsidR="00AF444E" w:rsidRPr="00AF444E" w:rsidRDefault="00AF444E" w:rsidP="00AF444E">
            <w:pPr>
              <w:spacing w:after="0" w:line="240" w:lineRule="auto"/>
              <w:rPr>
                <w:rFonts w:eastAsia="Calibri" w:cs="Arial"/>
                <w:lang w:val="en-US"/>
              </w:rPr>
            </w:pPr>
            <w:r w:rsidRPr="00AF444E">
              <w:rPr>
                <w:rFonts w:eastAsia="Calibri" w:cs="Arial"/>
                <w:lang w:val="en-US"/>
              </w:rPr>
              <w:t xml:space="preserve">KS </w:t>
            </w:r>
            <w:hyperlink r:id="rId24" w:history="1">
              <w:r w:rsidRPr="00AF444E">
                <w:rPr>
                  <w:rFonts w:eastAsia="Calibri" w:cs="Arial"/>
                  <w:lang w:val="en-US"/>
                </w:rPr>
                <w:t>ISO 6561</w:t>
              </w:r>
            </w:hyperlink>
            <w:r w:rsidRPr="00AF444E">
              <w:rPr>
                <w:rFonts w:eastAsia="Calibri" w:cs="Arial"/>
                <w:lang w:val="en-US"/>
              </w:rPr>
              <w:t>-1</w:t>
            </w:r>
          </w:p>
        </w:tc>
      </w:tr>
    </w:tbl>
    <w:p w14:paraId="718D97B4" w14:textId="77777777" w:rsidR="00AF444E" w:rsidRPr="00AF444E" w:rsidRDefault="00AF444E" w:rsidP="00AF444E">
      <w:pPr>
        <w:autoSpaceDE w:val="0"/>
        <w:autoSpaceDN w:val="0"/>
        <w:adjustRightInd w:val="0"/>
        <w:spacing w:after="0" w:line="240" w:lineRule="auto"/>
        <w:rPr>
          <w:rFonts w:eastAsia="Calibri" w:cs="Arial"/>
          <w:lang w:val="en-US"/>
        </w:rPr>
      </w:pPr>
    </w:p>
    <w:p w14:paraId="6001D557" w14:textId="77777777" w:rsidR="00AF444E" w:rsidRPr="00AF444E" w:rsidRDefault="00AF444E" w:rsidP="00AF444E">
      <w:pPr>
        <w:autoSpaceDE w:val="0"/>
        <w:autoSpaceDN w:val="0"/>
        <w:adjustRightInd w:val="0"/>
        <w:spacing w:after="0" w:line="240" w:lineRule="auto"/>
        <w:rPr>
          <w:rFonts w:eastAsia="Calibri" w:cs="Arial"/>
          <w:sz w:val="22"/>
          <w:szCs w:val="22"/>
          <w:lang w:val="en-US"/>
        </w:rPr>
      </w:pPr>
      <w:r w:rsidRPr="00AF444E">
        <w:rPr>
          <w:rFonts w:eastAsia="Calibri" w:cs="Arial"/>
          <w:b/>
          <w:sz w:val="22"/>
          <w:szCs w:val="22"/>
          <w:lang w:val="en-US"/>
        </w:rPr>
        <w:t>8.3</w:t>
      </w:r>
      <w:r w:rsidRPr="00AF444E">
        <w:rPr>
          <w:rFonts w:eastAsia="Calibri" w:cs="Arial"/>
          <w:b/>
          <w:sz w:val="22"/>
          <w:szCs w:val="22"/>
          <w:lang w:val="en-US"/>
        </w:rPr>
        <w:tab/>
        <w:t>Other contaminants</w:t>
      </w:r>
    </w:p>
    <w:p w14:paraId="41625BAC" w14:textId="77777777" w:rsidR="00AF444E" w:rsidRPr="00AF444E" w:rsidRDefault="00AF444E" w:rsidP="00AF444E">
      <w:pPr>
        <w:autoSpaceDE w:val="0"/>
        <w:autoSpaceDN w:val="0"/>
        <w:adjustRightInd w:val="0"/>
        <w:spacing w:after="0" w:line="240" w:lineRule="auto"/>
        <w:rPr>
          <w:rFonts w:eastAsia="Calibri" w:cs="Arial"/>
          <w:b/>
          <w:lang w:val="en-US"/>
        </w:rPr>
      </w:pPr>
    </w:p>
    <w:p w14:paraId="7563B2FE" w14:textId="77777777" w:rsidR="00AF444E" w:rsidRPr="00AF444E" w:rsidRDefault="00AF444E" w:rsidP="00AF444E">
      <w:pPr>
        <w:tabs>
          <w:tab w:val="left" w:pos="851"/>
        </w:tabs>
        <w:spacing w:after="0" w:line="240" w:lineRule="auto"/>
        <w:rPr>
          <w:rFonts w:eastAsia="Calibri" w:cs="Arial"/>
          <w:lang w:val="en-US"/>
        </w:rPr>
      </w:pPr>
      <w:r w:rsidRPr="00AF444E">
        <w:t xml:space="preserve">The products covered by the provisions of this Standard shall comply with the maximum residue limits (MRLs) for contaminants as established by the CODEX </w:t>
      </w:r>
      <w:proofErr w:type="spellStart"/>
      <w:r w:rsidRPr="00AF444E">
        <w:t>Alimentarius</w:t>
      </w:r>
      <w:proofErr w:type="spellEnd"/>
      <w:r w:rsidRPr="00AF444E">
        <w:t xml:space="preserve"> Commission for these products, where no national regulations exist.</w:t>
      </w:r>
    </w:p>
    <w:p w14:paraId="0CD6AE7E" w14:textId="77777777" w:rsidR="00AF444E" w:rsidRPr="00AF444E" w:rsidRDefault="00AF444E" w:rsidP="00AF444E">
      <w:pPr>
        <w:autoSpaceDE w:val="0"/>
        <w:autoSpaceDN w:val="0"/>
        <w:adjustRightInd w:val="0"/>
        <w:spacing w:after="0" w:line="240" w:lineRule="auto"/>
        <w:rPr>
          <w:rFonts w:eastAsia="Calibri" w:cs="Arial"/>
          <w:b/>
          <w:sz w:val="24"/>
          <w:szCs w:val="24"/>
          <w:lang w:val="en-US"/>
        </w:rPr>
      </w:pPr>
    </w:p>
    <w:p w14:paraId="22F0C0C3" w14:textId="77777777" w:rsidR="00AF444E" w:rsidRPr="00AF444E" w:rsidRDefault="00AF444E" w:rsidP="00AF444E">
      <w:pPr>
        <w:autoSpaceDE w:val="0"/>
        <w:autoSpaceDN w:val="0"/>
        <w:adjustRightInd w:val="0"/>
        <w:spacing w:after="0" w:line="240" w:lineRule="auto"/>
        <w:rPr>
          <w:rFonts w:eastAsia="Calibri" w:cs="Arial"/>
          <w:b/>
          <w:sz w:val="24"/>
          <w:szCs w:val="24"/>
          <w:lang w:val="en-US"/>
        </w:rPr>
      </w:pPr>
    </w:p>
    <w:p w14:paraId="091FBA08" w14:textId="77777777" w:rsidR="00AF444E" w:rsidRPr="00AF444E" w:rsidRDefault="00AF444E" w:rsidP="00AF444E">
      <w:pPr>
        <w:autoSpaceDE w:val="0"/>
        <w:autoSpaceDN w:val="0"/>
        <w:adjustRightInd w:val="0"/>
        <w:spacing w:after="0" w:line="240" w:lineRule="auto"/>
        <w:rPr>
          <w:rFonts w:eastAsia="Calibri" w:cs="Arial"/>
          <w:b/>
          <w:sz w:val="24"/>
          <w:szCs w:val="24"/>
          <w:lang w:val="en-US"/>
        </w:rPr>
      </w:pPr>
      <w:r w:rsidRPr="00AF444E">
        <w:rPr>
          <w:rFonts w:eastAsia="Calibri" w:cs="Arial"/>
          <w:b/>
          <w:sz w:val="24"/>
          <w:szCs w:val="24"/>
          <w:lang w:val="en-US"/>
        </w:rPr>
        <w:t>9</w:t>
      </w:r>
      <w:r w:rsidRPr="00AF444E">
        <w:rPr>
          <w:rFonts w:eastAsia="Calibri" w:cs="Arial"/>
          <w:b/>
          <w:sz w:val="24"/>
          <w:szCs w:val="24"/>
          <w:lang w:val="en-US"/>
        </w:rPr>
        <w:tab/>
        <w:t>Hygiene</w:t>
      </w:r>
    </w:p>
    <w:p w14:paraId="2130796F" w14:textId="77777777" w:rsidR="00AF444E" w:rsidRPr="00AF444E" w:rsidRDefault="00AF444E" w:rsidP="00AF444E">
      <w:pPr>
        <w:tabs>
          <w:tab w:val="left" w:pos="494"/>
        </w:tabs>
        <w:autoSpaceDE w:val="0"/>
        <w:autoSpaceDN w:val="0"/>
        <w:adjustRightInd w:val="0"/>
        <w:spacing w:after="0" w:line="240" w:lineRule="auto"/>
        <w:rPr>
          <w:rFonts w:eastAsia="Calibri" w:cs="Arial"/>
          <w:lang w:val="en-US"/>
        </w:rPr>
      </w:pPr>
    </w:p>
    <w:p w14:paraId="5BAF5776" w14:textId="77777777" w:rsidR="00AF444E" w:rsidRPr="00AF444E" w:rsidRDefault="00AF444E" w:rsidP="00AF444E">
      <w:pPr>
        <w:tabs>
          <w:tab w:val="left" w:pos="494"/>
        </w:tabs>
        <w:autoSpaceDE w:val="0"/>
        <w:autoSpaceDN w:val="0"/>
        <w:adjustRightInd w:val="0"/>
        <w:spacing w:after="0" w:line="240" w:lineRule="auto"/>
        <w:rPr>
          <w:rFonts w:eastAsia="Calibri" w:cs="Arial"/>
          <w:lang w:val="en-US"/>
        </w:rPr>
      </w:pPr>
      <w:r w:rsidRPr="00AF444E">
        <w:rPr>
          <w:rFonts w:eastAsia="Calibri" w:cs="Arial"/>
          <w:b/>
          <w:lang w:val="en-US"/>
        </w:rPr>
        <w:t>9.1</w:t>
      </w:r>
      <w:r w:rsidRPr="00AF444E">
        <w:rPr>
          <w:rFonts w:eastAsia="Calibri" w:cs="Arial"/>
          <w:lang w:val="en-US"/>
        </w:rPr>
        <w:tab/>
        <w:t>The products covered by the provisions of this Standard shall be prepared and handled in accordance with KS EAS 39 and other relevant Codes of Hygienic Practice and Codes of Practice.</w:t>
      </w:r>
    </w:p>
    <w:p w14:paraId="70BB3649" w14:textId="77777777" w:rsidR="00AF444E" w:rsidRPr="00AF444E" w:rsidRDefault="00AF444E" w:rsidP="00AF444E">
      <w:pPr>
        <w:tabs>
          <w:tab w:val="left" w:pos="494"/>
        </w:tabs>
        <w:autoSpaceDE w:val="0"/>
        <w:autoSpaceDN w:val="0"/>
        <w:adjustRightInd w:val="0"/>
        <w:spacing w:after="0" w:line="240" w:lineRule="auto"/>
        <w:rPr>
          <w:rFonts w:eastAsia="Calibri" w:cs="Arial"/>
          <w:lang w:val="en-US"/>
        </w:rPr>
      </w:pPr>
    </w:p>
    <w:p w14:paraId="591E885A" w14:textId="77777777" w:rsidR="00AF444E" w:rsidRPr="00AF444E" w:rsidRDefault="00AF444E" w:rsidP="00AF444E">
      <w:pPr>
        <w:tabs>
          <w:tab w:val="left" w:pos="494"/>
        </w:tabs>
        <w:autoSpaceDE w:val="0"/>
        <w:autoSpaceDN w:val="0"/>
        <w:adjustRightInd w:val="0"/>
        <w:spacing w:after="0" w:line="240" w:lineRule="auto"/>
        <w:rPr>
          <w:rFonts w:eastAsia="Calibri" w:cs="Arial"/>
          <w:lang w:val="en-US"/>
        </w:rPr>
      </w:pPr>
      <w:r w:rsidRPr="00AF444E">
        <w:rPr>
          <w:rFonts w:eastAsia="Calibri" w:cs="Arial"/>
          <w:b/>
          <w:lang w:val="en-US"/>
        </w:rPr>
        <w:t>9.2</w:t>
      </w:r>
      <w:r w:rsidRPr="00AF444E">
        <w:rPr>
          <w:rFonts w:eastAsia="Calibri" w:cs="Arial"/>
          <w:lang w:val="en-US"/>
        </w:rPr>
        <w:t xml:space="preserve"> </w:t>
      </w:r>
      <w:r w:rsidRPr="00AF444E">
        <w:rPr>
          <w:rFonts w:eastAsia="Calibri" w:cs="Arial"/>
          <w:lang w:val="en-US"/>
        </w:rPr>
        <w:tab/>
        <w:t>The products shall conform to microbiological criteria in Table 6 and those provided in KS 2455.</w:t>
      </w:r>
    </w:p>
    <w:p w14:paraId="0361CC07" w14:textId="77777777" w:rsidR="00AF444E" w:rsidRPr="00AF444E" w:rsidRDefault="00AF444E" w:rsidP="00AF444E">
      <w:pPr>
        <w:autoSpaceDE w:val="0"/>
        <w:autoSpaceDN w:val="0"/>
        <w:adjustRightInd w:val="0"/>
        <w:spacing w:after="0" w:line="240" w:lineRule="auto"/>
        <w:rPr>
          <w:rFonts w:eastAsia="Calibri" w:cs="Arial"/>
          <w:b/>
          <w:lang w:val="en-US"/>
        </w:rPr>
      </w:pPr>
    </w:p>
    <w:p w14:paraId="59DCC829" w14:textId="5A74E3D2" w:rsidR="00AF444E" w:rsidRPr="00AF444E" w:rsidRDefault="00AF444E" w:rsidP="00AF444E">
      <w:pPr>
        <w:autoSpaceDE w:val="0"/>
        <w:autoSpaceDN w:val="0"/>
        <w:adjustRightInd w:val="0"/>
        <w:spacing w:after="0" w:line="240" w:lineRule="auto"/>
        <w:jc w:val="center"/>
        <w:rPr>
          <w:rFonts w:eastAsia="Calibri" w:cs="Arial"/>
          <w:b/>
          <w:sz w:val="22"/>
          <w:szCs w:val="22"/>
          <w:lang w:val="en-US"/>
        </w:rPr>
      </w:pPr>
      <w:r w:rsidRPr="00AF444E">
        <w:rPr>
          <w:rFonts w:eastAsia="Calibri" w:cs="Arial"/>
          <w:b/>
          <w:sz w:val="22"/>
          <w:szCs w:val="22"/>
          <w:lang w:val="en-US"/>
        </w:rPr>
        <w:t xml:space="preserve">Table 6 — Microbiological limits for </w:t>
      </w:r>
      <w:r w:rsidR="00CC30F7">
        <w:rPr>
          <w:rFonts w:eastAsia="Calibri" w:cs="Arial"/>
          <w:b/>
          <w:sz w:val="22"/>
          <w:szCs w:val="22"/>
          <w:lang w:val="en-US"/>
        </w:rPr>
        <w:t>vegetable juices and drinks</w:t>
      </w:r>
    </w:p>
    <w:p w14:paraId="05F7BFC3" w14:textId="77777777" w:rsidR="00AF444E" w:rsidRPr="00AF444E" w:rsidRDefault="00AF444E" w:rsidP="00AF444E">
      <w:pPr>
        <w:autoSpaceDE w:val="0"/>
        <w:autoSpaceDN w:val="0"/>
        <w:adjustRightInd w:val="0"/>
        <w:spacing w:after="0" w:line="240" w:lineRule="auto"/>
        <w:ind w:firstLine="1128"/>
        <w:rPr>
          <w:rFonts w:eastAsia="Calibri" w:cs="Arial"/>
          <w:u w:val="single"/>
          <w:lang w:val="en-U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34"/>
        <w:gridCol w:w="3031"/>
        <w:gridCol w:w="1872"/>
        <w:gridCol w:w="2123"/>
      </w:tblGrid>
      <w:tr w:rsidR="00AF444E" w:rsidRPr="00AF444E" w14:paraId="7D3CA410" w14:textId="77777777" w:rsidTr="00AF444E">
        <w:trPr>
          <w:jc w:val="center"/>
        </w:trPr>
        <w:tc>
          <w:tcPr>
            <w:tcW w:w="934" w:type="dxa"/>
            <w:tcBorders>
              <w:top w:val="single" w:sz="12" w:space="0" w:color="auto"/>
              <w:bottom w:val="single" w:sz="12" w:space="0" w:color="auto"/>
            </w:tcBorders>
          </w:tcPr>
          <w:p w14:paraId="0C8460C7" w14:textId="77777777" w:rsidR="00AF444E" w:rsidRPr="00AF444E" w:rsidRDefault="00AF444E" w:rsidP="00AF444E">
            <w:pPr>
              <w:autoSpaceDE w:val="0"/>
              <w:autoSpaceDN w:val="0"/>
              <w:adjustRightInd w:val="0"/>
              <w:spacing w:after="0" w:line="240" w:lineRule="auto"/>
              <w:jc w:val="center"/>
              <w:rPr>
                <w:rFonts w:eastAsia="Calibri" w:cs="Arial"/>
                <w:b/>
                <w:lang w:val="en-US"/>
              </w:rPr>
            </w:pPr>
            <w:r w:rsidRPr="00AF444E">
              <w:rPr>
                <w:rFonts w:eastAsia="Calibri" w:cs="Arial"/>
                <w:b/>
                <w:lang w:val="en-US"/>
              </w:rPr>
              <w:t>S/N</w:t>
            </w:r>
          </w:p>
        </w:tc>
        <w:tc>
          <w:tcPr>
            <w:tcW w:w="3031" w:type="dxa"/>
            <w:tcBorders>
              <w:top w:val="single" w:sz="12" w:space="0" w:color="auto"/>
              <w:bottom w:val="single" w:sz="12" w:space="0" w:color="auto"/>
            </w:tcBorders>
            <w:shd w:val="clear" w:color="auto" w:fill="auto"/>
          </w:tcPr>
          <w:p w14:paraId="4D8169F7" w14:textId="77777777" w:rsidR="00AF444E" w:rsidRPr="00AF444E" w:rsidRDefault="00AF444E" w:rsidP="00AF444E">
            <w:pPr>
              <w:autoSpaceDE w:val="0"/>
              <w:autoSpaceDN w:val="0"/>
              <w:adjustRightInd w:val="0"/>
              <w:spacing w:after="0" w:line="240" w:lineRule="auto"/>
              <w:jc w:val="center"/>
              <w:rPr>
                <w:rFonts w:eastAsia="Calibri" w:cs="Arial"/>
                <w:b/>
                <w:lang w:val="en-US"/>
              </w:rPr>
            </w:pPr>
            <w:r w:rsidRPr="00AF444E">
              <w:rPr>
                <w:rFonts w:eastAsia="Calibri" w:cs="Arial"/>
                <w:b/>
                <w:lang w:val="en-US"/>
              </w:rPr>
              <w:t>Microorganism</w:t>
            </w:r>
          </w:p>
        </w:tc>
        <w:tc>
          <w:tcPr>
            <w:tcW w:w="1872" w:type="dxa"/>
            <w:tcBorders>
              <w:top w:val="single" w:sz="12" w:space="0" w:color="auto"/>
              <w:bottom w:val="single" w:sz="12" w:space="0" w:color="auto"/>
            </w:tcBorders>
            <w:shd w:val="clear" w:color="auto" w:fill="auto"/>
          </w:tcPr>
          <w:p w14:paraId="78CB00FE" w14:textId="77777777" w:rsidR="00AF444E" w:rsidRPr="00AF444E" w:rsidRDefault="00AF444E" w:rsidP="00AF444E">
            <w:pPr>
              <w:autoSpaceDE w:val="0"/>
              <w:autoSpaceDN w:val="0"/>
              <w:adjustRightInd w:val="0"/>
              <w:spacing w:after="0" w:line="240" w:lineRule="auto"/>
              <w:jc w:val="center"/>
              <w:rPr>
                <w:rFonts w:eastAsia="Calibri" w:cs="Arial"/>
                <w:b/>
                <w:lang w:val="en-US"/>
              </w:rPr>
            </w:pPr>
            <w:r w:rsidRPr="00AF444E">
              <w:rPr>
                <w:rFonts w:eastAsia="Calibri" w:cs="Arial"/>
                <w:b/>
                <w:lang w:val="en-US"/>
              </w:rPr>
              <w:t>Limit (CFU/G)</w:t>
            </w:r>
          </w:p>
          <w:p w14:paraId="1EF20F6E" w14:textId="77777777" w:rsidR="00AF444E" w:rsidRPr="00AF444E" w:rsidRDefault="00AF444E" w:rsidP="00AF444E">
            <w:pPr>
              <w:autoSpaceDE w:val="0"/>
              <w:autoSpaceDN w:val="0"/>
              <w:adjustRightInd w:val="0"/>
              <w:spacing w:after="0" w:line="240" w:lineRule="auto"/>
              <w:jc w:val="center"/>
              <w:rPr>
                <w:rFonts w:eastAsia="Calibri" w:cs="Arial"/>
                <w:b/>
                <w:lang w:val="en-US"/>
              </w:rPr>
            </w:pPr>
          </w:p>
        </w:tc>
        <w:tc>
          <w:tcPr>
            <w:tcW w:w="2123" w:type="dxa"/>
            <w:tcBorders>
              <w:top w:val="single" w:sz="12" w:space="0" w:color="auto"/>
              <w:bottom w:val="single" w:sz="12" w:space="0" w:color="auto"/>
            </w:tcBorders>
            <w:shd w:val="clear" w:color="auto" w:fill="auto"/>
          </w:tcPr>
          <w:p w14:paraId="4746ABE1" w14:textId="77777777" w:rsidR="00AF444E" w:rsidRPr="00AF444E" w:rsidRDefault="00AF444E" w:rsidP="00AF444E">
            <w:pPr>
              <w:autoSpaceDE w:val="0"/>
              <w:autoSpaceDN w:val="0"/>
              <w:adjustRightInd w:val="0"/>
              <w:spacing w:after="0" w:line="240" w:lineRule="auto"/>
              <w:jc w:val="center"/>
              <w:rPr>
                <w:rFonts w:eastAsia="Calibri" w:cs="Arial"/>
                <w:b/>
                <w:lang w:val="en-US"/>
              </w:rPr>
            </w:pPr>
            <w:r w:rsidRPr="00AF444E">
              <w:rPr>
                <w:rFonts w:eastAsia="Calibri" w:cs="Arial"/>
                <w:b/>
                <w:lang w:val="en-US"/>
              </w:rPr>
              <w:t>Test method</w:t>
            </w:r>
          </w:p>
        </w:tc>
      </w:tr>
      <w:tr w:rsidR="00AF444E" w:rsidRPr="00AF444E" w14:paraId="4166C8D9" w14:textId="77777777" w:rsidTr="00AF444E">
        <w:trPr>
          <w:jc w:val="center"/>
        </w:trPr>
        <w:tc>
          <w:tcPr>
            <w:tcW w:w="934" w:type="dxa"/>
            <w:tcBorders>
              <w:top w:val="single" w:sz="12" w:space="0" w:color="auto"/>
            </w:tcBorders>
          </w:tcPr>
          <w:p w14:paraId="1A6EE50A" w14:textId="77777777" w:rsidR="00AF444E" w:rsidRPr="00AF444E" w:rsidRDefault="00AF444E" w:rsidP="00AF444E">
            <w:pPr>
              <w:autoSpaceDE w:val="0"/>
              <w:autoSpaceDN w:val="0"/>
              <w:adjustRightInd w:val="0"/>
              <w:spacing w:after="0" w:line="240" w:lineRule="auto"/>
              <w:rPr>
                <w:rFonts w:eastAsia="Calibri" w:cs="Arial"/>
                <w:lang w:val="en-US"/>
              </w:rPr>
            </w:pPr>
            <w:proofErr w:type="spellStart"/>
            <w:r w:rsidRPr="00AF444E">
              <w:rPr>
                <w:rFonts w:eastAsia="Calibri" w:cs="Arial"/>
                <w:lang w:val="en-US"/>
              </w:rPr>
              <w:t>i</w:t>
            </w:r>
            <w:proofErr w:type="spellEnd"/>
            <w:r w:rsidRPr="00AF444E">
              <w:rPr>
                <w:rFonts w:eastAsia="Calibri" w:cs="Arial"/>
                <w:lang w:val="en-US"/>
              </w:rPr>
              <w:t>)</w:t>
            </w:r>
          </w:p>
        </w:tc>
        <w:tc>
          <w:tcPr>
            <w:tcW w:w="3031" w:type="dxa"/>
            <w:tcBorders>
              <w:top w:val="single" w:sz="12" w:space="0" w:color="auto"/>
            </w:tcBorders>
            <w:shd w:val="clear" w:color="auto" w:fill="auto"/>
          </w:tcPr>
          <w:p w14:paraId="2B55616A"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Total plate count (</w:t>
            </w:r>
            <w:proofErr w:type="spellStart"/>
            <w:r w:rsidRPr="00AF444E">
              <w:rPr>
                <w:rFonts w:eastAsia="Calibri" w:cs="Arial"/>
                <w:lang w:val="en-US"/>
              </w:rPr>
              <w:t>cfu</w:t>
            </w:r>
            <w:proofErr w:type="spellEnd"/>
            <w:r w:rsidRPr="00AF444E">
              <w:rPr>
                <w:rFonts w:eastAsia="Calibri" w:cs="Arial"/>
                <w:lang w:val="en-US"/>
              </w:rPr>
              <w:t>/g), max.</w:t>
            </w:r>
          </w:p>
        </w:tc>
        <w:tc>
          <w:tcPr>
            <w:tcW w:w="1872" w:type="dxa"/>
            <w:tcBorders>
              <w:top w:val="single" w:sz="12" w:space="0" w:color="auto"/>
            </w:tcBorders>
            <w:shd w:val="clear" w:color="auto" w:fill="auto"/>
          </w:tcPr>
          <w:p w14:paraId="0586DC81"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1000</w:t>
            </w:r>
          </w:p>
        </w:tc>
        <w:tc>
          <w:tcPr>
            <w:tcW w:w="2123" w:type="dxa"/>
            <w:tcBorders>
              <w:top w:val="single" w:sz="12" w:space="0" w:color="auto"/>
            </w:tcBorders>
            <w:shd w:val="clear" w:color="auto" w:fill="auto"/>
          </w:tcPr>
          <w:p w14:paraId="21C5EECC"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ISO 4833</w:t>
            </w:r>
          </w:p>
        </w:tc>
      </w:tr>
      <w:tr w:rsidR="00AF444E" w:rsidRPr="00AF444E" w14:paraId="7FE2094F" w14:textId="77777777" w:rsidTr="00AF444E">
        <w:trPr>
          <w:jc w:val="center"/>
        </w:trPr>
        <w:tc>
          <w:tcPr>
            <w:tcW w:w="934" w:type="dxa"/>
          </w:tcPr>
          <w:p w14:paraId="1F340447"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iii)</w:t>
            </w:r>
          </w:p>
        </w:tc>
        <w:tc>
          <w:tcPr>
            <w:tcW w:w="3031" w:type="dxa"/>
            <w:shd w:val="clear" w:color="auto" w:fill="auto"/>
          </w:tcPr>
          <w:p w14:paraId="2994CA4C"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i/>
                <w:lang w:val="en-US"/>
              </w:rPr>
              <w:t>Escherichia coli,</w:t>
            </w:r>
            <w:r w:rsidRPr="00AF444E">
              <w:rPr>
                <w:rFonts w:eastAsia="Calibri" w:cs="Arial"/>
                <w:lang w:val="en-US"/>
              </w:rPr>
              <w:t xml:space="preserve"> per 25 g, (</w:t>
            </w:r>
            <w:proofErr w:type="spellStart"/>
            <w:r w:rsidRPr="00AF444E">
              <w:rPr>
                <w:rFonts w:eastAsia="Calibri" w:cs="Arial"/>
                <w:lang w:val="en-US"/>
              </w:rPr>
              <w:t>cfu</w:t>
            </w:r>
            <w:proofErr w:type="spellEnd"/>
            <w:r w:rsidRPr="00AF444E">
              <w:rPr>
                <w:rFonts w:eastAsia="Calibri" w:cs="Arial"/>
                <w:lang w:val="en-US"/>
              </w:rPr>
              <w:t>/g), max.</w:t>
            </w:r>
          </w:p>
        </w:tc>
        <w:tc>
          <w:tcPr>
            <w:tcW w:w="1872" w:type="dxa"/>
            <w:shd w:val="clear" w:color="auto" w:fill="auto"/>
          </w:tcPr>
          <w:p w14:paraId="4C21896B" w14:textId="77777777" w:rsidR="00AF444E" w:rsidRPr="00AF444E" w:rsidRDefault="00AF444E" w:rsidP="00AF444E">
            <w:pPr>
              <w:spacing w:after="0" w:line="240" w:lineRule="auto"/>
              <w:rPr>
                <w:rFonts w:eastAsia="Calibri" w:cs="Arial"/>
                <w:lang w:val="en-US"/>
              </w:rPr>
            </w:pPr>
            <w:r w:rsidRPr="00AF444E">
              <w:rPr>
                <w:rFonts w:eastAsia="Calibri" w:cs="Arial"/>
                <w:lang w:val="en-US"/>
              </w:rPr>
              <w:t>Absent</w:t>
            </w:r>
          </w:p>
        </w:tc>
        <w:tc>
          <w:tcPr>
            <w:tcW w:w="2123" w:type="dxa"/>
            <w:shd w:val="clear" w:color="auto" w:fill="auto"/>
          </w:tcPr>
          <w:p w14:paraId="3DA1B679"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KS ISO 7251</w:t>
            </w:r>
          </w:p>
        </w:tc>
      </w:tr>
      <w:tr w:rsidR="00AF444E" w:rsidRPr="00AF444E" w14:paraId="6FFEC7ED" w14:textId="77777777" w:rsidTr="00AF444E">
        <w:trPr>
          <w:jc w:val="center"/>
        </w:trPr>
        <w:tc>
          <w:tcPr>
            <w:tcW w:w="934" w:type="dxa"/>
          </w:tcPr>
          <w:p w14:paraId="1D8C153C"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iii)</w:t>
            </w:r>
          </w:p>
        </w:tc>
        <w:tc>
          <w:tcPr>
            <w:tcW w:w="3031" w:type="dxa"/>
            <w:shd w:val="clear" w:color="auto" w:fill="auto"/>
          </w:tcPr>
          <w:p w14:paraId="22176A40"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 xml:space="preserve">Yeasts and </w:t>
            </w:r>
            <w:proofErr w:type="spellStart"/>
            <w:r w:rsidRPr="00AF444E">
              <w:rPr>
                <w:rFonts w:eastAsia="Calibri" w:cs="Arial"/>
                <w:lang w:val="en-US"/>
              </w:rPr>
              <w:t>moulds</w:t>
            </w:r>
            <w:proofErr w:type="spellEnd"/>
            <w:r w:rsidRPr="00AF444E">
              <w:rPr>
                <w:rFonts w:eastAsia="Calibri" w:cs="Arial"/>
                <w:lang w:val="en-US"/>
              </w:rPr>
              <w:t xml:space="preserve"> (</w:t>
            </w:r>
            <w:proofErr w:type="spellStart"/>
            <w:r w:rsidRPr="00AF444E">
              <w:rPr>
                <w:rFonts w:eastAsia="Calibri" w:cs="Arial"/>
                <w:lang w:val="en-US"/>
              </w:rPr>
              <w:t>cfu</w:t>
            </w:r>
            <w:proofErr w:type="spellEnd"/>
            <w:r w:rsidRPr="00AF444E">
              <w:rPr>
                <w:rFonts w:eastAsia="Calibri" w:cs="Arial"/>
                <w:lang w:val="en-US"/>
              </w:rPr>
              <w:t>/g), max.</w:t>
            </w:r>
          </w:p>
        </w:tc>
        <w:tc>
          <w:tcPr>
            <w:tcW w:w="1872" w:type="dxa"/>
            <w:shd w:val="clear" w:color="auto" w:fill="auto"/>
          </w:tcPr>
          <w:p w14:paraId="7753EFB7"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30</w:t>
            </w:r>
          </w:p>
        </w:tc>
        <w:tc>
          <w:tcPr>
            <w:tcW w:w="2123" w:type="dxa"/>
            <w:shd w:val="clear" w:color="auto" w:fill="auto"/>
          </w:tcPr>
          <w:p w14:paraId="6A2030D8"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KS ISO 6888-1</w:t>
            </w:r>
          </w:p>
        </w:tc>
      </w:tr>
      <w:tr w:rsidR="00AF444E" w:rsidRPr="00AF444E" w14:paraId="5CFC14A8" w14:textId="77777777" w:rsidTr="00AF444E">
        <w:trPr>
          <w:jc w:val="center"/>
        </w:trPr>
        <w:tc>
          <w:tcPr>
            <w:tcW w:w="934" w:type="dxa"/>
          </w:tcPr>
          <w:p w14:paraId="1C48B9CC" w14:textId="77777777" w:rsidR="00AF444E" w:rsidRPr="00AF444E" w:rsidRDefault="00AF444E" w:rsidP="00AF444E">
            <w:pPr>
              <w:tabs>
                <w:tab w:val="center" w:pos="1534"/>
              </w:tabs>
              <w:autoSpaceDE w:val="0"/>
              <w:autoSpaceDN w:val="0"/>
              <w:adjustRightInd w:val="0"/>
              <w:spacing w:after="0" w:line="240" w:lineRule="auto"/>
              <w:rPr>
                <w:rFonts w:eastAsia="Calibri" w:cs="Arial"/>
                <w:lang w:val="en-US"/>
              </w:rPr>
            </w:pPr>
            <w:r w:rsidRPr="00AF444E">
              <w:rPr>
                <w:rFonts w:eastAsia="Calibri" w:cs="Arial"/>
                <w:lang w:val="en-US"/>
              </w:rPr>
              <w:t>iv)</w:t>
            </w:r>
          </w:p>
        </w:tc>
        <w:tc>
          <w:tcPr>
            <w:tcW w:w="3031" w:type="dxa"/>
            <w:shd w:val="clear" w:color="auto" w:fill="auto"/>
          </w:tcPr>
          <w:p w14:paraId="2D0C93C3" w14:textId="77777777" w:rsidR="00AF444E" w:rsidRPr="00AF444E" w:rsidRDefault="00AF444E" w:rsidP="00AF444E">
            <w:pPr>
              <w:tabs>
                <w:tab w:val="center" w:pos="1534"/>
              </w:tabs>
              <w:autoSpaceDE w:val="0"/>
              <w:autoSpaceDN w:val="0"/>
              <w:adjustRightInd w:val="0"/>
              <w:spacing w:after="0" w:line="240" w:lineRule="auto"/>
              <w:rPr>
                <w:rFonts w:eastAsia="Calibri" w:cs="Arial"/>
                <w:lang w:val="en-US"/>
              </w:rPr>
            </w:pPr>
            <w:r w:rsidRPr="00AF444E">
              <w:rPr>
                <w:rFonts w:eastAsia="Calibri" w:cs="Arial"/>
                <w:i/>
                <w:lang w:val="en-US"/>
              </w:rPr>
              <w:t>Listeria spp.,</w:t>
            </w:r>
            <w:r w:rsidRPr="00AF444E">
              <w:rPr>
                <w:rFonts w:eastAsia="Calibri" w:cs="Arial"/>
                <w:lang w:val="en-US"/>
              </w:rPr>
              <w:t xml:space="preserve"> per 25 g</w:t>
            </w:r>
          </w:p>
        </w:tc>
        <w:tc>
          <w:tcPr>
            <w:tcW w:w="1872" w:type="dxa"/>
            <w:shd w:val="clear" w:color="auto" w:fill="auto"/>
          </w:tcPr>
          <w:p w14:paraId="568D72B6" w14:textId="77777777" w:rsidR="00AF444E" w:rsidRPr="00AF444E" w:rsidRDefault="00AF444E" w:rsidP="00AF444E">
            <w:pPr>
              <w:spacing w:after="0" w:line="240" w:lineRule="auto"/>
              <w:rPr>
                <w:rFonts w:eastAsia="Calibri" w:cs="Arial"/>
                <w:lang w:val="en-US"/>
              </w:rPr>
            </w:pPr>
            <w:r w:rsidRPr="00AF444E">
              <w:rPr>
                <w:rFonts w:eastAsia="Calibri" w:cs="Arial"/>
                <w:lang w:val="en-US"/>
              </w:rPr>
              <w:t>Absent</w:t>
            </w:r>
          </w:p>
        </w:tc>
        <w:tc>
          <w:tcPr>
            <w:tcW w:w="2123" w:type="dxa"/>
            <w:shd w:val="clear" w:color="auto" w:fill="auto"/>
          </w:tcPr>
          <w:p w14:paraId="0B7685EA"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ISO 4833-1</w:t>
            </w:r>
          </w:p>
        </w:tc>
      </w:tr>
      <w:tr w:rsidR="00AF444E" w:rsidRPr="00AF444E" w14:paraId="0C6608D6" w14:textId="77777777" w:rsidTr="00AF444E">
        <w:trPr>
          <w:jc w:val="center"/>
        </w:trPr>
        <w:tc>
          <w:tcPr>
            <w:tcW w:w="934" w:type="dxa"/>
          </w:tcPr>
          <w:p w14:paraId="4DB16924" w14:textId="77777777" w:rsidR="00AF444E" w:rsidRPr="00AF444E" w:rsidRDefault="00AF444E" w:rsidP="00AF444E">
            <w:pPr>
              <w:tabs>
                <w:tab w:val="center" w:pos="1534"/>
              </w:tabs>
              <w:autoSpaceDE w:val="0"/>
              <w:autoSpaceDN w:val="0"/>
              <w:adjustRightInd w:val="0"/>
              <w:spacing w:after="0" w:line="240" w:lineRule="auto"/>
              <w:rPr>
                <w:rFonts w:eastAsia="Calibri" w:cs="Arial"/>
                <w:lang w:val="en-US"/>
              </w:rPr>
            </w:pPr>
          </w:p>
        </w:tc>
        <w:tc>
          <w:tcPr>
            <w:tcW w:w="3031" w:type="dxa"/>
            <w:shd w:val="clear" w:color="auto" w:fill="auto"/>
          </w:tcPr>
          <w:p w14:paraId="2A1B6A70" w14:textId="77777777" w:rsidR="00AF444E" w:rsidRPr="00AF444E" w:rsidRDefault="00AF444E" w:rsidP="00AF444E">
            <w:pPr>
              <w:tabs>
                <w:tab w:val="center" w:pos="1534"/>
              </w:tabs>
              <w:autoSpaceDE w:val="0"/>
              <w:autoSpaceDN w:val="0"/>
              <w:adjustRightInd w:val="0"/>
              <w:spacing w:after="0" w:line="240" w:lineRule="auto"/>
              <w:rPr>
                <w:rFonts w:eastAsia="Calibri" w:cs="Arial"/>
                <w:i/>
                <w:lang w:val="en-US"/>
              </w:rPr>
            </w:pPr>
            <w:proofErr w:type="spellStart"/>
            <w:r w:rsidRPr="00AF444E">
              <w:rPr>
                <w:rFonts w:eastAsia="Calibri" w:cs="Arial"/>
                <w:i/>
                <w:lang w:val="en-US"/>
              </w:rPr>
              <w:t>L.monocytogenes</w:t>
            </w:r>
            <w:proofErr w:type="spellEnd"/>
          </w:p>
        </w:tc>
        <w:tc>
          <w:tcPr>
            <w:tcW w:w="1872" w:type="dxa"/>
            <w:shd w:val="clear" w:color="auto" w:fill="auto"/>
          </w:tcPr>
          <w:p w14:paraId="78CF14CA" w14:textId="77777777" w:rsidR="00AF444E" w:rsidRPr="00AF444E" w:rsidRDefault="00AF444E" w:rsidP="00AF444E">
            <w:pPr>
              <w:spacing w:after="0" w:line="240" w:lineRule="auto"/>
              <w:rPr>
                <w:rFonts w:eastAsia="Calibri" w:cs="Arial"/>
                <w:lang w:val="en-US"/>
              </w:rPr>
            </w:pPr>
            <w:r w:rsidRPr="00AF444E">
              <w:rPr>
                <w:rFonts w:eastAsia="Calibri" w:cs="Arial"/>
                <w:lang w:val="en-US"/>
              </w:rPr>
              <w:t>Absent</w:t>
            </w:r>
          </w:p>
        </w:tc>
        <w:tc>
          <w:tcPr>
            <w:tcW w:w="2123" w:type="dxa"/>
            <w:shd w:val="clear" w:color="auto" w:fill="auto"/>
          </w:tcPr>
          <w:p w14:paraId="3B5D7BE0"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KS ISO 11290-1 &amp;2</w:t>
            </w:r>
          </w:p>
        </w:tc>
      </w:tr>
      <w:tr w:rsidR="00AF444E" w:rsidRPr="00AF444E" w14:paraId="7ED7FBA0" w14:textId="77777777" w:rsidTr="00AF444E">
        <w:trPr>
          <w:jc w:val="center"/>
        </w:trPr>
        <w:tc>
          <w:tcPr>
            <w:tcW w:w="934" w:type="dxa"/>
          </w:tcPr>
          <w:p w14:paraId="416D9FA8"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v)</w:t>
            </w:r>
          </w:p>
        </w:tc>
        <w:tc>
          <w:tcPr>
            <w:tcW w:w="3031" w:type="dxa"/>
            <w:shd w:val="clear" w:color="auto" w:fill="auto"/>
          </w:tcPr>
          <w:p w14:paraId="2592C66D"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i/>
                <w:lang w:val="en-US"/>
              </w:rPr>
              <w:t>Salmonella,</w:t>
            </w:r>
            <w:r w:rsidRPr="00AF444E">
              <w:rPr>
                <w:rFonts w:eastAsia="Calibri" w:cs="Arial"/>
                <w:lang w:val="en-US"/>
              </w:rPr>
              <w:t xml:space="preserve"> per 25 g</w:t>
            </w:r>
          </w:p>
        </w:tc>
        <w:tc>
          <w:tcPr>
            <w:tcW w:w="1872" w:type="dxa"/>
            <w:shd w:val="clear" w:color="auto" w:fill="auto"/>
          </w:tcPr>
          <w:p w14:paraId="0AD307A3" w14:textId="77777777" w:rsidR="00AF444E" w:rsidRPr="00AF444E" w:rsidRDefault="00AF444E" w:rsidP="00AF444E">
            <w:pPr>
              <w:spacing w:after="0" w:line="240" w:lineRule="auto"/>
              <w:rPr>
                <w:rFonts w:eastAsia="Calibri" w:cs="Arial"/>
                <w:lang w:val="en-US"/>
              </w:rPr>
            </w:pPr>
            <w:r w:rsidRPr="00AF444E">
              <w:rPr>
                <w:rFonts w:eastAsia="Calibri" w:cs="Arial"/>
                <w:lang w:val="en-US"/>
              </w:rPr>
              <w:t>Absent</w:t>
            </w:r>
          </w:p>
        </w:tc>
        <w:tc>
          <w:tcPr>
            <w:tcW w:w="2123" w:type="dxa"/>
            <w:shd w:val="clear" w:color="auto" w:fill="auto"/>
          </w:tcPr>
          <w:p w14:paraId="5CD8A8FE"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KS ISO 6579-1</w:t>
            </w:r>
          </w:p>
        </w:tc>
      </w:tr>
      <w:tr w:rsidR="00AF444E" w:rsidRPr="00AF444E" w14:paraId="3BD1E72C" w14:textId="77777777" w:rsidTr="00AF444E">
        <w:trPr>
          <w:jc w:val="center"/>
        </w:trPr>
        <w:tc>
          <w:tcPr>
            <w:tcW w:w="934" w:type="dxa"/>
          </w:tcPr>
          <w:p w14:paraId="3EDD23C8" w14:textId="77777777" w:rsidR="00AF444E" w:rsidRPr="00AF444E" w:rsidRDefault="00AF444E" w:rsidP="00AF444E">
            <w:pPr>
              <w:autoSpaceDE w:val="0"/>
              <w:autoSpaceDN w:val="0"/>
              <w:adjustRightInd w:val="0"/>
              <w:spacing w:after="0" w:line="240" w:lineRule="auto"/>
              <w:rPr>
                <w:rFonts w:eastAsia="Calibri" w:cs="Arial"/>
                <w:lang w:val="en-US"/>
              </w:rPr>
            </w:pPr>
            <w:r w:rsidRPr="00AF444E">
              <w:rPr>
                <w:rFonts w:eastAsia="Calibri" w:cs="Arial"/>
                <w:lang w:val="en-US"/>
              </w:rPr>
              <w:t>vi)</w:t>
            </w:r>
          </w:p>
        </w:tc>
        <w:tc>
          <w:tcPr>
            <w:tcW w:w="3031" w:type="dxa"/>
            <w:shd w:val="clear" w:color="auto" w:fill="auto"/>
          </w:tcPr>
          <w:p w14:paraId="44B296D5" w14:textId="77777777" w:rsidR="00AF444E" w:rsidRPr="00AF444E" w:rsidRDefault="00AF444E" w:rsidP="00AF444E">
            <w:pPr>
              <w:autoSpaceDE w:val="0"/>
              <w:autoSpaceDN w:val="0"/>
              <w:adjustRightInd w:val="0"/>
              <w:spacing w:after="0" w:line="240" w:lineRule="auto"/>
              <w:rPr>
                <w:rFonts w:eastAsia="Calibri" w:cs="Arial"/>
                <w:i/>
                <w:lang w:val="en-US"/>
              </w:rPr>
            </w:pPr>
            <w:proofErr w:type="spellStart"/>
            <w:r w:rsidRPr="00AF444E">
              <w:rPr>
                <w:rFonts w:eastAsia="Calibri" w:cs="Arial"/>
                <w:i/>
                <w:lang w:val="en-US"/>
              </w:rPr>
              <w:t>Enterobacteriaceae</w:t>
            </w:r>
            <w:proofErr w:type="spellEnd"/>
            <w:r w:rsidRPr="00AF444E">
              <w:rPr>
                <w:rFonts w:eastAsia="Calibri" w:cs="Arial"/>
                <w:i/>
                <w:lang w:val="en-US"/>
              </w:rPr>
              <w:t>, per g</w:t>
            </w:r>
          </w:p>
        </w:tc>
        <w:tc>
          <w:tcPr>
            <w:tcW w:w="1872" w:type="dxa"/>
            <w:shd w:val="clear" w:color="auto" w:fill="auto"/>
          </w:tcPr>
          <w:p w14:paraId="125147CB" w14:textId="77777777" w:rsidR="00AF444E" w:rsidRPr="00AF444E" w:rsidRDefault="00AF444E" w:rsidP="00AF444E">
            <w:pPr>
              <w:spacing w:after="0" w:line="240" w:lineRule="auto"/>
              <w:rPr>
                <w:rFonts w:eastAsia="Calibri" w:cs="Arial"/>
                <w:lang w:val="en-US"/>
              </w:rPr>
            </w:pPr>
            <w:r w:rsidRPr="00AF444E">
              <w:rPr>
                <w:rFonts w:eastAsia="Calibri" w:cs="Arial"/>
                <w:lang w:val="en-US"/>
              </w:rPr>
              <w:t>10</w:t>
            </w:r>
          </w:p>
        </w:tc>
        <w:tc>
          <w:tcPr>
            <w:tcW w:w="2123" w:type="dxa"/>
            <w:shd w:val="clear" w:color="auto" w:fill="auto"/>
          </w:tcPr>
          <w:p w14:paraId="533BE520" w14:textId="77777777" w:rsidR="00AF444E" w:rsidRPr="00AF444E" w:rsidRDefault="00AF444E" w:rsidP="00AF444E">
            <w:pPr>
              <w:autoSpaceDE w:val="0"/>
              <w:autoSpaceDN w:val="0"/>
              <w:adjustRightInd w:val="0"/>
              <w:spacing w:after="0" w:line="240" w:lineRule="auto"/>
              <w:rPr>
                <w:rFonts w:eastAsia="Calibri" w:cs="Arial"/>
                <w:lang w:val="en-US"/>
              </w:rPr>
            </w:pPr>
          </w:p>
        </w:tc>
      </w:tr>
    </w:tbl>
    <w:p w14:paraId="7E9E680F" w14:textId="77777777" w:rsidR="00AF444E" w:rsidRPr="00AF444E" w:rsidRDefault="00AF444E" w:rsidP="00AF444E">
      <w:pPr>
        <w:tabs>
          <w:tab w:val="left" w:pos="851"/>
        </w:tabs>
        <w:spacing w:after="0" w:line="240" w:lineRule="auto"/>
        <w:rPr>
          <w:rFonts w:eastAsia="Calibri" w:cs="Arial"/>
          <w:lang w:val="en-US"/>
        </w:rPr>
      </w:pPr>
    </w:p>
    <w:p w14:paraId="1E0B08ED" w14:textId="77777777" w:rsidR="00AF444E" w:rsidRPr="00AF444E" w:rsidRDefault="00AF444E" w:rsidP="00AF444E">
      <w:pPr>
        <w:keepNext/>
        <w:tabs>
          <w:tab w:val="left" w:pos="400"/>
          <w:tab w:val="left" w:pos="560"/>
        </w:tabs>
        <w:suppressAutoHyphens/>
        <w:spacing w:before="270" w:line="-270" w:lineRule="auto"/>
        <w:jc w:val="left"/>
        <w:outlineLvl w:val="0"/>
        <w:rPr>
          <w:b/>
          <w:sz w:val="24"/>
        </w:rPr>
      </w:pPr>
      <w:bookmarkStart w:id="15" w:name="_Toc194465049"/>
    </w:p>
    <w:p w14:paraId="28624125" w14:textId="77777777" w:rsidR="00AF444E" w:rsidRPr="00AF444E" w:rsidRDefault="00AF444E" w:rsidP="00AF444E">
      <w:pPr>
        <w:keepNext/>
        <w:tabs>
          <w:tab w:val="left" w:pos="400"/>
          <w:tab w:val="left" w:pos="560"/>
        </w:tabs>
        <w:suppressAutoHyphens/>
        <w:spacing w:before="270" w:line="-270" w:lineRule="auto"/>
        <w:jc w:val="left"/>
        <w:outlineLvl w:val="0"/>
        <w:rPr>
          <w:b/>
          <w:sz w:val="24"/>
        </w:rPr>
      </w:pPr>
      <w:r w:rsidRPr="00AF444E">
        <w:rPr>
          <w:b/>
          <w:sz w:val="24"/>
        </w:rPr>
        <w:t>10</w:t>
      </w:r>
      <w:r w:rsidRPr="00AF444E">
        <w:rPr>
          <w:b/>
          <w:sz w:val="24"/>
        </w:rPr>
        <w:tab/>
        <w:t>Packaging</w:t>
      </w:r>
      <w:bookmarkEnd w:id="15"/>
    </w:p>
    <w:p w14:paraId="5C69E223"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color w:val="000000"/>
          <w:lang w:val="en-US"/>
        </w:rPr>
        <w:t xml:space="preserve">The products shall be packaged in food grade containers </w:t>
      </w:r>
    </w:p>
    <w:p w14:paraId="65152D4F" w14:textId="77777777" w:rsidR="00AF444E" w:rsidRPr="00AF444E" w:rsidRDefault="00AF444E" w:rsidP="00AF444E">
      <w:pPr>
        <w:autoSpaceDE w:val="0"/>
        <w:autoSpaceDN w:val="0"/>
        <w:adjustRightInd w:val="0"/>
        <w:spacing w:before="260" w:after="186" w:line="240" w:lineRule="auto"/>
        <w:jc w:val="left"/>
        <w:rPr>
          <w:rFonts w:cs="Arial"/>
          <w:color w:val="000000"/>
          <w:sz w:val="23"/>
          <w:szCs w:val="23"/>
          <w:lang w:val="en-US"/>
        </w:rPr>
      </w:pPr>
      <w:r w:rsidRPr="00AF444E">
        <w:rPr>
          <w:rFonts w:cs="Arial"/>
          <w:b/>
          <w:bCs/>
          <w:color w:val="000000"/>
          <w:sz w:val="23"/>
          <w:szCs w:val="23"/>
          <w:lang w:val="en-US"/>
        </w:rPr>
        <w:t xml:space="preserve">11 Weights and measures </w:t>
      </w:r>
    </w:p>
    <w:p w14:paraId="78780C4F" w14:textId="77777777" w:rsidR="00AF444E" w:rsidRPr="00AF444E" w:rsidRDefault="00AF444E" w:rsidP="00AF444E">
      <w:pPr>
        <w:autoSpaceDE w:val="0"/>
        <w:autoSpaceDN w:val="0"/>
        <w:adjustRightInd w:val="0"/>
        <w:spacing w:line="240" w:lineRule="auto"/>
        <w:rPr>
          <w:rFonts w:cs="Arial"/>
          <w:color w:val="000000"/>
          <w:lang w:val="en-US"/>
        </w:rPr>
      </w:pPr>
      <w:r w:rsidRPr="00AF444E">
        <w:rPr>
          <w:rFonts w:cs="Arial"/>
          <w:color w:val="000000"/>
          <w:lang w:val="en-US"/>
        </w:rPr>
        <w:t>The products shall be packaged in accordance with the Weights and Measures regulations</w:t>
      </w:r>
    </w:p>
    <w:p w14:paraId="307D2005" w14:textId="77777777" w:rsidR="00AF444E" w:rsidRPr="00AF444E" w:rsidRDefault="00AF444E" w:rsidP="00AF444E">
      <w:pPr>
        <w:keepNext/>
        <w:tabs>
          <w:tab w:val="left" w:pos="400"/>
          <w:tab w:val="left" w:pos="560"/>
        </w:tabs>
        <w:suppressAutoHyphens/>
        <w:spacing w:before="270" w:line="-270" w:lineRule="auto"/>
        <w:jc w:val="left"/>
        <w:outlineLvl w:val="0"/>
        <w:rPr>
          <w:b/>
          <w:sz w:val="24"/>
        </w:rPr>
      </w:pPr>
      <w:bookmarkStart w:id="16" w:name="_Toc194465050"/>
      <w:r w:rsidRPr="00AF444E">
        <w:rPr>
          <w:b/>
          <w:sz w:val="24"/>
        </w:rPr>
        <w:lastRenderedPageBreak/>
        <w:t>12</w:t>
      </w:r>
      <w:r w:rsidRPr="00AF444E">
        <w:rPr>
          <w:b/>
          <w:sz w:val="24"/>
        </w:rPr>
        <w:tab/>
        <w:t>Labelling</w:t>
      </w:r>
      <w:bookmarkEnd w:id="16"/>
    </w:p>
    <w:p w14:paraId="4B423A41" w14:textId="77777777" w:rsidR="00AF444E" w:rsidRPr="00AF444E" w:rsidRDefault="00AF444E" w:rsidP="00AF444E">
      <w:pPr>
        <w:keepNext/>
        <w:tabs>
          <w:tab w:val="left" w:pos="540"/>
          <w:tab w:val="left" w:pos="700"/>
        </w:tabs>
        <w:suppressAutoHyphens/>
        <w:spacing w:before="60" w:line="-250" w:lineRule="auto"/>
        <w:jc w:val="left"/>
        <w:outlineLvl w:val="1"/>
        <w:rPr>
          <w:b/>
          <w:sz w:val="22"/>
          <w:lang w:val="en-US"/>
        </w:rPr>
      </w:pPr>
      <w:bookmarkStart w:id="17" w:name="_Toc194465051"/>
      <w:r w:rsidRPr="00AF444E">
        <w:rPr>
          <w:b/>
          <w:sz w:val="22"/>
          <w:lang w:val="en-US"/>
        </w:rPr>
        <w:t>12.1</w:t>
      </w:r>
      <w:r w:rsidRPr="00AF444E">
        <w:rPr>
          <w:b/>
          <w:sz w:val="22"/>
          <w:lang w:val="en-US"/>
        </w:rPr>
        <w:tab/>
        <w:t>General labeling requirements</w:t>
      </w:r>
      <w:bookmarkEnd w:id="17"/>
    </w:p>
    <w:p w14:paraId="46C1B2AB" w14:textId="77777777" w:rsidR="00AF444E" w:rsidRPr="00AF444E" w:rsidRDefault="00AF444E" w:rsidP="00AF444E">
      <w:pPr>
        <w:keepNext/>
        <w:tabs>
          <w:tab w:val="left" w:pos="660"/>
          <w:tab w:val="left" w:pos="880"/>
        </w:tabs>
        <w:suppressAutoHyphens/>
        <w:spacing w:before="60" w:line="-230" w:lineRule="auto"/>
        <w:jc w:val="left"/>
        <w:outlineLvl w:val="2"/>
      </w:pPr>
      <w:r w:rsidRPr="00AF444E">
        <w:rPr>
          <w:lang w:val="en-US"/>
        </w:rPr>
        <w:t>In addition to the requirements of EAS 38, 803,804 and 805 the following specific labelling requirements shall apply and shall be legibly and indelibly marked</w:t>
      </w:r>
      <w:r w:rsidRPr="00AF444E" w:rsidDel="005E7743">
        <w:rPr>
          <w:rFonts w:cs="Arial"/>
          <w:color w:val="000000"/>
          <w:lang w:val="en-US"/>
        </w:rPr>
        <w:t xml:space="preserve"> </w:t>
      </w:r>
      <w:r w:rsidRPr="00AF444E">
        <w:rPr>
          <w:rFonts w:cs="Arial"/>
          <w:color w:val="000000"/>
          <w:lang w:val="en-US"/>
        </w:rPr>
        <w:t>on the container</w:t>
      </w:r>
      <w:r w:rsidRPr="00AF444E">
        <w:t>;</w:t>
      </w:r>
    </w:p>
    <w:p w14:paraId="0FF028E9" w14:textId="77777777" w:rsidR="00AF444E" w:rsidRPr="00BA72B0" w:rsidRDefault="00AF444E" w:rsidP="00AF444E">
      <w:pPr>
        <w:keepNext/>
        <w:tabs>
          <w:tab w:val="left" w:pos="660"/>
          <w:tab w:val="left" w:pos="880"/>
        </w:tabs>
        <w:suppressAutoHyphens/>
        <w:spacing w:before="60" w:line="-230" w:lineRule="auto"/>
        <w:jc w:val="left"/>
        <w:outlineLvl w:val="2"/>
        <w:rPr>
          <w:b/>
        </w:rPr>
      </w:pPr>
      <w:r w:rsidRPr="00BA72B0">
        <w:rPr>
          <w:b/>
        </w:rPr>
        <w:t>12.2</w:t>
      </w:r>
      <w:r w:rsidRPr="00BA72B0">
        <w:rPr>
          <w:b/>
        </w:rPr>
        <w:tab/>
        <w:t xml:space="preserve">Name of the product </w:t>
      </w:r>
    </w:p>
    <w:p w14:paraId="0B5E1D82" w14:textId="77777777" w:rsidR="00AF444E" w:rsidRPr="00AF444E" w:rsidRDefault="00AF444E" w:rsidP="00AF444E">
      <w:r w:rsidRPr="00AF444E">
        <w:t xml:space="preserve">The name of the product shall bear the name of the vegetable used as defined in 4.1. </w:t>
      </w:r>
    </w:p>
    <w:p w14:paraId="349EB3CF" w14:textId="3CA9492E" w:rsidR="00AF444E" w:rsidRPr="00AF444E" w:rsidRDefault="00AF444E" w:rsidP="00AF444E">
      <w:r w:rsidRPr="00AF444E">
        <w:t>The</w:t>
      </w:r>
      <w:r w:rsidR="00CC30F7">
        <w:t xml:space="preserve"> </w:t>
      </w:r>
      <w:r w:rsidR="00E111A2">
        <w:t xml:space="preserve">vegetable </w:t>
      </w:r>
      <w:r w:rsidR="00E111A2" w:rsidRPr="00AF444E">
        <w:t>name</w:t>
      </w:r>
      <w:r w:rsidRPr="00AF444E">
        <w:t xml:space="preserve"> shall be filled in the blank of the product name mentioned under this clause. These names may only be used if the product conforms to the definition in 4.1 or which otherwise conform to this standard.</w:t>
      </w:r>
    </w:p>
    <w:p w14:paraId="4764CCCA" w14:textId="77777777" w:rsidR="00AF444E" w:rsidRPr="00AF444E" w:rsidRDefault="00AF444E" w:rsidP="00AF444E">
      <w:r w:rsidRPr="00AF444E">
        <w:t>Vegetable drink (ready to drink)</w:t>
      </w:r>
    </w:p>
    <w:p w14:paraId="01112AE4" w14:textId="77777777" w:rsidR="00AF444E" w:rsidRPr="00AF444E" w:rsidRDefault="00AF444E" w:rsidP="00AF444E">
      <w:r w:rsidRPr="00AF444E">
        <w:t xml:space="preserve">Vegetable and fruit juice/drink blend </w:t>
      </w:r>
    </w:p>
    <w:p w14:paraId="0AA72793" w14:textId="77777777" w:rsidR="00AF444E" w:rsidRPr="00AF444E" w:rsidRDefault="00AF444E" w:rsidP="00AF444E">
      <w:r w:rsidRPr="00AF444E">
        <w:t xml:space="preserve">Concentrated vegetable juice </w:t>
      </w:r>
    </w:p>
    <w:p w14:paraId="49A5F577" w14:textId="77777777" w:rsidR="00AF444E" w:rsidRPr="00AF444E" w:rsidRDefault="00AF444E" w:rsidP="00AF444E">
      <w:r w:rsidRPr="00AF444E">
        <w:t xml:space="preserve">Water-extracted vegetable juice </w:t>
      </w:r>
    </w:p>
    <w:p w14:paraId="7EC6AB02" w14:textId="77777777" w:rsidR="00AF444E" w:rsidRPr="00AF444E" w:rsidRDefault="00AF444E" w:rsidP="00AF444E">
      <w:r w:rsidRPr="00AF444E">
        <w:t xml:space="preserve">Vegetable purée </w:t>
      </w:r>
    </w:p>
    <w:p w14:paraId="269B6CE8" w14:textId="77777777" w:rsidR="00AF444E" w:rsidRPr="00AF444E" w:rsidRDefault="00AF444E" w:rsidP="00AF444E">
      <w:r w:rsidRPr="00AF444E">
        <w:t>Vegetable Pulp</w:t>
      </w:r>
    </w:p>
    <w:p w14:paraId="2AB06152" w14:textId="438451F2" w:rsidR="00AF444E" w:rsidRPr="00AF444E" w:rsidRDefault="00AF444E" w:rsidP="00AF444E">
      <w:r w:rsidRPr="00AF444E">
        <w:t>Blended or mixed vegetable juice and drink</w:t>
      </w:r>
    </w:p>
    <w:p w14:paraId="4B9259E2"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11.1.2</w:t>
      </w:r>
      <w:r w:rsidRPr="00AF444E">
        <w:rPr>
          <w:b/>
        </w:rPr>
        <w:tab/>
        <w:t xml:space="preserve">Vegetable Juice </w:t>
      </w:r>
    </w:p>
    <w:p w14:paraId="488F1DCD" w14:textId="77777777" w:rsidR="00AF444E" w:rsidRPr="00AF444E" w:rsidRDefault="00AF444E" w:rsidP="00AF444E">
      <w:r w:rsidRPr="00AF444E">
        <w:t xml:space="preserve">The name of the product shall be “_____ juice” or “juice of _____”. </w:t>
      </w:r>
    </w:p>
    <w:p w14:paraId="35770E20"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11.1.3</w:t>
      </w:r>
      <w:r w:rsidRPr="00AF444E">
        <w:rPr>
          <w:b/>
        </w:rPr>
        <w:tab/>
        <w:t xml:space="preserve">Concentrated Vegetable juice </w:t>
      </w:r>
    </w:p>
    <w:p w14:paraId="3365B47F" w14:textId="77777777" w:rsidR="00AF444E" w:rsidRPr="00AF444E" w:rsidRDefault="00AF444E" w:rsidP="00AF444E">
      <w:r w:rsidRPr="00AF444E">
        <w:t xml:space="preserve">The name of the product shall be “concentrated ____ juice” or “____ juice concentrate”. </w:t>
      </w:r>
    </w:p>
    <w:p w14:paraId="5FCA41EE"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11.1.4</w:t>
      </w:r>
      <w:r w:rsidRPr="00AF444E">
        <w:rPr>
          <w:b/>
        </w:rPr>
        <w:tab/>
        <w:t xml:space="preserve">Water extracted vegetable juice </w:t>
      </w:r>
    </w:p>
    <w:p w14:paraId="6D502079" w14:textId="77777777" w:rsidR="00AF444E" w:rsidRPr="00AF444E" w:rsidRDefault="00AF444E" w:rsidP="00AF444E">
      <w:r w:rsidRPr="00AF444E">
        <w:t xml:space="preserve">The name of the product shall be “water extracted_____ juice” or “water extracted juice of _____”. </w:t>
      </w:r>
    </w:p>
    <w:p w14:paraId="35FABA11"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11.1.5</w:t>
      </w:r>
      <w:r w:rsidRPr="00AF444E">
        <w:rPr>
          <w:b/>
        </w:rPr>
        <w:tab/>
        <w:t xml:space="preserve">Vegetable Purée </w:t>
      </w:r>
    </w:p>
    <w:p w14:paraId="6EC0FE9B" w14:textId="77777777" w:rsidR="00AF444E" w:rsidRPr="00AF444E" w:rsidRDefault="00AF444E" w:rsidP="00AF444E">
      <w:r w:rsidRPr="00AF444E">
        <w:t>The name of the product shall be “______ purée” or “Purée of _______”.</w:t>
      </w:r>
      <w:r w:rsidRPr="00AF444E">
        <w:rPr>
          <w:i/>
          <w:iCs/>
        </w:rPr>
        <w:t xml:space="preserve"> </w:t>
      </w:r>
    </w:p>
    <w:p w14:paraId="7CF477BE"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11.1.6</w:t>
      </w:r>
      <w:r w:rsidRPr="00AF444E">
        <w:rPr>
          <w:b/>
        </w:rPr>
        <w:tab/>
        <w:t>Vegetable Pulp</w:t>
      </w:r>
    </w:p>
    <w:p w14:paraId="49A2A28B" w14:textId="77777777" w:rsidR="00AF444E" w:rsidRPr="00AF444E" w:rsidRDefault="00AF444E" w:rsidP="00AF444E">
      <w:r w:rsidRPr="00AF444E">
        <w:t xml:space="preserve">The name of the product shall be “______ pulp” or “Pulp of _______”. </w:t>
      </w:r>
    </w:p>
    <w:p w14:paraId="7F428556"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11.1.7</w:t>
      </w:r>
      <w:r w:rsidRPr="00AF444E">
        <w:rPr>
          <w:b/>
        </w:rPr>
        <w:tab/>
        <w:t xml:space="preserve">Vegetable and fruit juice/drink blend </w:t>
      </w:r>
    </w:p>
    <w:p w14:paraId="36022217" w14:textId="77777777" w:rsidR="00AF444E" w:rsidRPr="00AF444E" w:rsidRDefault="00AF444E" w:rsidP="00AF444E">
      <w:r w:rsidRPr="00AF444E">
        <w:t xml:space="preserve">In the case of vegetable juice products (4.1) manufactured from two or more vegetables, and blended with fruit juice or drink, the product name shall include the names of the Vegetable juices comprising the mixture in descending order of proportion by weight (m/m) or the words "Vegetable and fruit juice/drink blend", " a vegetable and fruit juice/drink mixture", "mixed vegetable and fruit juice/drink" or other similar wording. </w:t>
      </w:r>
    </w:p>
    <w:p w14:paraId="0AE28AED"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11.1.8</w:t>
      </w:r>
      <w:r w:rsidRPr="00AF444E">
        <w:rPr>
          <w:b/>
        </w:rPr>
        <w:tab/>
        <w:t>Products from concentrate</w:t>
      </w:r>
    </w:p>
    <w:p w14:paraId="2FF84CE9" w14:textId="77777777" w:rsidR="00AF444E" w:rsidRDefault="00AF444E" w:rsidP="00AF444E">
      <w:r w:rsidRPr="00AF444E">
        <w:t xml:space="preserve">For vegetable juice, if the product contains or is prepared from concentrated juice and water or the product is prepared from juice from concentrate and directly expressed juice, the words “from concentrate” or “reconstituted” </w:t>
      </w:r>
      <w:r w:rsidRPr="00AF444E">
        <w:lastRenderedPageBreak/>
        <w:t xml:space="preserve">shall be entered in conjunction with or close to the product name, standing out well from any background, in clearly visible characters, not less than half the height of the letters in the name of the juice. </w:t>
      </w:r>
    </w:p>
    <w:p w14:paraId="7C186F00" w14:textId="0199D12C" w:rsidR="00BA72B0" w:rsidRDefault="00BA72B0" w:rsidP="00BA72B0">
      <w:r>
        <w:t>11.1.9 Date of manufacture</w:t>
      </w:r>
    </w:p>
    <w:p w14:paraId="5067524D" w14:textId="5D39942F" w:rsidR="00BA72B0" w:rsidRDefault="00BA72B0" w:rsidP="00BA72B0">
      <w:r>
        <w:t>11.1.10 Expiry date.</w:t>
      </w:r>
    </w:p>
    <w:p w14:paraId="26CD4531" w14:textId="071F5AA6" w:rsidR="00BA72B0" w:rsidRDefault="00BA72B0" w:rsidP="00BA72B0">
      <w:r>
        <w:t>11.1.11 Brand /trade name.</w:t>
      </w:r>
    </w:p>
    <w:p w14:paraId="2BE42DE3" w14:textId="35E5B740" w:rsidR="00BA72B0" w:rsidRDefault="00BA72B0" w:rsidP="00BA72B0">
      <w:r w:rsidRPr="00BA72B0">
        <w:t>11.1.1</w:t>
      </w:r>
      <w:r>
        <w:t>2</w:t>
      </w:r>
      <w:r w:rsidRPr="00BA72B0">
        <w:t xml:space="preserve"> </w:t>
      </w:r>
      <w:r>
        <w:t>List of ingredients.</w:t>
      </w:r>
    </w:p>
    <w:p w14:paraId="6BC12312" w14:textId="3E914FEE" w:rsidR="00BA72B0" w:rsidRDefault="00BA72B0" w:rsidP="00BA72B0">
      <w:r w:rsidRPr="00BA72B0">
        <w:t>11.1.1</w:t>
      </w:r>
      <w:r>
        <w:t>3</w:t>
      </w:r>
      <w:r w:rsidRPr="00BA72B0">
        <w:t xml:space="preserve"> </w:t>
      </w:r>
      <w:r>
        <w:t>Net contents.</w:t>
      </w:r>
    </w:p>
    <w:p w14:paraId="6B6B5FEC" w14:textId="0874FF65" w:rsidR="00BA72B0" w:rsidRDefault="00BA72B0" w:rsidP="00BA72B0">
      <w:r w:rsidRPr="00BA72B0">
        <w:t>11.1.1</w:t>
      </w:r>
      <w:r>
        <w:t>4</w:t>
      </w:r>
      <w:r w:rsidRPr="00BA72B0">
        <w:t xml:space="preserve"> </w:t>
      </w:r>
      <w:r>
        <w:t>Instructions for use.</w:t>
      </w:r>
    </w:p>
    <w:p w14:paraId="3972919F" w14:textId="03A65147" w:rsidR="00BA72B0" w:rsidRDefault="00BA72B0" w:rsidP="00BA72B0">
      <w:r w:rsidRPr="00BA72B0">
        <w:t>11.1.1</w:t>
      </w:r>
      <w:r>
        <w:t>5</w:t>
      </w:r>
      <w:r w:rsidRPr="00BA72B0">
        <w:t xml:space="preserve"> </w:t>
      </w:r>
      <w:r>
        <w:t>Storage conditions.</w:t>
      </w:r>
    </w:p>
    <w:p w14:paraId="7B49495D" w14:textId="62CBEA8F" w:rsidR="00BA72B0" w:rsidRDefault="00BA72B0" w:rsidP="00BA72B0">
      <w:r w:rsidRPr="00BA72B0">
        <w:t>11.1.1</w:t>
      </w:r>
      <w:r>
        <w:t>6</w:t>
      </w:r>
      <w:r w:rsidRPr="00BA72B0">
        <w:t xml:space="preserve"> </w:t>
      </w:r>
      <w:r>
        <w:t>Name and address of the manufacturer.</w:t>
      </w:r>
    </w:p>
    <w:p w14:paraId="1D1088E0" w14:textId="18FDE9E9" w:rsidR="00BA72B0" w:rsidRPr="00AF444E" w:rsidRDefault="00BA72B0" w:rsidP="00BA72B0">
      <w:r w:rsidRPr="00BA72B0">
        <w:t>11.1.1</w:t>
      </w:r>
      <w:r>
        <w:t>7</w:t>
      </w:r>
      <w:r w:rsidRPr="00BA72B0">
        <w:t xml:space="preserve"> </w:t>
      </w:r>
      <w:r>
        <w:t>Country of origin.</w:t>
      </w:r>
    </w:p>
    <w:p w14:paraId="63AB63EE" w14:textId="77777777" w:rsidR="00AF444E" w:rsidRPr="00AF444E" w:rsidRDefault="00AF444E" w:rsidP="00AF444E">
      <w:pPr>
        <w:keepNext/>
        <w:tabs>
          <w:tab w:val="left" w:pos="660"/>
          <w:tab w:val="left" w:pos="880"/>
        </w:tabs>
        <w:suppressAutoHyphens/>
        <w:spacing w:before="60" w:line="-230" w:lineRule="auto"/>
        <w:jc w:val="left"/>
        <w:outlineLvl w:val="2"/>
        <w:rPr>
          <w:b/>
        </w:rPr>
      </w:pPr>
      <w:r w:rsidRPr="00AF444E">
        <w:rPr>
          <w:b/>
        </w:rPr>
        <w:t>11.2.2</w:t>
      </w:r>
      <w:r w:rsidRPr="00AF444E">
        <w:rPr>
          <w:b/>
        </w:rPr>
        <w:tab/>
        <w:t xml:space="preserve">Additional requirements </w:t>
      </w:r>
    </w:p>
    <w:p w14:paraId="412580C5"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11.2.2.1</w:t>
      </w:r>
      <w:r w:rsidRPr="00AF444E">
        <w:rPr>
          <w:b/>
        </w:rPr>
        <w:tab/>
        <w:t>Products prepared by physically removing water from the vegetable juice</w:t>
      </w:r>
    </w:p>
    <w:p w14:paraId="56C9E134" w14:textId="45692D39" w:rsidR="00AF444E" w:rsidRPr="00AF444E" w:rsidRDefault="00AF444E" w:rsidP="00AF444E">
      <w:r w:rsidRPr="00AF444E">
        <w:t>For vegetable juices or mixed vegetable juices/drinks/purées, if the product is prepared by physically removing water from the vegetable juice in an amount sufficient to increase the Brix level to a value at least 50% greater than the Brix value established for reconstituted juice from the same</w:t>
      </w:r>
      <w:r w:rsidR="00E111A2">
        <w:t xml:space="preserve"> vegetable</w:t>
      </w:r>
      <w:r w:rsidRPr="00AF444E">
        <w:t xml:space="preserve">, as indicated in Table 1, it shall be labelled “concentrated”. </w:t>
      </w:r>
    </w:p>
    <w:p w14:paraId="19D1675A"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11.2.2.2</w:t>
      </w:r>
      <w:r w:rsidRPr="00AF444E">
        <w:rPr>
          <w:b/>
        </w:rPr>
        <w:tab/>
        <w:t>Products one or more of the optional sugar or syrup ingredients are added</w:t>
      </w:r>
    </w:p>
    <w:p w14:paraId="1176AAE9" w14:textId="77777777" w:rsidR="00AF444E" w:rsidRPr="00AF444E" w:rsidRDefault="00AF444E" w:rsidP="00AF444E">
      <w:r w:rsidRPr="00AF444E">
        <w:t xml:space="preserve">For products defined in 4.1.1 to 4.1.5, where one or more of the optional sugar or syrup ingredients as are added, the product name shall include the statement called “sugar(s) added” after the vegetable juice or mixed vegetable juice’s name. </w:t>
      </w:r>
    </w:p>
    <w:p w14:paraId="10875D80"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11.2.2.3</w:t>
      </w:r>
      <w:r w:rsidRPr="00AF444E">
        <w:rPr>
          <w:b/>
        </w:rPr>
        <w:tab/>
        <w:t>Products</w:t>
      </w:r>
      <w:r w:rsidRPr="00AF444E">
        <w:rPr>
          <w:b/>
          <w:sz w:val="22"/>
          <w:szCs w:val="22"/>
        </w:rPr>
        <w:t xml:space="preserve"> to be reconstituted before consumption</w:t>
      </w:r>
    </w:p>
    <w:p w14:paraId="341ABB76" w14:textId="55956C2A" w:rsidR="00AF444E" w:rsidRPr="00AF444E" w:rsidRDefault="00AF444E" w:rsidP="00AF444E">
      <w:r w:rsidRPr="00AF444E">
        <w:t xml:space="preserve">Where concentrated vegetable juice, </w:t>
      </w:r>
      <w:r w:rsidR="00E111A2" w:rsidRPr="00AF444E">
        <w:t>concentrated vegetable</w:t>
      </w:r>
      <w:r w:rsidRPr="00AF444E">
        <w:t xml:space="preserve"> purée, or mixed concentrated fruit juice/ purée is to be reconstituted before consumption as vegetable juice, vegetable purée, or mixed vegetable juices/purées/drinks, the label shall bear appropriate directions for reconstitution on a volume/volume basis with water to the applicable Brix value in the Table 1 for reconstituted juice.</w:t>
      </w:r>
    </w:p>
    <w:p w14:paraId="00966E0B"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11.2.2.4</w:t>
      </w:r>
      <w:r w:rsidRPr="00AF444E">
        <w:rPr>
          <w:b/>
        </w:rPr>
        <w:tab/>
        <w:t>Varietal denominations</w:t>
      </w:r>
    </w:p>
    <w:p w14:paraId="26085D1C" w14:textId="77777777" w:rsidR="00AF444E" w:rsidRPr="00AF444E" w:rsidRDefault="00AF444E" w:rsidP="00AF444E">
      <w:r w:rsidRPr="00AF444E">
        <w:t>Distinct varietal denominations may be used in conjunction with the common fruit names on the label where such use is not misleading.</w:t>
      </w:r>
    </w:p>
    <w:p w14:paraId="29E8CF18"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11.2.2.5</w:t>
      </w:r>
      <w:r w:rsidRPr="00AF444E">
        <w:rPr>
          <w:b/>
        </w:rPr>
        <w:tab/>
        <w:t>Juice content declaration</w:t>
      </w:r>
    </w:p>
    <w:p w14:paraId="635D9B7A" w14:textId="77777777" w:rsidR="00AF444E" w:rsidRPr="00AF444E" w:rsidRDefault="00AF444E" w:rsidP="00AF444E">
      <w:r w:rsidRPr="00AF444E">
        <w:t>Vegetable juices and drinks shall be conspicuously labelled with a declaration of “juice content __%” with the blank being filled with the percentage of purée and/or vegetable juice computed on a volume/volume basis.</w:t>
      </w:r>
    </w:p>
    <w:p w14:paraId="19229205" w14:textId="77777777" w:rsidR="00AF444E" w:rsidRPr="00AF444E" w:rsidRDefault="00AF444E" w:rsidP="00AF444E">
      <w:r w:rsidRPr="00AF444E">
        <w:t>The words “juice content __%” shall appear in close proximity to the name of the product in clearly visible characters, not less than half the height of the letters in the name of the juice.</w:t>
      </w:r>
    </w:p>
    <w:p w14:paraId="5E487AD1"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lastRenderedPageBreak/>
        <w:t>11.2.2.6</w:t>
      </w:r>
      <w:r w:rsidRPr="00AF444E">
        <w:rPr>
          <w:b/>
        </w:rPr>
        <w:tab/>
        <w:t>Nutrition declaration</w:t>
      </w:r>
    </w:p>
    <w:p w14:paraId="1D9C9C30" w14:textId="77777777" w:rsidR="00AF444E" w:rsidRPr="00AF444E" w:rsidRDefault="00AF444E" w:rsidP="00AF444E">
      <w:r w:rsidRPr="00AF444E">
        <w:t>Any added essential nutrients declaration shall be labelled in accordance with US EAS 803, US EAS 804, US EAS 805.</w:t>
      </w:r>
    </w:p>
    <w:p w14:paraId="1C20A55F" w14:textId="77777777" w:rsidR="00AF444E" w:rsidRPr="00AF444E" w:rsidRDefault="00AF444E" w:rsidP="00AF444E">
      <w:r w:rsidRPr="00AF444E">
        <w:t xml:space="preserve">An ingredient declaration of “ascorbic acid” when used as an antioxidant does not, by itself, constitute a “Vitamin C” claim. </w:t>
      </w:r>
    </w:p>
    <w:p w14:paraId="2B74EF60" w14:textId="77777777" w:rsidR="00AF444E" w:rsidRPr="00AF444E" w:rsidRDefault="00AF444E" w:rsidP="00AF444E">
      <w:r w:rsidRPr="00AF444E">
        <w:t>For fruit nectars in which a food additive sweetener has been added in order to replace wholly or in part the added sugars or other sugars or syrups, including honey and/or sugars derived from vegetables any nutrient content claims related to the reduction in sugars shall conform to US EAS 803, US EAS 804 and US EAS 805,..</w:t>
      </w:r>
    </w:p>
    <w:p w14:paraId="401002C0" w14:textId="77777777" w:rsidR="00AF444E" w:rsidRPr="00AF444E" w:rsidRDefault="00AF444E" w:rsidP="00AF444E">
      <w:pPr>
        <w:rPr>
          <w:b/>
        </w:rPr>
      </w:pPr>
      <w:r w:rsidRPr="00AF444E">
        <w:rPr>
          <w:b/>
        </w:rPr>
        <w:t>11.2.2.7</w:t>
      </w:r>
      <w:r w:rsidRPr="00AF444E">
        <w:rPr>
          <w:b/>
        </w:rPr>
        <w:tab/>
        <w:t xml:space="preserve">Pictorial representations </w:t>
      </w:r>
    </w:p>
    <w:p w14:paraId="41466787" w14:textId="77777777" w:rsidR="00AF444E" w:rsidRPr="00AF444E" w:rsidRDefault="00AF444E" w:rsidP="00AF444E">
      <w:r w:rsidRPr="00AF444E">
        <w:t xml:space="preserve">A pictorial representation of vegetable(s) on the label shall not mislead the consumer with respect to the fruit so illustrated. </w:t>
      </w:r>
    </w:p>
    <w:p w14:paraId="44FE6F79"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11.2.2.9</w:t>
      </w:r>
      <w:r w:rsidRPr="00AF444E">
        <w:rPr>
          <w:b/>
        </w:rPr>
        <w:tab/>
        <w:t>Products containing added carbon dioxide</w:t>
      </w:r>
    </w:p>
    <w:p w14:paraId="70074F18" w14:textId="5E5A5BB8" w:rsidR="00AF444E" w:rsidRPr="00AF444E" w:rsidRDefault="00AF444E" w:rsidP="00AF444E">
      <w:r w:rsidRPr="00AF444E">
        <w:t xml:space="preserve">Where the product contains added carbon dioxide </w:t>
      </w:r>
      <w:r w:rsidR="00E111A2">
        <w:t xml:space="preserve">minimum of </w:t>
      </w:r>
      <w:r w:rsidR="00E111A2" w:rsidRPr="00AF444E">
        <w:t>one</w:t>
      </w:r>
      <w:r w:rsidRPr="00AF444E">
        <w:t xml:space="preserve"> </w:t>
      </w:r>
      <w:r w:rsidR="00E111A2">
        <w:t xml:space="preserve">gas </w:t>
      </w:r>
      <w:r w:rsidRPr="00AF444E">
        <w:t xml:space="preserve">volume the term “carbonated” or “sparkling” shall appear on the label near the name of the product. </w:t>
      </w:r>
    </w:p>
    <w:p w14:paraId="63723943"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11.2.2.10</w:t>
      </w:r>
      <w:r w:rsidRPr="00AF444E">
        <w:rPr>
          <w:b/>
        </w:rPr>
        <w:tab/>
        <w:t>Vegetable juice containing spices and/or aromatic herbs</w:t>
      </w:r>
    </w:p>
    <w:p w14:paraId="300BAEC2" w14:textId="77777777" w:rsidR="00AF444E" w:rsidRPr="00AF444E" w:rsidRDefault="00AF444E" w:rsidP="00AF444E">
      <w:r w:rsidRPr="00AF444E">
        <w:t xml:space="preserve">Where vegetable juice contains spices and/or aromatic herbs in accordance with Section 5.1.2.6 the term “spiced” and/or the common name of the aromatic herb shall appear on the label near the name of the juice. </w:t>
      </w:r>
    </w:p>
    <w:p w14:paraId="4B3C2623" w14:textId="77777777" w:rsidR="00AF444E" w:rsidRPr="00AF444E" w:rsidRDefault="00AF444E" w:rsidP="00AF444E">
      <w:pPr>
        <w:keepNext/>
        <w:tabs>
          <w:tab w:val="left" w:pos="940"/>
          <w:tab w:val="left" w:pos="1140"/>
          <w:tab w:val="left" w:pos="1360"/>
        </w:tabs>
        <w:suppressAutoHyphens/>
        <w:spacing w:before="60" w:line="-230" w:lineRule="auto"/>
        <w:jc w:val="left"/>
        <w:outlineLvl w:val="3"/>
        <w:rPr>
          <w:b/>
        </w:rPr>
      </w:pPr>
      <w:r w:rsidRPr="00AF444E">
        <w:rPr>
          <w:b/>
        </w:rPr>
        <w:t>11.2.2.11</w:t>
      </w:r>
      <w:r w:rsidRPr="00AF444E">
        <w:rPr>
          <w:b/>
        </w:rPr>
        <w:tab/>
        <w:t>Juice containing added pulp, cells, aromatic substances or volatile flavour components</w:t>
      </w:r>
    </w:p>
    <w:p w14:paraId="5D8FE880" w14:textId="77777777" w:rsidR="00AF444E" w:rsidRPr="00AF444E" w:rsidRDefault="00AF444E" w:rsidP="00AF444E">
      <w:r w:rsidRPr="00AF444E">
        <w:t xml:space="preserve">Pulp and cells added to juice over that normally contained in the juice shall be declared in the list of ingredients. </w:t>
      </w:r>
    </w:p>
    <w:p w14:paraId="74D763E4" w14:textId="77777777" w:rsidR="00AF444E" w:rsidRPr="00AF444E" w:rsidRDefault="00AF444E" w:rsidP="00AF444E">
      <w:r w:rsidRPr="00AF444E">
        <w:t xml:space="preserve">Aromatic substances, volatile flavour components, pulp and cells added to nectar over that normally contained in the juice shall be declared in the list of ingredients. </w:t>
      </w:r>
    </w:p>
    <w:p w14:paraId="72E87638" w14:textId="77777777" w:rsidR="00CC30F7" w:rsidRPr="00AF444E" w:rsidRDefault="00CC30F7" w:rsidP="00AF444E">
      <w:pPr>
        <w:rPr>
          <w:lang w:val="en-US"/>
        </w:rPr>
      </w:pPr>
    </w:p>
    <w:p w14:paraId="3411E3ED" w14:textId="77777777" w:rsidR="00AF444E" w:rsidRPr="00AF444E" w:rsidRDefault="00AF444E" w:rsidP="00AF444E">
      <w:pPr>
        <w:keepNext/>
        <w:tabs>
          <w:tab w:val="left" w:pos="400"/>
          <w:tab w:val="left" w:pos="560"/>
        </w:tabs>
        <w:suppressAutoHyphens/>
        <w:spacing w:before="270" w:line="-270" w:lineRule="auto"/>
        <w:jc w:val="left"/>
        <w:outlineLvl w:val="0"/>
        <w:rPr>
          <w:b/>
          <w:sz w:val="24"/>
          <w:lang w:val="en-US"/>
        </w:rPr>
      </w:pPr>
      <w:bookmarkStart w:id="18" w:name="_Toc194465054"/>
      <w:r w:rsidRPr="00AF444E">
        <w:rPr>
          <w:b/>
          <w:sz w:val="24"/>
          <w:lang w:val="en-US"/>
        </w:rPr>
        <w:t>12</w:t>
      </w:r>
      <w:r w:rsidRPr="00AF444E">
        <w:rPr>
          <w:b/>
          <w:sz w:val="24"/>
          <w:lang w:val="en-US"/>
        </w:rPr>
        <w:tab/>
        <w:t xml:space="preserve">Methods of sampling </w:t>
      </w:r>
      <w:bookmarkEnd w:id="18"/>
    </w:p>
    <w:p w14:paraId="2D61C068" w14:textId="77777777" w:rsidR="00AF444E" w:rsidRPr="00AF444E" w:rsidRDefault="00AF444E" w:rsidP="00AF444E">
      <w:pPr>
        <w:rPr>
          <w:color w:val="FF0000"/>
        </w:rPr>
      </w:pPr>
      <w:r w:rsidRPr="00AF444E">
        <w:rPr>
          <w:lang w:val="en-US"/>
        </w:rPr>
        <w:t>The fruit nectar and concentrate shall be sampled in accordance to ISO. 874</w:t>
      </w:r>
    </w:p>
    <w:p w14:paraId="1A1F304C" w14:textId="77777777" w:rsidR="00AF444E" w:rsidRPr="00AF444E" w:rsidRDefault="00AF444E" w:rsidP="00AF444E">
      <w:pPr>
        <w:tabs>
          <w:tab w:val="left" w:pos="663"/>
        </w:tabs>
      </w:pPr>
    </w:p>
    <w:p w14:paraId="398C9745" w14:textId="77777777" w:rsidR="00AF444E" w:rsidRDefault="00AF444E" w:rsidP="00AF444E">
      <w:pPr>
        <w:tabs>
          <w:tab w:val="left" w:pos="663"/>
        </w:tabs>
        <w:ind w:left="663" w:hanging="663"/>
      </w:pPr>
    </w:p>
    <w:p w14:paraId="47A86F60" w14:textId="77777777" w:rsidR="00BA72B0" w:rsidRDefault="00BA72B0" w:rsidP="00AF444E">
      <w:pPr>
        <w:tabs>
          <w:tab w:val="left" w:pos="663"/>
        </w:tabs>
        <w:ind w:left="663" w:hanging="663"/>
      </w:pPr>
    </w:p>
    <w:p w14:paraId="23C5847A" w14:textId="77777777" w:rsidR="00BA72B0" w:rsidRDefault="00BA72B0" w:rsidP="00AF444E">
      <w:pPr>
        <w:tabs>
          <w:tab w:val="left" w:pos="663"/>
        </w:tabs>
        <w:ind w:left="663" w:hanging="663"/>
      </w:pPr>
    </w:p>
    <w:p w14:paraId="6B78048D" w14:textId="77777777" w:rsidR="00BA72B0" w:rsidRDefault="00BA72B0" w:rsidP="00AF444E">
      <w:pPr>
        <w:tabs>
          <w:tab w:val="left" w:pos="663"/>
        </w:tabs>
        <w:ind w:left="663" w:hanging="663"/>
      </w:pPr>
    </w:p>
    <w:p w14:paraId="765372F4" w14:textId="77777777" w:rsidR="00BA72B0" w:rsidRDefault="00BA72B0" w:rsidP="00AF444E">
      <w:pPr>
        <w:tabs>
          <w:tab w:val="left" w:pos="663"/>
        </w:tabs>
        <w:ind w:left="663" w:hanging="663"/>
      </w:pPr>
    </w:p>
    <w:p w14:paraId="7A6E03D5" w14:textId="77777777" w:rsidR="00BA72B0" w:rsidRDefault="00BA72B0" w:rsidP="00AF444E">
      <w:pPr>
        <w:tabs>
          <w:tab w:val="left" w:pos="663"/>
        </w:tabs>
        <w:ind w:left="663" w:hanging="663"/>
      </w:pPr>
    </w:p>
    <w:p w14:paraId="6995F2B2" w14:textId="77777777" w:rsidR="00BA72B0" w:rsidRDefault="00BA72B0" w:rsidP="00AF444E">
      <w:pPr>
        <w:tabs>
          <w:tab w:val="left" w:pos="663"/>
        </w:tabs>
        <w:ind w:left="663" w:hanging="663"/>
      </w:pPr>
    </w:p>
    <w:p w14:paraId="388C7B4B" w14:textId="77777777" w:rsidR="00BA72B0" w:rsidRDefault="00BA72B0" w:rsidP="00AF444E">
      <w:pPr>
        <w:tabs>
          <w:tab w:val="left" w:pos="663"/>
        </w:tabs>
        <w:ind w:left="663" w:hanging="663"/>
      </w:pPr>
    </w:p>
    <w:p w14:paraId="6802AF6A" w14:textId="77777777" w:rsidR="00BA72B0" w:rsidRPr="00AF444E" w:rsidRDefault="00BA72B0" w:rsidP="00AF444E">
      <w:pPr>
        <w:tabs>
          <w:tab w:val="left" w:pos="663"/>
        </w:tabs>
        <w:ind w:left="663" w:hanging="663"/>
      </w:pPr>
    </w:p>
    <w:p w14:paraId="61940CBA" w14:textId="77777777" w:rsidR="00AF444E" w:rsidRPr="00AF444E" w:rsidRDefault="00AF444E" w:rsidP="00AF444E">
      <w:pPr>
        <w:tabs>
          <w:tab w:val="left" w:pos="660"/>
        </w:tabs>
        <w:ind w:left="658" w:hanging="658"/>
        <w:rPr>
          <w:b/>
          <w:bCs/>
          <w:lang w:val="en-US"/>
        </w:rPr>
      </w:pPr>
      <w:r w:rsidRPr="00AF444E">
        <w:rPr>
          <w:b/>
          <w:bCs/>
          <w:lang w:val="en-US"/>
        </w:rPr>
        <w:lastRenderedPageBreak/>
        <w:t xml:space="preserve">ANNEX A: </w:t>
      </w:r>
      <w:r w:rsidRPr="00AF444E">
        <w:rPr>
          <w:b/>
        </w:rPr>
        <w:t xml:space="preserve">LIST OF VEGETABLES COMMON NAME AND THEIR BOTANICAL NAMES </w:t>
      </w:r>
    </w:p>
    <w:p w14:paraId="07B93389" w14:textId="77777777" w:rsidR="00AF444E" w:rsidRPr="00AF444E" w:rsidRDefault="00AF444E" w:rsidP="00AF444E"/>
    <w:p w14:paraId="66FABAD3" w14:textId="77777777" w:rsidR="00AF444E" w:rsidRPr="00AF444E" w:rsidRDefault="00AF444E" w:rsidP="00AF444E">
      <w:r w:rsidRPr="00AF444E">
        <w:t xml:space="preserve">ARTICHOKES </w:t>
      </w:r>
      <w:proofErr w:type="spellStart"/>
      <w:r w:rsidRPr="00AF444E">
        <w:t>Cynara</w:t>
      </w:r>
      <w:proofErr w:type="spellEnd"/>
      <w:r w:rsidRPr="00AF444E">
        <w:t xml:space="preserve"> </w:t>
      </w:r>
      <w:proofErr w:type="spellStart"/>
      <w:r w:rsidRPr="00AF444E">
        <w:t>scolymus</w:t>
      </w:r>
      <w:proofErr w:type="spellEnd"/>
      <w:r w:rsidRPr="00AF444E">
        <w:t xml:space="preserve"> </w:t>
      </w:r>
    </w:p>
    <w:p w14:paraId="3BDE295D" w14:textId="77777777" w:rsidR="00AF444E" w:rsidRPr="00AF444E" w:rsidRDefault="00AF444E" w:rsidP="00AF444E">
      <w:r w:rsidRPr="00AF444E">
        <w:t xml:space="preserve">ASPARAGUS </w:t>
      </w:r>
      <w:proofErr w:type="spellStart"/>
      <w:r w:rsidRPr="00AF444E">
        <w:t>Asparagus</w:t>
      </w:r>
      <w:proofErr w:type="spellEnd"/>
      <w:r w:rsidRPr="00AF444E">
        <w:t xml:space="preserve"> officinalis</w:t>
      </w:r>
    </w:p>
    <w:p w14:paraId="54E5A029" w14:textId="77777777" w:rsidR="00AF444E" w:rsidRPr="00AF444E" w:rsidRDefault="00AF444E" w:rsidP="00AF444E">
      <w:r w:rsidRPr="00AF444E">
        <w:t xml:space="preserve">Broccoli Brassica </w:t>
      </w:r>
      <w:proofErr w:type="spellStart"/>
      <w:r w:rsidRPr="00AF444E">
        <w:t>oleracea</w:t>
      </w:r>
      <w:proofErr w:type="spellEnd"/>
      <w:r w:rsidRPr="00AF444E">
        <w:t xml:space="preserve"> var. botrytis </w:t>
      </w:r>
    </w:p>
    <w:p w14:paraId="083E3AC3" w14:textId="77777777" w:rsidR="00AF444E" w:rsidRPr="00AF444E" w:rsidRDefault="00AF444E" w:rsidP="00AF444E">
      <w:r w:rsidRPr="00AF444E">
        <w:t xml:space="preserve">Brussels sprouts Brassica </w:t>
      </w:r>
      <w:proofErr w:type="spellStart"/>
      <w:r w:rsidRPr="00AF444E">
        <w:t>oleracea</w:t>
      </w:r>
      <w:proofErr w:type="spellEnd"/>
      <w:r w:rsidRPr="00AF444E">
        <w:t xml:space="preserve"> var. </w:t>
      </w:r>
      <w:proofErr w:type="spellStart"/>
      <w:r w:rsidRPr="00AF444E">
        <w:t>gemmifera</w:t>
      </w:r>
      <w:proofErr w:type="spellEnd"/>
      <w:r w:rsidRPr="00AF444E">
        <w:t xml:space="preserve"> </w:t>
      </w:r>
    </w:p>
    <w:p w14:paraId="5660F39A" w14:textId="77777777" w:rsidR="00AF444E" w:rsidRPr="00AF444E" w:rsidRDefault="00AF444E" w:rsidP="00AF444E">
      <w:r w:rsidRPr="00AF444E">
        <w:t xml:space="preserve">Cabbage (red, white, Savoy) Brassica </w:t>
      </w:r>
      <w:proofErr w:type="spellStart"/>
      <w:r w:rsidRPr="00AF444E">
        <w:t>oleracea</w:t>
      </w:r>
      <w:proofErr w:type="spellEnd"/>
      <w:r w:rsidRPr="00AF444E">
        <w:t xml:space="preserve"> var. </w:t>
      </w:r>
      <w:proofErr w:type="spellStart"/>
      <w:r w:rsidRPr="00AF444E">
        <w:t>capitata</w:t>
      </w:r>
      <w:proofErr w:type="spellEnd"/>
      <w:r w:rsidRPr="00AF444E">
        <w:t xml:space="preserve"> </w:t>
      </w:r>
    </w:p>
    <w:p w14:paraId="606E2D97" w14:textId="77777777" w:rsidR="00AF444E" w:rsidRPr="00AF444E" w:rsidRDefault="00AF444E" w:rsidP="00AF444E">
      <w:r w:rsidRPr="00AF444E">
        <w:t xml:space="preserve">Cabbage, Chinese Brassica </w:t>
      </w:r>
      <w:proofErr w:type="spellStart"/>
      <w:r w:rsidRPr="00AF444E">
        <w:t>chinensis</w:t>
      </w:r>
      <w:proofErr w:type="spellEnd"/>
      <w:r w:rsidRPr="00AF444E">
        <w:t xml:space="preserve"> </w:t>
      </w:r>
    </w:p>
    <w:p w14:paraId="7DD7E11A" w14:textId="77777777" w:rsidR="00AF444E" w:rsidRPr="00AF444E" w:rsidRDefault="00AF444E" w:rsidP="00AF444E">
      <w:r w:rsidRPr="00AF444E">
        <w:t xml:space="preserve">Cabbage, for fodder Brassica spp. </w:t>
      </w:r>
    </w:p>
    <w:p w14:paraId="5DE3AE2F" w14:textId="77777777" w:rsidR="00AF444E" w:rsidRPr="00AF444E" w:rsidRDefault="00AF444E" w:rsidP="00AF444E">
      <w:r w:rsidRPr="00AF444E">
        <w:t xml:space="preserve">Carrot, </w:t>
      </w:r>
      <w:proofErr w:type="spellStart"/>
      <w:r w:rsidRPr="00AF444E">
        <w:t>Daucus</w:t>
      </w:r>
      <w:proofErr w:type="spellEnd"/>
      <w:r w:rsidRPr="00AF444E">
        <w:t xml:space="preserve"> </w:t>
      </w:r>
      <w:proofErr w:type="spellStart"/>
      <w:r w:rsidRPr="00AF444E">
        <w:t>carota</w:t>
      </w:r>
      <w:proofErr w:type="spellEnd"/>
      <w:r w:rsidRPr="00AF444E">
        <w:t xml:space="preserve"> ssp. </w:t>
      </w:r>
      <w:proofErr w:type="spellStart"/>
      <w:r w:rsidRPr="00AF444E">
        <w:t>sativa</w:t>
      </w:r>
      <w:proofErr w:type="spellEnd"/>
      <w:r w:rsidRPr="00AF444E">
        <w:t xml:space="preserve"> </w:t>
      </w:r>
    </w:p>
    <w:p w14:paraId="029E3824" w14:textId="77777777" w:rsidR="00AF444E" w:rsidRPr="00AF444E" w:rsidRDefault="00AF444E" w:rsidP="00AF444E">
      <w:r w:rsidRPr="00AF444E">
        <w:t xml:space="preserve">Cauliflower Brassica </w:t>
      </w:r>
      <w:proofErr w:type="spellStart"/>
      <w:r w:rsidRPr="00AF444E">
        <w:t>oleracea</w:t>
      </w:r>
      <w:proofErr w:type="spellEnd"/>
      <w:r w:rsidRPr="00AF444E">
        <w:t xml:space="preserve"> var. botrytis</w:t>
      </w:r>
    </w:p>
    <w:p w14:paraId="0ADC623F" w14:textId="77777777" w:rsidR="00AF444E" w:rsidRPr="00AF444E" w:rsidRDefault="00AF444E" w:rsidP="00AF444E">
      <w:r w:rsidRPr="00AF444E">
        <w:t xml:space="preserve">Celery </w:t>
      </w:r>
      <w:proofErr w:type="spellStart"/>
      <w:r w:rsidRPr="00AF444E">
        <w:t>Apium</w:t>
      </w:r>
      <w:proofErr w:type="spellEnd"/>
      <w:r w:rsidRPr="00AF444E">
        <w:t xml:space="preserve"> </w:t>
      </w:r>
      <w:proofErr w:type="spellStart"/>
      <w:r w:rsidRPr="00AF444E">
        <w:t>graveolens</w:t>
      </w:r>
      <w:proofErr w:type="spellEnd"/>
      <w:r w:rsidRPr="00AF444E">
        <w:t xml:space="preserve"> </w:t>
      </w:r>
    </w:p>
    <w:p w14:paraId="43B1C1F6" w14:textId="77777777" w:rsidR="00AF444E" w:rsidRPr="00AF444E" w:rsidRDefault="00AF444E" w:rsidP="00AF444E">
      <w:r w:rsidRPr="00AF444E">
        <w:t xml:space="preserve">Cucumber </w:t>
      </w:r>
      <w:proofErr w:type="spellStart"/>
      <w:r w:rsidRPr="00AF444E">
        <w:t>Cucumis</w:t>
      </w:r>
      <w:proofErr w:type="spellEnd"/>
      <w:r w:rsidRPr="00AF444E">
        <w:t xml:space="preserve"> </w:t>
      </w:r>
      <w:proofErr w:type="spellStart"/>
      <w:r w:rsidRPr="00AF444E">
        <w:t>sativus</w:t>
      </w:r>
      <w:proofErr w:type="spellEnd"/>
      <w:r w:rsidRPr="00AF444E">
        <w:t xml:space="preserve"> </w:t>
      </w:r>
    </w:p>
    <w:p w14:paraId="156AD83F" w14:textId="77777777" w:rsidR="00AF444E" w:rsidRPr="00AF444E" w:rsidRDefault="00AF444E" w:rsidP="00AF444E">
      <w:r w:rsidRPr="00AF444E">
        <w:t xml:space="preserve">Eggplant Solanum </w:t>
      </w:r>
      <w:proofErr w:type="spellStart"/>
      <w:r w:rsidRPr="00AF444E">
        <w:t>melongena</w:t>
      </w:r>
      <w:proofErr w:type="spellEnd"/>
      <w:r w:rsidRPr="00AF444E">
        <w:t xml:space="preserve"> </w:t>
      </w:r>
    </w:p>
    <w:p w14:paraId="3EF6A3EE" w14:textId="77777777" w:rsidR="00AF444E" w:rsidRPr="00AF444E" w:rsidRDefault="00AF444E" w:rsidP="00AF444E">
      <w:r w:rsidRPr="00AF444E">
        <w:t xml:space="preserve">Endive </w:t>
      </w:r>
      <w:proofErr w:type="spellStart"/>
      <w:r w:rsidRPr="00AF444E">
        <w:t>Cichorium</w:t>
      </w:r>
      <w:proofErr w:type="spellEnd"/>
      <w:r w:rsidRPr="00AF444E">
        <w:t xml:space="preserve"> </w:t>
      </w:r>
      <w:proofErr w:type="spellStart"/>
      <w:r w:rsidRPr="00AF444E">
        <w:t>endivia</w:t>
      </w:r>
      <w:proofErr w:type="spellEnd"/>
      <w:r w:rsidRPr="00AF444E">
        <w:t xml:space="preserve"> </w:t>
      </w:r>
    </w:p>
    <w:p w14:paraId="16FBC066" w14:textId="77777777" w:rsidR="00AF444E" w:rsidRPr="00AF444E" w:rsidRDefault="00AF444E" w:rsidP="00AF444E">
      <w:r w:rsidRPr="00AF444E">
        <w:t xml:space="preserve">Fenugreek </w:t>
      </w:r>
      <w:proofErr w:type="spellStart"/>
      <w:r w:rsidRPr="00AF444E">
        <w:t>Trigonella</w:t>
      </w:r>
      <w:proofErr w:type="spellEnd"/>
      <w:r w:rsidRPr="00AF444E">
        <w:t xml:space="preserve"> </w:t>
      </w:r>
      <w:proofErr w:type="spellStart"/>
      <w:r w:rsidRPr="00AF444E">
        <w:t>foenum-graecum</w:t>
      </w:r>
      <w:proofErr w:type="spellEnd"/>
      <w:r w:rsidRPr="00AF444E">
        <w:t xml:space="preserve"> </w:t>
      </w:r>
    </w:p>
    <w:p w14:paraId="5310C1D9" w14:textId="77777777" w:rsidR="00AF444E" w:rsidRPr="00AF444E" w:rsidRDefault="00AF444E" w:rsidP="00AF444E">
      <w:r w:rsidRPr="00AF444E">
        <w:t xml:space="preserve">Fig </w:t>
      </w:r>
      <w:proofErr w:type="spellStart"/>
      <w:r w:rsidRPr="00AF444E">
        <w:t>Ficus</w:t>
      </w:r>
      <w:proofErr w:type="spellEnd"/>
      <w:r w:rsidRPr="00AF444E">
        <w:t xml:space="preserve"> </w:t>
      </w:r>
      <w:proofErr w:type="spellStart"/>
      <w:r w:rsidRPr="00AF444E">
        <w:t>carica</w:t>
      </w:r>
      <w:proofErr w:type="spellEnd"/>
      <w:r w:rsidRPr="00AF444E">
        <w:t xml:space="preserve"> </w:t>
      </w:r>
    </w:p>
    <w:p w14:paraId="44E995E5" w14:textId="77777777" w:rsidR="00AF444E" w:rsidRPr="00AF444E" w:rsidRDefault="00AF444E" w:rsidP="00AF444E">
      <w:r w:rsidRPr="00AF444E">
        <w:t xml:space="preserve">Kale Brassica </w:t>
      </w:r>
      <w:proofErr w:type="spellStart"/>
      <w:r w:rsidRPr="00AF444E">
        <w:t>oleracea</w:t>
      </w:r>
      <w:proofErr w:type="spellEnd"/>
      <w:r w:rsidRPr="00AF444E">
        <w:t xml:space="preserve"> var. </w:t>
      </w:r>
      <w:proofErr w:type="spellStart"/>
      <w:r w:rsidRPr="00AF444E">
        <w:t>acephala</w:t>
      </w:r>
      <w:proofErr w:type="spellEnd"/>
      <w:r w:rsidRPr="00AF444E">
        <w:t xml:space="preserve"> </w:t>
      </w:r>
    </w:p>
    <w:p w14:paraId="502859E4" w14:textId="77777777" w:rsidR="00AF444E" w:rsidRPr="00AF444E" w:rsidRDefault="00AF444E" w:rsidP="00AF444E">
      <w:r w:rsidRPr="00AF444E">
        <w:t xml:space="preserve">Leeks other alliaceous vegetable leeks Allium </w:t>
      </w:r>
      <w:proofErr w:type="spellStart"/>
      <w:r w:rsidRPr="00AF444E">
        <w:t>porrum</w:t>
      </w:r>
      <w:proofErr w:type="spellEnd"/>
      <w:r w:rsidRPr="00AF444E">
        <w:t xml:space="preserve"> </w:t>
      </w:r>
    </w:p>
    <w:p w14:paraId="370D68A7" w14:textId="77777777" w:rsidR="00AF444E" w:rsidRPr="00AF444E" w:rsidRDefault="00AF444E" w:rsidP="00AF444E">
      <w:r w:rsidRPr="00AF444E">
        <w:t xml:space="preserve">Lettuce </w:t>
      </w:r>
      <w:proofErr w:type="spellStart"/>
      <w:r w:rsidRPr="00AF444E">
        <w:t>Lactuca</w:t>
      </w:r>
      <w:proofErr w:type="spellEnd"/>
      <w:r w:rsidRPr="00AF444E">
        <w:t xml:space="preserve"> </w:t>
      </w:r>
      <w:proofErr w:type="spellStart"/>
      <w:r w:rsidRPr="00AF444E">
        <w:t>sativa</w:t>
      </w:r>
      <w:proofErr w:type="spellEnd"/>
      <w:r w:rsidRPr="00AF444E">
        <w:t>;</w:t>
      </w:r>
    </w:p>
    <w:p w14:paraId="1874ACEE" w14:textId="77777777" w:rsidR="00AF444E" w:rsidRPr="00AF444E" w:rsidRDefault="00AF444E" w:rsidP="00AF444E">
      <w:r w:rsidRPr="00AF444E">
        <w:t xml:space="preserve">Mustard Brassica </w:t>
      </w:r>
      <w:proofErr w:type="spellStart"/>
      <w:r w:rsidRPr="00AF444E">
        <w:t>nigra</w:t>
      </w:r>
      <w:proofErr w:type="spellEnd"/>
      <w:r w:rsidRPr="00AF444E">
        <w:t xml:space="preserve">; </w:t>
      </w:r>
      <w:proofErr w:type="spellStart"/>
      <w:r w:rsidRPr="00AF444E">
        <w:t>Sinapis</w:t>
      </w:r>
      <w:proofErr w:type="spellEnd"/>
      <w:r w:rsidRPr="00AF444E">
        <w:t xml:space="preserve"> alba </w:t>
      </w:r>
    </w:p>
    <w:p w14:paraId="4F1AED45" w14:textId="77777777" w:rsidR="00AF444E" w:rsidRPr="00AF444E" w:rsidRDefault="00AF444E" w:rsidP="00AF444E">
      <w:r w:rsidRPr="00AF444E">
        <w:t xml:space="preserve">Okra </w:t>
      </w:r>
      <w:proofErr w:type="spellStart"/>
      <w:r w:rsidRPr="00AF444E">
        <w:t>Abelmoschus</w:t>
      </w:r>
      <w:proofErr w:type="spellEnd"/>
      <w:r w:rsidRPr="00AF444E">
        <w:t xml:space="preserve"> </w:t>
      </w:r>
      <w:proofErr w:type="spellStart"/>
      <w:r w:rsidRPr="00AF444E">
        <w:t>esculentus</w:t>
      </w:r>
      <w:proofErr w:type="spellEnd"/>
      <w:r w:rsidRPr="00AF444E">
        <w:t xml:space="preserve"> </w:t>
      </w:r>
    </w:p>
    <w:p w14:paraId="570D3C7E" w14:textId="77777777" w:rsidR="00AF444E" w:rsidRPr="00AF444E" w:rsidRDefault="00AF444E" w:rsidP="00AF444E">
      <w:r w:rsidRPr="00AF444E">
        <w:t xml:space="preserve">Pumpkin, edible Cucurbita spp. </w:t>
      </w:r>
    </w:p>
    <w:p w14:paraId="31D6921B" w14:textId="77777777" w:rsidR="00AF444E" w:rsidRPr="00AF444E" w:rsidRDefault="00AF444E" w:rsidP="00AF444E">
      <w:r w:rsidRPr="00AF444E">
        <w:t xml:space="preserve">Radish </w:t>
      </w:r>
      <w:proofErr w:type="spellStart"/>
      <w:r w:rsidRPr="00AF444E">
        <w:t>Raphanus</w:t>
      </w:r>
      <w:proofErr w:type="spellEnd"/>
      <w:r w:rsidRPr="00AF444E">
        <w:t xml:space="preserve"> </w:t>
      </w:r>
      <w:proofErr w:type="spellStart"/>
      <w:r w:rsidRPr="00AF444E">
        <w:t>sativus</w:t>
      </w:r>
      <w:proofErr w:type="spellEnd"/>
      <w:r w:rsidRPr="00AF444E">
        <w:t xml:space="preserve"> (</w:t>
      </w:r>
      <w:proofErr w:type="spellStart"/>
      <w:r w:rsidRPr="00AF444E">
        <w:t>inc.</w:t>
      </w:r>
      <w:proofErr w:type="spellEnd"/>
      <w:r w:rsidRPr="00AF444E">
        <w:t xml:space="preserve"> </w:t>
      </w:r>
      <w:proofErr w:type="spellStart"/>
      <w:r w:rsidRPr="00AF444E">
        <w:t>Cochlearia</w:t>
      </w:r>
      <w:proofErr w:type="spellEnd"/>
      <w:r w:rsidRPr="00AF444E">
        <w:t xml:space="preserve"> </w:t>
      </w:r>
      <w:proofErr w:type="spellStart"/>
      <w:r w:rsidRPr="00AF444E">
        <w:t>armoracia</w:t>
      </w:r>
      <w:proofErr w:type="spellEnd"/>
      <w:r w:rsidRPr="00AF444E">
        <w:t xml:space="preserve"> </w:t>
      </w:r>
    </w:p>
    <w:p w14:paraId="0FAFD19B" w14:textId="77777777" w:rsidR="00AF444E" w:rsidRPr="00AF444E" w:rsidRDefault="00AF444E" w:rsidP="00AF444E">
      <w:r w:rsidRPr="00AF444E">
        <w:t xml:space="preserve">Red beet Beta vulgaris </w:t>
      </w:r>
    </w:p>
    <w:p w14:paraId="6708D8D6" w14:textId="77777777" w:rsidR="00AF444E" w:rsidRPr="00AF444E" w:rsidRDefault="00AF444E" w:rsidP="00AF444E">
      <w:r w:rsidRPr="00AF444E">
        <w:t xml:space="preserve">Rutabaga (swede) Brassica </w:t>
      </w:r>
      <w:proofErr w:type="spellStart"/>
      <w:r w:rsidRPr="00AF444E">
        <w:t>napus</w:t>
      </w:r>
      <w:proofErr w:type="spellEnd"/>
      <w:r w:rsidRPr="00AF444E">
        <w:t xml:space="preserve"> var. </w:t>
      </w:r>
      <w:proofErr w:type="spellStart"/>
      <w:r w:rsidRPr="00AF444E">
        <w:t>napobrassica</w:t>
      </w:r>
      <w:proofErr w:type="spellEnd"/>
      <w:r w:rsidRPr="00AF444E">
        <w:t xml:space="preserve"> </w:t>
      </w:r>
    </w:p>
    <w:p w14:paraId="5973660D" w14:textId="77777777" w:rsidR="00AF444E" w:rsidRPr="00AF444E" w:rsidRDefault="00AF444E" w:rsidP="00AF444E">
      <w:r w:rsidRPr="00AF444E">
        <w:t xml:space="preserve">Spinach </w:t>
      </w:r>
      <w:proofErr w:type="spellStart"/>
      <w:r w:rsidRPr="00AF444E">
        <w:t>Spinacia</w:t>
      </w:r>
      <w:proofErr w:type="spellEnd"/>
      <w:r w:rsidRPr="00AF444E">
        <w:t xml:space="preserve"> </w:t>
      </w:r>
      <w:proofErr w:type="spellStart"/>
      <w:r w:rsidRPr="00AF444E">
        <w:t>oleracea</w:t>
      </w:r>
      <w:proofErr w:type="spellEnd"/>
      <w:r w:rsidRPr="00AF444E">
        <w:t xml:space="preserve"> </w:t>
      </w:r>
    </w:p>
    <w:p w14:paraId="3B1EF889" w14:textId="77777777" w:rsidR="00AF444E" w:rsidRPr="00AF444E" w:rsidRDefault="00AF444E" w:rsidP="00AF444E">
      <w:proofErr w:type="spellStart"/>
      <w:r w:rsidRPr="00AF444E">
        <w:t>Pumkins</w:t>
      </w:r>
      <w:proofErr w:type="spellEnd"/>
      <w:r w:rsidRPr="00AF444E">
        <w:t xml:space="preserve">, Squash, Gourds Cucurbita spp. </w:t>
      </w:r>
    </w:p>
    <w:p w14:paraId="2E316441" w14:textId="77777777" w:rsidR="00AF444E" w:rsidRPr="00AF444E" w:rsidRDefault="00AF444E" w:rsidP="00AF444E">
      <w:r w:rsidRPr="00AF444E">
        <w:t xml:space="preserve">Tomato </w:t>
      </w:r>
      <w:proofErr w:type="spellStart"/>
      <w:r w:rsidRPr="00AF444E">
        <w:t>Lycopersicon</w:t>
      </w:r>
      <w:proofErr w:type="spellEnd"/>
      <w:r w:rsidRPr="00AF444E">
        <w:t xml:space="preserve"> </w:t>
      </w:r>
      <w:proofErr w:type="spellStart"/>
      <w:r w:rsidRPr="00AF444E">
        <w:t>esculentum</w:t>
      </w:r>
      <w:proofErr w:type="spellEnd"/>
      <w:r w:rsidRPr="00AF444E">
        <w:t xml:space="preserve"> </w:t>
      </w:r>
    </w:p>
    <w:p w14:paraId="37DFEC34" w14:textId="77777777" w:rsidR="00AF444E" w:rsidRPr="00AF444E" w:rsidRDefault="00AF444E" w:rsidP="00AF444E">
      <w:r w:rsidRPr="00AF444E">
        <w:t xml:space="preserve">Turnip, edible Brassica </w:t>
      </w:r>
      <w:proofErr w:type="spellStart"/>
      <w:r w:rsidRPr="00AF444E">
        <w:t>rapa</w:t>
      </w:r>
      <w:proofErr w:type="spellEnd"/>
      <w:r w:rsidRPr="00AF444E">
        <w:t xml:space="preserve"> </w:t>
      </w:r>
    </w:p>
    <w:p w14:paraId="24755185" w14:textId="77777777" w:rsidR="00AF444E" w:rsidRPr="00AF444E" w:rsidRDefault="00AF444E" w:rsidP="00AF444E">
      <w:pPr>
        <w:tabs>
          <w:tab w:val="left" w:pos="9356"/>
        </w:tabs>
        <w:autoSpaceDE w:val="0"/>
        <w:autoSpaceDN w:val="0"/>
        <w:adjustRightInd w:val="0"/>
        <w:spacing w:after="0" w:line="240" w:lineRule="auto"/>
        <w:jc w:val="left"/>
        <w:rPr>
          <w:rFonts w:cs="Arial"/>
          <w:b/>
          <w:color w:val="000000"/>
          <w:sz w:val="16"/>
          <w:szCs w:val="16"/>
          <w:lang w:val="en-US"/>
        </w:rPr>
      </w:pPr>
    </w:p>
    <w:p w14:paraId="43C531DC" w14:textId="287B4B9D" w:rsidR="00AF444E" w:rsidRPr="00AF444E" w:rsidRDefault="00AF444E" w:rsidP="00AF444E">
      <w:pPr>
        <w:tabs>
          <w:tab w:val="left" w:pos="9356"/>
        </w:tabs>
        <w:autoSpaceDE w:val="0"/>
        <w:autoSpaceDN w:val="0"/>
        <w:adjustRightInd w:val="0"/>
        <w:spacing w:after="0" w:line="240" w:lineRule="auto"/>
        <w:jc w:val="left"/>
        <w:rPr>
          <w:rFonts w:cs="Arial"/>
          <w:color w:val="000000"/>
          <w:sz w:val="16"/>
          <w:szCs w:val="16"/>
          <w:lang w:val="en-US"/>
        </w:rPr>
      </w:pPr>
      <w:r w:rsidRPr="00AF444E">
        <w:rPr>
          <w:rFonts w:cs="Arial"/>
          <w:b/>
          <w:color w:val="000000"/>
          <w:sz w:val="16"/>
          <w:szCs w:val="16"/>
          <w:lang w:val="en-US"/>
        </w:rPr>
        <w:t>Note 1:</w:t>
      </w:r>
      <w:r w:rsidRPr="00AF444E">
        <w:rPr>
          <w:rFonts w:cs="Arial"/>
          <w:color w:val="000000"/>
          <w:sz w:val="16"/>
          <w:szCs w:val="16"/>
          <w:lang w:val="en-US"/>
        </w:rPr>
        <w:t xml:space="preserve"> If a juice is manufactured from a fruit not mentioned in the above list, it shall, nevertheless, comply with all the provisions of the standard, except that the minimum Brix level of the reconstituted juice shall be the Brix level as expressed from the</w:t>
      </w:r>
      <w:r w:rsidR="00BA72B0">
        <w:rPr>
          <w:rFonts w:cs="Arial"/>
          <w:color w:val="000000"/>
          <w:sz w:val="16"/>
          <w:szCs w:val="16"/>
          <w:lang w:val="en-US"/>
        </w:rPr>
        <w:t xml:space="preserve"> </w:t>
      </w:r>
      <w:r w:rsidRPr="00AF444E">
        <w:rPr>
          <w:rFonts w:cs="Arial"/>
          <w:color w:val="000000"/>
          <w:sz w:val="16"/>
          <w:szCs w:val="16"/>
          <w:lang w:val="en-US"/>
        </w:rPr>
        <w:t xml:space="preserve">vegetable used to make the concentrate. </w:t>
      </w:r>
    </w:p>
    <w:p w14:paraId="7F1696E4" w14:textId="77777777" w:rsidR="00AF444E" w:rsidRPr="00AF444E" w:rsidRDefault="00AF444E" w:rsidP="00AF444E">
      <w:pPr>
        <w:tabs>
          <w:tab w:val="left" w:pos="9356"/>
        </w:tabs>
        <w:spacing w:after="0" w:line="240" w:lineRule="auto"/>
        <w:rPr>
          <w:rFonts w:cs="Arial"/>
          <w:sz w:val="16"/>
          <w:szCs w:val="16"/>
        </w:rPr>
      </w:pPr>
      <w:r w:rsidRPr="00AF444E">
        <w:rPr>
          <w:rFonts w:cs="Arial"/>
          <w:b/>
          <w:sz w:val="16"/>
          <w:szCs w:val="16"/>
        </w:rPr>
        <w:t>Note 2:</w:t>
      </w:r>
      <w:r w:rsidRPr="00AF444E">
        <w:rPr>
          <w:rFonts w:cs="Arial"/>
          <w:sz w:val="16"/>
          <w:szCs w:val="16"/>
        </w:rPr>
        <w:t xml:space="preserve">  For mixed and blended vegetables juices and drinks the brix of the product shall be declared in the label</w:t>
      </w:r>
      <w:r w:rsidRPr="00AF444E" w:rsidDel="007330C8">
        <w:rPr>
          <w:rFonts w:cs="Arial"/>
          <w:sz w:val="16"/>
          <w:szCs w:val="16"/>
        </w:rPr>
        <w:t xml:space="preserve"> </w:t>
      </w:r>
    </w:p>
    <w:p w14:paraId="20A79E18" w14:textId="77777777" w:rsidR="00AF444E" w:rsidRPr="00AF444E" w:rsidRDefault="00AF444E" w:rsidP="00AF444E">
      <w:pPr>
        <w:rPr>
          <w:rFonts w:cs="Arial"/>
          <w:sz w:val="16"/>
          <w:szCs w:val="16"/>
        </w:rPr>
      </w:pPr>
    </w:p>
    <w:p w14:paraId="5968BC89" w14:textId="77777777" w:rsidR="00AF444E" w:rsidRPr="00AF444E" w:rsidRDefault="00AF444E" w:rsidP="00AF444E">
      <w:pPr>
        <w:rPr>
          <w:rFonts w:cs="Arial"/>
          <w:sz w:val="16"/>
          <w:szCs w:val="16"/>
        </w:rPr>
      </w:pPr>
    </w:p>
    <w:p w14:paraId="2215A7FE" w14:textId="77777777" w:rsidR="00AF444E" w:rsidRPr="00AF444E" w:rsidRDefault="00AF444E" w:rsidP="00AF444E">
      <w:pPr>
        <w:spacing w:after="0" w:line="240" w:lineRule="auto"/>
        <w:rPr>
          <w:rFonts w:cs="Arial"/>
          <w:b/>
          <w:bCs/>
          <w:sz w:val="24"/>
          <w:szCs w:val="24"/>
          <w:lang w:val="en-US"/>
        </w:rPr>
      </w:pPr>
      <w:r w:rsidRPr="00AF444E">
        <w:rPr>
          <w:rFonts w:cs="Arial"/>
          <w:b/>
          <w:bCs/>
          <w:sz w:val="24"/>
          <w:szCs w:val="24"/>
          <w:lang w:val="en-US"/>
        </w:rPr>
        <w:t xml:space="preserve">ANNEX B: Method of measuring gas volume </w:t>
      </w:r>
    </w:p>
    <w:p w14:paraId="33DA750B" w14:textId="77777777" w:rsidR="00AF444E" w:rsidRPr="00AF444E" w:rsidRDefault="00AF444E" w:rsidP="00AF444E">
      <w:pPr>
        <w:spacing w:after="0" w:line="240" w:lineRule="auto"/>
        <w:rPr>
          <w:rFonts w:cs="Arial"/>
          <w:szCs w:val="24"/>
          <w:lang w:val="en-US"/>
        </w:rPr>
      </w:pPr>
    </w:p>
    <w:p w14:paraId="5EC9028F" w14:textId="77777777" w:rsidR="00AF444E" w:rsidRPr="00AF444E" w:rsidRDefault="00AF444E" w:rsidP="00AF444E">
      <w:pPr>
        <w:spacing w:after="0" w:line="240" w:lineRule="auto"/>
        <w:rPr>
          <w:rFonts w:cs="Arial"/>
          <w:b/>
          <w:bCs/>
          <w:sz w:val="24"/>
          <w:szCs w:val="24"/>
          <w:lang w:val="en-US"/>
        </w:rPr>
      </w:pPr>
      <w:r w:rsidRPr="00AF444E">
        <w:rPr>
          <w:rFonts w:cs="Arial"/>
          <w:b/>
          <w:bCs/>
          <w:sz w:val="24"/>
          <w:szCs w:val="24"/>
          <w:lang w:val="en-US"/>
        </w:rPr>
        <w:t>Principle</w:t>
      </w:r>
    </w:p>
    <w:p w14:paraId="60740070" w14:textId="77777777" w:rsidR="00AF444E" w:rsidRPr="00AF444E" w:rsidRDefault="00AF444E" w:rsidP="00AF444E">
      <w:pPr>
        <w:spacing w:after="0" w:line="240" w:lineRule="auto"/>
        <w:rPr>
          <w:rFonts w:cs="Arial"/>
          <w:szCs w:val="24"/>
          <w:lang w:val="en-US"/>
        </w:rPr>
      </w:pPr>
    </w:p>
    <w:p w14:paraId="5D41B662" w14:textId="77777777" w:rsidR="00AF444E" w:rsidRPr="00AF444E" w:rsidRDefault="00AF444E" w:rsidP="00AF444E">
      <w:pPr>
        <w:spacing w:after="0" w:line="240" w:lineRule="auto"/>
        <w:rPr>
          <w:rFonts w:cs="Arial"/>
          <w:szCs w:val="24"/>
          <w:lang w:val="en-US"/>
        </w:rPr>
      </w:pPr>
      <w:r w:rsidRPr="00AF444E">
        <w:rPr>
          <w:rFonts w:cs="Arial"/>
          <w:szCs w:val="24"/>
          <w:lang w:val="en-US"/>
        </w:rPr>
        <w:t xml:space="preserve">The method involves </w:t>
      </w:r>
      <w:proofErr w:type="spellStart"/>
      <w:r w:rsidRPr="00AF444E">
        <w:rPr>
          <w:rFonts w:cs="Arial"/>
          <w:szCs w:val="24"/>
          <w:lang w:val="en-US"/>
        </w:rPr>
        <w:t>snifting</w:t>
      </w:r>
      <w:proofErr w:type="spellEnd"/>
      <w:r w:rsidRPr="00AF444E">
        <w:rPr>
          <w:rFonts w:cs="Arial"/>
          <w:szCs w:val="24"/>
          <w:lang w:val="en-US"/>
        </w:rPr>
        <w:t xml:space="preserve"> of the top gas.  The pressure reading should drop to 2 psi, to remove the air before testing for carbon dioxide volume.  In so doing correction of altitude as per table should be considered as pressure is affected by altitude.</w:t>
      </w:r>
    </w:p>
    <w:p w14:paraId="3CFEA472" w14:textId="77777777" w:rsidR="00AF444E" w:rsidRPr="00AF444E" w:rsidRDefault="00AF444E" w:rsidP="00AF444E">
      <w:pPr>
        <w:spacing w:after="0" w:line="240" w:lineRule="auto"/>
        <w:rPr>
          <w:rFonts w:cs="Arial"/>
          <w:szCs w:val="24"/>
          <w:lang w:val="en-US"/>
        </w:rPr>
      </w:pPr>
    </w:p>
    <w:p w14:paraId="0FF770E6" w14:textId="77777777" w:rsidR="00AF444E" w:rsidRPr="00AF444E" w:rsidRDefault="00AF444E" w:rsidP="00AF444E">
      <w:pPr>
        <w:spacing w:after="0" w:line="240" w:lineRule="auto"/>
        <w:rPr>
          <w:rFonts w:cs="Arial"/>
          <w:szCs w:val="24"/>
          <w:lang w:val="en-US"/>
        </w:rPr>
      </w:pPr>
      <w:r w:rsidRPr="00AF444E">
        <w:rPr>
          <w:rFonts w:cs="Arial"/>
          <w:szCs w:val="24"/>
          <w:lang w:val="en-US"/>
        </w:rPr>
        <w:t xml:space="preserve">The apparatus consists of pressure gauge having a hollow spike with holes in its side.  The bottle is inserted from the side into the slot provided in the neck of the carbon dioxide tester and is secured in place by tightening with a threaded system.  The pressure gauge is inserted until the needle point touches the crown cork.  There is a </w:t>
      </w:r>
      <w:proofErr w:type="spellStart"/>
      <w:r w:rsidRPr="00AF444E">
        <w:rPr>
          <w:rFonts w:cs="Arial"/>
          <w:szCs w:val="24"/>
          <w:lang w:val="en-US"/>
        </w:rPr>
        <w:t>snift</w:t>
      </w:r>
      <w:proofErr w:type="spellEnd"/>
      <w:r w:rsidRPr="00AF444E">
        <w:rPr>
          <w:rFonts w:cs="Arial"/>
          <w:szCs w:val="24"/>
          <w:lang w:val="en-US"/>
        </w:rPr>
        <w:t xml:space="preserve"> valve on the gauge stem which is kept closed until the needle point of the pressure gauge is forced through the crown cork.  The reading is noted on the gauge.</w:t>
      </w:r>
    </w:p>
    <w:p w14:paraId="22B2E5F9" w14:textId="77777777" w:rsidR="00AF444E" w:rsidRPr="00AF444E" w:rsidRDefault="00AF444E" w:rsidP="00AF444E">
      <w:pPr>
        <w:spacing w:after="0" w:line="240" w:lineRule="auto"/>
        <w:rPr>
          <w:rFonts w:cs="Arial"/>
          <w:szCs w:val="24"/>
          <w:lang w:val="en-US"/>
        </w:rPr>
      </w:pPr>
    </w:p>
    <w:p w14:paraId="442D40B2" w14:textId="77777777" w:rsidR="00AF444E" w:rsidRPr="00AF444E" w:rsidRDefault="00AF444E" w:rsidP="00AF444E">
      <w:pPr>
        <w:spacing w:after="0" w:line="240" w:lineRule="auto"/>
        <w:rPr>
          <w:rFonts w:cs="Arial"/>
          <w:b/>
          <w:bCs/>
          <w:sz w:val="24"/>
          <w:szCs w:val="24"/>
          <w:lang w:val="en-US"/>
        </w:rPr>
      </w:pPr>
      <w:r w:rsidRPr="00AF444E">
        <w:rPr>
          <w:rFonts w:cs="Arial"/>
          <w:b/>
          <w:bCs/>
          <w:sz w:val="24"/>
          <w:szCs w:val="24"/>
          <w:lang w:val="en-US"/>
        </w:rPr>
        <w:t xml:space="preserve">Procedure </w:t>
      </w:r>
    </w:p>
    <w:p w14:paraId="1717D232" w14:textId="77777777" w:rsidR="00AF444E" w:rsidRPr="00AF444E" w:rsidRDefault="00AF444E" w:rsidP="00AF444E">
      <w:pPr>
        <w:spacing w:after="0" w:line="240" w:lineRule="auto"/>
        <w:rPr>
          <w:rFonts w:cs="Arial"/>
          <w:szCs w:val="24"/>
          <w:lang w:val="en-US"/>
        </w:rPr>
      </w:pPr>
    </w:p>
    <w:p w14:paraId="07E7805D" w14:textId="77777777" w:rsidR="00AF444E" w:rsidRPr="00AF444E" w:rsidRDefault="00AF444E" w:rsidP="00AF444E">
      <w:pPr>
        <w:spacing w:after="0" w:line="240" w:lineRule="auto"/>
        <w:rPr>
          <w:rFonts w:cs="Arial"/>
          <w:szCs w:val="24"/>
          <w:lang w:val="en-US"/>
        </w:rPr>
      </w:pPr>
      <w:r w:rsidRPr="00AF444E">
        <w:rPr>
          <w:rFonts w:cs="Arial"/>
          <w:szCs w:val="24"/>
          <w:lang w:val="en-US"/>
        </w:rPr>
        <w:t xml:space="preserve">Clamp the bottle in the frame of the gas volume tester.  Pierce the crown cork but do not shake the bottle.  </w:t>
      </w:r>
      <w:proofErr w:type="spellStart"/>
      <w:r w:rsidRPr="00AF444E">
        <w:rPr>
          <w:rFonts w:cs="Arial"/>
          <w:szCs w:val="24"/>
          <w:lang w:val="en-US"/>
        </w:rPr>
        <w:t>Snift</w:t>
      </w:r>
      <w:proofErr w:type="spellEnd"/>
      <w:r w:rsidRPr="00AF444E">
        <w:rPr>
          <w:rFonts w:cs="Arial"/>
          <w:szCs w:val="24"/>
          <w:lang w:val="en-US"/>
        </w:rPr>
        <w:t xml:space="preserve"> off the top gas quickly until the gauge reading drops to zero.  Make certain to close the valve instantly the needle touches zero in the pressure gauge.  Shake the bottle vigorously until the gauge gives the reading that additional shaking does not change.  Record the pressure.  Note the temperature and record.  Obtain the volume of gas from pressure-temperature chart (Carbon dioxide chart)</w:t>
      </w:r>
    </w:p>
    <w:p w14:paraId="57342C1A" w14:textId="77777777" w:rsidR="00AF444E" w:rsidRPr="00AF444E" w:rsidRDefault="00AF444E" w:rsidP="00AF444E">
      <w:pPr>
        <w:rPr>
          <w:rFonts w:cs="Arial"/>
          <w:sz w:val="16"/>
          <w:szCs w:val="16"/>
        </w:rPr>
      </w:pPr>
    </w:p>
    <w:p w14:paraId="4B4874F1" w14:textId="1510B3B8" w:rsidR="00EC4B78" w:rsidRDefault="00EC4B78" w:rsidP="00AF444E">
      <w:pPr>
        <w:pStyle w:val="Heading1"/>
      </w:pPr>
    </w:p>
    <w:sectPr w:rsidR="00EC4B78" w:rsidSect="00AF444E">
      <w:headerReference w:type="even" r:id="rId25"/>
      <w:headerReference w:type="default" r:id="rId26"/>
      <w:headerReference w:type="first" r:id="rId27"/>
      <w:footerReference w:type="first" r:id="rId28"/>
      <w:type w:val="oddPage"/>
      <w:pgSz w:w="11906" w:h="16838" w:code="9"/>
      <w:pgMar w:top="851" w:right="567" w:bottom="851" w:left="851" w:header="720" w:footer="284" w:gutter="567"/>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D0045" w14:textId="77777777" w:rsidR="001D6259" w:rsidRDefault="001D6259">
      <w:r>
        <w:separator/>
      </w:r>
    </w:p>
  </w:endnote>
  <w:endnote w:type="continuationSeparator" w:id="0">
    <w:p w14:paraId="0DD388BB" w14:textId="77777777" w:rsidR="001D6259" w:rsidRDefault="001D6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7DFB" w14:textId="77777777" w:rsidR="003C2968" w:rsidRDefault="003C2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5E4FC" w14:textId="77777777" w:rsidR="003C2968" w:rsidRDefault="003C29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2A82A" w14:textId="578D6122" w:rsidR="00BA72B0" w:rsidRPr="0083546C" w:rsidRDefault="00BA72B0" w:rsidP="00F96EF2">
    <w:pPr>
      <w:pStyle w:val="Coverfooter"/>
      <w:tabs>
        <w:tab w:val="center" w:pos="4453"/>
        <w:tab w:val="left" w:pos="6390"/>
      </w:tabs>
      <w:jc w:val="left"/>
      <w:rPr>
        <w:rFonts w:ascii="Times New Roman" w:hAnsi="Times New Roman"/>
        <w:sz w:val="24"/>
      </w:rPr>
    </w:pPr>
    <w:r>
      <w:tab/>
    </w:r>
    <w:r w:rsidRPr="0083546C">
      <w:t xml:space="preserve">© KEBS </w:t>
    </w:r>
    <w:permStart w:id="641758316" w:edGrp="everyone"/>
    <w:r>
      <w:t>2021</w:t>
    </w:r>
    <w:permEnd w:id="641758316"/>
    <w:r>
      <w:tab/>
    </w:r>
  </w:p>
  <w:p w14:paraId="485A2D8C" w14:textId="77777777" w:rsidR="00BA72B0" w:rsidRDefault="00BA72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BA72B0" w14:paraId="0AB476F0" w14:textId="77777777">
      <w:trPr>
        <w:cantSplit/>
        <w:jc w:val="center"/>
      </w:trPr>
      <w:tc>
        <w:tcPr>
          <w:tcW w:w="4876" w:type="dxa"/>
        </w:tcPr>
        <w:p w14:paraId="0603CE9C" w14:textId="119077CF" w:rsidR="00BA72B0" w:rsidRPr="00B61116" w:rsidRDefault="00BA72B0" w:rsidP="00BA72B0">
          <w:pPr>
            <w:pStyle w:val="Footer"/>
            <w:tabs>
              <w:tab w:val="center" w:pos="2438"/>
            </w:tabs>
            <w:spacing w:before="540"/>
          </w:pPr>
          <w:r w:rsidRPr="00B61116">
            <w:fldChar w:fldCharType="begin"/>
          </w:r>
          <w:r w:rsidRPr="00B61116">
            <w:instrText xml:space="preserve">\PAGE \* ROMAN \* LOWER \* CHARFORMAT </w:instrText>
          </w:r>
          <w:r w:rsidRPr="00B61116">
            <w:fldChar w:fldCharType="separate"/>
          </w:r>
          <w:r w:rsidR="003C2968">
            <w:rPr>
              <w:noProof/>
            </w:rPr>
            <w:t>ii</w:t>
          </w:r>
          <w:r w:rsidRPr="00B61116">
            <w:fldChar w:fldCharType="end"/>
          </w:r>
          <w:r>
            <w:tab/>
          </w:r>
        </w:p>
      </w:tc>
      <w:tc>
        <w:tcPr>
          <w:tcW w:w="4876" w:type="dxa"/>
        </w:tcPr>
        <w:p w14:paraId="5B19E008" w14:textId="542ED2D8" w:rsidR="00BA72B0" w:rsidRDefault="00BA72B0" w:rsidP="00FF5BE2">
          <w:pPr>
            <w:pStyle w:val="Footer"/>
            <w:spacing w:before="540"/>
            <w:jc w:val="right"/>
          </w:pPr>
          <w:r w:rsidRPr="00B61116">
            <w:t xml:space="preserve">© </w:t>
          </w:r>
          <w:r>
            <w:t>KEB</w:t>
          </w:r>
          <w:r w:rsidRPr="00B61116">
            <w:t xml:space="preserve">S </w:t>
          </w:r>
          <w:permStart w:id="105319254" w:edGrp="everyone"/>
          <w:r>
            <w:t>2021</w:t>
          </w:r>
          <w:permEnd w:id="105319254"/>
          <w:r>
            <w:t xml:space="preserve"> </w:t>
          </w:r>
          <w:r w:rsidRPr="00B61116">
            <w:t>– All rights reserved</w:t>
          </w:r>
        </w:p>
      </w:tc>
    </w:tr>
  </w:tbl>
  <w:p w14:paraId="48439B78" w14:textId="77777777" w:rsidR="00BA72B0" w:rsidRDefault="00BA72B0">
    <w:pPr>
      <w:pStyle w:val="Footer"/>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BA72B0" w14:paraId="2566711B" w14:textId="77777777" w:rsidTr="00223B02">
      <w:trPr>
        <w:cantSplit/>
        <w:jc w:val="center"/>
      </w:trPr>
      <w:tc>
        <w:tcPr>
          <w:tcW w:w="4876" w:type="dxa"/>
        </w:tcPr>
        <w:p w14:paraId="56A02EE8" w14:textId="6839A7E2" w:rsidR="00BA72B0" w:rsidRDefault="00BA72B0" w:rsidP="00FF5BE2">
          <w:pPr>
            <w:pStyle w:val="Footer"/>
            <w:spacing w:before="540"/>
            <w:rPr>
              <w:b/>
            </w:rPr>
          </w:pPr>
          <w:r>
            <w:t xml:space="preserve">© KEBS </w:t>
          </w:r>
          <w:permStart w:id="810187982" w:edGrp="everyone"/>
          <w:r>
            <w:t>2021</w:t>
          </w:r>
          <w:permEnd w:id="810187982"/>
          <w:r>
            <w:t xml:space="preserve"> – All rights reserved</w:t>
          </w:r>
        </w:p>
      </w:tc>
      <w:tc>
        <w:tcPr>
          <w:tcW w:w="4905" w:type="dxa"/>
        </w:tcPr>
        <w:p w14:paraId="5A3459D0" w14:textId="191C38F0" w:rsidR="00BA72B0" w:rsidRDefault="00BA72B0">
          <w:pPr>
            <w:pStyle w:val="Footer"/>
            <w:spacing w:before="540"/>
            <w:jc w:val="right"/>
          </w:pPr>
          <w:r>
            <w:fldChar w:fldCharType="begin"/>
          </w:r>
          <w:r>
            <w:instrText xml:space="preserve">\PAGE \* ROMAN \* LOWER \* CHARFORMAT </w:instrText>
          </w:r>
          <w:r>
            <w:fldChar w:fldCharType="separate"/>
          </w:r>
          <w:r w:rsidR="003C2968">
            <w:rPr>
              <w:noProof/>
            </w:rPr>
            <w:t>xiii</w:t>
          </w:r>
          <w:r>
            <w:fldChar w:fldCharType="end"/>
          </w:r>
        </w:p>
      </w:tc>
    </w:tr>
  </w:tbl>
  <w:p w14:paraId="660DEBE7" w14:textId="77777777" w:rsidR="00BA72B0" w:rsidRDefault="00BA72B0" w:rsidP="00BC3A47">
    <w:pPr>
      <w:pStyle w:val="Footer"/>
      <w:tabs>
        <w:tab w:val="left" w:pos="350"/>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BA72B0" w14:paraId="0B490C8F" w14:textId="77777777" w:rsidTr="006307DD">
      <w:trPr>
        <w:cantSplit/>
      </w:trPr>
      <w:tc>
        <w:tcPr>
          <w:tcW w:w="5173" w:type="dxa"/>
        </w:tcPr>
        <w:p w14:paraId="718C7B02" w14:textId="2C540B36" w:rsidR="00BA72B0" w:rsidRDefault="00BA72B0" w:rsidP="00FF5BE2">
          <w:pPr>
            <w:pStyle w:val="Footer"/>
            <w:spacing w:before="540"/>
          </w:pPr>
          <w:r>
            <w:t xml:space="preserve">© KEBS </w:t>
          </w:r>
          <w:permStart w:id="1458259190" w:edGrp="everyone"/>
          <w:r>
            <w:t>2021</w:t>
          </w:r>
          <w:permEnd w:id="1458259190"/>
          <w:r>
            <w:t xml:space="preserve"> – All rights reserved</w:t>
          </w:r>
        </w:p>
      </w:tc>
      <w:tc>
        <w:tcPr>
          <w:tcW w:w="4678" w:type="dxa"/>
        </w:tcPr>
        <w:p w14:paraId="3557FB1B" w14:textId="49D8F96B" w:rsidR="00BA72B0" w:rsidRDefault="00BA72B0"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14:paraId="0C7383F2" w14:textId="77777777" w:rsidR="00BA72B0" w:rsidRDefault="00BA72B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BA72B0" w14:paraId="4260E76F" w14:textId="77777777" w:rsidTr="00A51FE5">
      <w:trPr>
        <w:cantSplit/>
        <w:jc w:val="center"/>
      </w:trPr>
      <w:tc>
        <w:tcPr>
          <w:tcW w:w="4876" w:type="dxa"/>
        </w:tcPr>
        <w:p w14:paraId="39112004" w14:textId="713F17B3" w:rsidR="00BA72B0" w:rsidRDefault="00BA72B0" w:rsidP="00FF5BE2">
          <w:pPr>
            <w:pStyle w:val="Footer"/>
            <w:spacing w:before="540"/>
            <w:rPr>
              <w:b/>
            </w:rPr>
          </w:pPr>
          <w:r w:rsidRPr="00E679E3">
            <w:rPr>
              <w:color w:val="000000" w:themeColor="text1"/>
            </w:rPr>
            <w:t xml:space="preserve">© KEBS </w:t>
          </w:r>
          <w:permStart w:id="563545715" w:edGrp="everyone"/>
          <w:r>
            <w:rPr>
              <w:color w:val="000000" w:themeColor="text1"/>
            </w:rPr>
            <w:t xml:space="preserve">2021 </w:t>
          </w:r>
          <w:permEnd w:id="563545715"/>
          <w:r w:rsidRPr="00E679E3">
            <w:rPr>
              <w:color w:val="000000" w:themeColor="text1"/>
            </w:rPr>
            <w:t>– All rights reserved</w:t>
          </w:r>
        </w:p>
      </w:tc>
      <w:tc>
        <w:tcPr>
          <w:tcW w:w="5048" w:type="dxa"/>
        </w:tcPr>
        <w:p w14:paraId="61061BAF" w14:textId="77777777" w:rsidR="00BA72B0" w:rsidRDefault="00BA72B0">
          <w:pPr>
            <w:pStyle w:val="Footer"/>
            <w:spacing w:before="540"/>
            <w:jc w:val="right"/>
            <w:rPr>
              <w:b/>
            </w:rPr>
          </w:pPr>
        </w:p>
      </w:tc>
    </w:tr>
  </w:tbl>
  <w:p w14:paraId="1A9B6584" w14:textId="77777777" w:rsidR="00BA72B0" w:rsidRDefault="00BA72B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CF3F3" w14:textId="77777777" w:rsidR="001D6259" w:rsidRDefault="001D6259">
      <w:r>
        <w:separator/>
      </w:r>
    </w:p>
  </w:footnote>
  <w:footnote w:type="continuationSeparator" w:id="0">
    <w:p w14:paraId="037C3A40" w14:textId="77777777" w:rsidR="001D6259" w:rsidRDefault="001D6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CDBE2" w14:textId="080B03AE" w:rsidR="00BA72B0" w:rsidRDefault="00BA72B0">
    <w:pPr>
      <w:pStyle w:val="Header"/>
    </w:pPr>
    <w:r>
      <w:rPr>
        <w:noProof/>
      </w:rPr>
      <w:pict w14:anchorId="78664F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1" o:spid="_x0000_s2050" type="#_x0000_t136" style="position:absolute;left:0;text-align:left;margin-left:0;margin-top:0;width:621.65pt;height:77.7pt;rotation:315;z-index:-251655168;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3434C" w14:textId="66950088" w:rsidR="00BA72B0" w:rsidRDefault="00BA72B0">
    <w:pPr>
      <w:pStyle w:val="Header"/>
    </w:pPr>
    <w:r>
      <w:rPr>
        <w:noProof/>
      </w:rPr>
      <w:pict w14:anchorId="47FD96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2" o:spid="_x0000_s2051" type="#_x0000_t136" style="position:absolute;left:0;text-align:left;margin-left:0;margin-top:0;width:621.65pt;height:77.7pt;rotation:315;z-index:-251653120;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coverheadertable"/>
      <w:tblW w:w="9018" w:type="dxa"/>
      <w:tblLook w:val="04A0" w:firstRow="1" w:lastRow="0" w:firstColumn="1" w:lastColumn="0" w:noHBand="0" w:noVBand="1"/>
    </w:tblPr>
    <w:tblGrid>
      <w:gridCol w:w="6379"/>
      <w:gridCol w:w="2639"/>
    </w:tblGrid>
    <w:tr w:rsidR="00BA72B0" w14:paraId="75EF7B99" w14:textId="77777777" w:rsidTr="006C3BB0">
      <w:tc>
        <w:tcPr>
          <w:tcW w:w="6379" w:type="dxa"/>
        </w:tcPr>
        <w:p w14:paraId="4353E0AF" w14:textId="2E5D769E" w:rsidR="00BA72B0" w:rsidRDefault="00BA72B0" w:rsidP="0083546C">
          <w:pPr>
            <w:pStyle w:val="CoverPageHeader"/>
          </w:pPr>
          <w:r w:rsidRPr="00673549">
            <w:t>KENYA STANDARD</w:t>
          </w:r>
          <w:r w:rsidR="00A26D93">
            <w:t xml:space="preserve">                                 </w:t>
          </w:r>
        </w:p>
        <w:p w14:paraId="651118DB" w14:textId="77777777" w:rsidR="00BA72B0" w:rsidRPr="009E5D4D" w:rsidRDefault="00BA72B0" w:rsidP="00BA72B0"/>
        <w:p w14:paraId="5750B802" w14:textId="1B857291" w:rsidR="00BA72B0" w:rsidRDefault="00A26D93" w:rsidP="009E5D4D">
          <w:r>
            <w:t xml:space="preserve"> </w:t>
          </w:r>
        </w:p>
        <w:p w14:paraId="27832053" w14:textId="32C7DE14" w:rsidR="00BA72B0" w:rsidRPr="009E5D4D" w:rsidRDefault="00BA72B0" w:rsidP="00BA72B0">
          <w:pPr>
            <w:tabs>
              <w:tab w:val="left" w:pos="1830"/>
            </w:tabs>
          </w:pPr>
          <w:r>
            <w:tab/>
          </w:r>
        </w:p>
      </w:tc>
      <w:tc>
        <w:tcPr>
          <w:tcW w:w="2639" w:type="dxa"/>
        </w:tcPr>
        <w:p w14:paraId="101E968F" w14:textId="77777777" w:rsidR="00A26D93" w:rsidRPr="00A26D93" w:rsidRDefault="00A26D93" w:rsidP="00A26D93">
          <w:pPr>
            <w:pStyle w:val="ICS"/>
            <w:rPr>
              <w:b/>
              <w:sz w:val="28"/>
              <w:szCs w:val="28"/>
            </w:rPr>
          </w:pPr>
          <w:r w:rsidRPr="00A26D93">
            <w:rPr>
              <w:b/>
              <w:sz w:val="28"/>
              <w:szCs w:val="28"/>
            </w:rPr>
            <w:t>DKS 2956:2021</w:t>
          </w:r>
        </w:p>
        <w:p w14:paraId="2BA3DA7A" w14:textId="0082B875" w:rsidR="00BA72B0" w:rsidRPr="00511DD3" w:rsidRDefault="00BA72B0" w:rsidP="00A26D93">
          <w:pPr>
            <w:pStyle w:val="ICS"/>
          </w:pPr>
          <w:r w:rsidRPr="00511DD3">
            <w:t>ICS</w:t>
          </w:r>
          <w:r>
            <w:t xml:space="preserve"> </w:t>
          </w:r>
          <w:r>
            <w:rPr>
              <w:rFonts w:cs="Arial"/>
              <w:bCs/>
              <w:color w:val="000000"/>
              <w:szCs w:val="24"/>
            </w:rPr>
            <w:t>67.100.10</w:t>
          </w:r>
          <w:r>
            <w:t xml:space="preserve"> </w:t>
          </w:r>
        </w:p>
        <w:p w14:paraId="4801538F" w14:textId="51DC89C0" w:rsidR="00BA72B0" w:rsidRPr="00511DD3" w:rsidRDefault="00BA72B0" w:rsidP="0083546C">
          <w:pPr>
            <w:pStyle w:val="Edition"/>
          </w:pPr>
        </w:p>
      </w:tc>
    </w:tr>
  </w:tbl>
  <w:p w14:paraId="7F6596F0" w14:textId="0845A3C4" w:rsidR="00BA72B0" w:rsidRPr="009044AB" w:rsidRDefault="00BA72B0" w:rsidP="0069693D">
    <w:pPr>
      <w:tabs>
        <w:tab w:val="left" w:pos="1800"/>
      </w:tabs>
      <w:rPr>
        <w:rFonts w:cs="Arial"/>
        <w:b/>
        <w:sz w:val="28"/>
        <w:szCs w:val="28"/>
      </w:rPr>
    </w:pPr>
    <w:r>
      <w:rPr>
        <w:noProof/>
      </w:rPr>
      <w:pict w14:anchorId="0167DA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0" o:spid="_x0000_s2049" type="#_x0000_t136" style="position:absolute;left:0;text-align:left;margin-left:0;margin-top:0;width:621.65pt;height:77.7pt;rotation:315;z-index:-251657216;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r>
      <w:rPr>
        <w:rFonts w:cs="Arial"/>
        <w:b/>
        <w:sz w:val="28"/>
        <w:szCs w:val="28"/>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E5D8" w14:textId="28202E76" w:rsidR="00BA72B0" w:rsidRPr="008960C4" w:rsidRDefault="00BA72B0" w:rsidP="000F3C83">
    <w:pPr>
      <w:pStyle w:val="KSNumberevenpages"/>
    </w:pPr>
    <w:r>
      <w:rPr>
        <w:noProof/>
      </w:rPr>
      <w:pict w14:anchorId="350A87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4" o:spid="_x0000_s2053" type="#_x0000_t136" style="position:absolute;left:0;text-align:left;margin-left:0;margin-top:0;width:633.9pt;height:77.7pt;rotation:315;z-index:-251649024;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ermStart w:id="950801637" w:edGrp="everyone"/>
    <w:r>
      <w:t>DKS 2956</w:t>
    </w:r>
    <w:r w:rsidRPr="008960C4">
      <w:t xml:space="preserve">: </w:t>
    </w:r>
    <w:r>
      <w:t>2021</w:t>
    </w:r>
    <w:permEnd w:id="950801637"/>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coverheadertable"/>
      <w:tblW w:w="9500" w:type="dxa"/>
      <w:tblLook w:val="04A0" w:firstRow="1" w:lastRow="0" w:firstColumn="1" w:lastColumn="0" w:noHBand="0" w:noVBand="1"/>
    </w:tblPr>
    <w:tblGrid>
      <w:gridCol w:w="6771"/>
      <w:gridCol w:w="2729"/>
    </w:tblGrid>
    <w:tr w:rsidR="00BA72B0" w:rsidRPr="00244D09" w14:paraId="58EE4AAC" w14:textId="77777777" w:rsidTr="00465F2D">
      <w:tc>
        <w:tcPr>
          <w:tcW w:w="6771" w:type="dxa"/>
        </w:tcPr>
        <w:p w14:paraId="297D3B79" w14:textId="77777777" w:rsidR="00BA72B0" w:rsidRPr="00244D09" w:rsidRDefault="00BA72B0" w:rsidP="00244D09">
          <w:pPr>
            <w:pStyle w:val="CoverPageHeader"/>
          </w:pPr>
          <w:r w:rsidRPr="00244D09">
            <w:t>KENYA STANDARD</w:t>
          </w:r>
        </w:p>
      </w:tc>
      <w:tc>
        <w:tcPr>
          <w:tcW w:w="2729" w:type="dxa"/>
        </w:tcPr>
        <w:p w14:paraId="445F6254" w14:textId="7D8F4889" w:rsidR="00BA72B0" w:rsidRPr="00244D09" w:rsidRDefault="00BA72B0" w:rsidP="000F3C83">
          <w:pPr>
            <w:pStyle w:val="KSNumberOddpages"/>
          </w:pPr>
          <w:r>
            <w:t>DKS 2956</w:t>
          </w:r>
          <w:permStart w:id="1483956445" w:edGrp="everyone"/>
          <w:r w:rsidR="00A26D93">
            <w:t>:</w:t>
          </w:r>
          <w:r>
            <w:t xml:space="preserve"> 2021</w:t>
          </w:r>
          <w:permEnd w:id="1483956445"/>
        </w:p>
        <w:p w14:paraId="4EF4195E" w14:textId="3895326C" w:rsidR="00BA72B0" w:rsidRPr="00511DD3" w:rsidRDefault="00BA72B0" w:rsidP="00D41839">
          <w:pPr>
            <w:pStyle w:val="ICS"/>
          </w:pPr>
          <w:r w:rsidRPr="00511DD3">
            <w:t>ICS</w:t>
          </w:r>
          <w:r>
            <w:t xml:space="preserve"> </w:t>
          </w:r>
          <w:r>
            <w:rPr>
              <w:rFonts w:cs="Arial"/>
              <w:bCs/>
              <w:color w:val="000000"/>
              <w:szCs w:val="24"/>
            </w:rPr>
            <w:t>67.100.10</w:t>
          </w:r>
          <w:r>
            <w:t xml:space="preserve"> </w:t>
          </w:r>
        </w:p>
        <w:p w14:paraId="73B74566" w14:textId="6ED2F7CB" w:rsidR="00BA72B0" w:rsidRPr="00244D09" w:rsidRDefault="00BA72B0" w:rsidP="00244D09">
          <w:pPr>
            <w:pStyle w:val="Edition"/>
          </w:pPr>
          <w:r>
            <w:t xml:space="preserve">First </w:t>
          </w:r>
          <w:r w:rsidRPr="00244D09">
            <w:t>Edition</w:t>
          </w:r>
        </w:p>
      </w:tc>
    </w:tr>
  </w:tbl>
  <w:p w14:paraId="48B3829F" w14:textId="3EB5AB25" w:rsidR="00BA72B0" w:rsidRPr="0069693D" w:rsidRDefault="00BA72B0" w:rsidP="0069693D">
    <w:pPr>
      <w:pStyle w:val="Header"/>
    </w:pPr>
    <w:r>
      <w:rPr>
        <w:noProof/>
      </w:rPr>
      <w:pict w14:anchorId="144DE9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5" o:spid="_x0000_s2054" type="#_x0000_t136" style="position:absolute;left:0;text-align:left;margin-left:0;margin-top:0;width:621.65pt;height:77.7pt;rotation:315;z-index:-251646976;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650D" w14:textId="4E1217D8" w:rsidR="00BA72B0" w:rsidRDefault="00BA72B0">
    <w:pPr>
      <w:pStyle w:val="Header"/>
    </w:pPr>
    <w:r>
      <w:rPr>
        <w:noProof/>
      </w:rPr>
      <w:pict w14:anchorId="57A0C7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3" o:spid="_x0000_s2052" type="#_x0000_t136" style="position:absolute;left:0;text-align:left;margin-left:0;margin-top:0;width:621.65pt;height:77.7pt;rotation:315;z-index:-251651072;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r>
      <w:rPr>
        <w:color w:val="FF0000"/>
      </w:rPr>
      <w:t>ISO/WD </w:t>
    </w:r>
    <w:proofErr w:type="spellStart"/>
    <w:r>
      <w:rPr>
        <w:color w:val="FF0000"/>
      </w:rPr>
      <w:t>nnn</w:t>
    </w:r>
    <w:proofErr w:type="spellEnd"/>
    <w:r>
      <w:rPr>
        <w:color w:val="FF0000"/>
      </w:rPr>
      <w:t>-n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4C516" w14:textId="08F02F1A" w:rsidR="00BA72B0" w:rsidRDefault="00BA72B0">
    <w:pPr>
      <w:pStyle w:val="Header"/>
    </w:pPr>
    <w:r>
      <w:rPr>
        <w:noProof/>
      </w:rPr>
      <w:pict w14:anchorId="390827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7" o:spid="_x0000_s2056" type="#_x0000_t136" style="position:absolute;left:0;text-align:left;margin-left:0;margin-top:0;width:633.9pt;height:77.7pt;rotation:315;z-index:-251642880;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F4E68" w14:textId="2DB03E8B" w:rsidR="00BA72B0" w:rsidRDefault="00BA72B0">
    <w:pPr>
      <w:pStyle w:val="Header"/>
    </w:pPr>
    <w:r>
      <w:rPr>
        <w:noProof/>
      </w:rPr>
      <w:pict w14:anchorId="35DB00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8" o:spid="_x0000_s2057" type="#_x0000_t136" style="position:absolute;left:0;text-align:left;margin-left:0;margin-top:0;width:621.65pt;height:77.7pt;rotation:315;z-index:-251640832;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BA72B0" w14:paraId="55579A32" w14:textId="77777777">
      <w:trPr>
        <w:cantSplit/>
        <w:jc w:val="center"/>
      </w:trPr>
      <w:tc>
        <w:tcPr>
          <w:tcW w:w="5387" w:type="dxa"/>
        </w:tcPr>
        <w:p w14:paraId="46C576B7" w14:textId="75A328AD" w:rsidR="00BA72B0" w:rsidRDefault="00BA72B0" w:rsidP="00BA72B0">
          <w:pPr>
            <w:pStyle w:val="KSNumberevenpages"/>
          </w:pPr>
          <w:r>
            <w:t xml:space="preserve">KS </w:t>
          </w:r>
          <w:permStart w:id="2144750049" w:edGrp="everyone"/>
          <w:r>
            <w:t>2956:2021</w:t>
          </w:r>
          <w:permEnd w:id="2144750049"/>
        </w:p>
      </w:tc>
      <w:tc>
        <w:tcPr>
          <w:tcW w:w="4366" w:type="dxa"/>
        </w:tcPr>
        <w:p w14:paraId="20681E1A" w14:textId="77777777" w:rsidR="00BA72B0" w:rsidRDefault="00BA72B0">
          <w:pPr>
            <w:pStyle w:val="Header"/>
            <w:spacing w:before="120" w:after="120" w:line="-230" w:lineRule="auto"/>
            <w:jc w:val="right"/>
          </w:pPr>
          <w:r>
            <w:rPr>
              <w:color w:val="FF0000"/>
            </w:rPr>
            <w:t xml:space="preserve"> </w:t>
          </w:r>
        </w:p>
      </w:tc>
    </w:tr>
  </w:tbl>
  <w:p w14:paraId="1CC34656" w14:textId="6352B779" w:rsidR="00BA72B0" w:rsidRDefault="00BA72B0">
    <w:pPr>
      <w:pStyle w:val="Header"/>
    </w:pPr>
    <w:r>
      <w:rPr>
        <w:noProof/>
      </w:rPr>
      <w:pict w14:anchorId="68536B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923396" o:spid="_x0000_s2055" type="#_x0000_t136" style="position:absolute;left:0;text-align:left;margin-left:0;margin-top:0;width:621.65pt;height:77.7pt;rotation:315;z-index:-251644928;mso-position-horizontal:center;mso-position-horizontal-relative:margin;mso-position-vertical:center;mso-position-vertical-relative:margin" o:allowincell="f" fillcolor="#5a5a5a [2109]"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B461D"/>
    <w:multiLevelType w:val="hybridMultilevel"/>
    <w:tmpl w:val="366090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209D"/>
    <w:multiLevelType w:val="hybridMultilevel"/>
    <w:tmpl w:val="E06C26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308BF"/>
    <w:multiLevelType w:val="hybridMultilevel"/>
    <w:tmpl w:val="7D34B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B7B16"/>
    <w:multiLevelType w:val="hybridMultilevel"/>
    <w:tmpl w:val="B3C40E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3577C"/>
    <w:multiLevelType w:val="hybridMultilevel"/>
    <w:tmpl w:val="01580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455E9"/>
    <w:multiLevelType w:val="hybridMultilevel"/>
    <w:tmpl w:val="31725170"/>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 w15:restartNumberingAfterBreak="0">
    <w:nsid w:val="16AF75DF"/>
    <w:multiLevelType w:val="multilevel"/>
    <w:tmpl w:val="04090025"/>
    <w:styleLink w:val="standards"/>
    <w:lvl w:ilvl="0">
      <w:start w:val="1"/>
      <w:numFmt w:val="decimal"/>
      <w:lvlText w:val="%1"/>
      <w:lvlJc w:val="left"/>
      <w:pPr>
        <w:ind w:left="432" w:hanging="432"/>
      </w:pPr>
      <w:rPr>
        <w:rFonts w:ascii="Arial" w:hAnsi="Arial" w:hint="default"/>
        <w:b/>
        <w:color w:val="auto"/>
        <w:sz w:val="24"/>
        <w:szCs w:val="24"/>
      </w:rPr>
    </w:lvl>
    <w:lvl w:ilvl="1">
      <w:start w:val="1"/>
      <w:numFmt w:val="decimal"/>
      <w:lvlText w:val="%1.%2"/>
      <w:lvlJc w:val="left"/>
      <w:pPr>
        <w:ind w:left="576" w:hanging="576"/>
      </w:pPr>
      <w:rPr>
        <w:rFonts w:ascii="Cambria" w:hAnsi="Cambria" w:hint="default"/>
        <w:b/>
        <w:color w:val="auto"/>
        <w:sz w:val="22"/>
        <w:szCs w:val="22"/>
      </w:rPr>
    </w:lvl>
    <w:lvl w:ilvl="2">
      <w:start w:val="1"/>
      <w:numFmt w:val="decimal"/>
      <w:lvlText w:val="%1.%2.%3"/>
      <w:lvlJc w:val="left"/>
      <w:pPr>
        <w:ind w:left="720" w:hanging="720"/>
      </w:pPr>
      <w:rPr>
        <w:rFonts w:ascii="Cambria" w:hAnsi="Cambria" w:hint="default"/>
        <w:b/>
        <w:color w:val="auto"/>
        <w:sz w:val="20"/>
        <w:szCs w:val="20"/>
      </w:rPr>
    </w:lvl>
    <w:lvl w:ilvl="3">
      <w:start w:val="1"/>
      <w:numFmt w:val="decimal"/>
      <w:lvlText w:val="%1.%2.%3.%4"/>
      <w:lvlJc w:val="left"/>
      <w:pPr>
        <w:ind w:left="864" w:hanging="864"/>
      </w:pPr>
      <w:rPr>
        <w:rFonts w:ascii="Cambria" w:hAnsi="Cambria" w:hint="default"/>
        <w:b/>
        <w:color w:val="auto"/>
        <w:sz w:val="20"/>
      </w:rPr>
    </w:lvl>
    <w:lvl w:ilvl="4">
      <w:start w:val="1"/>
      <w:numFmt w:val="decimal"/>
      <w:lvlText w:val="%1.%2.%3.%4.%5"/>
      <w:lvlJc w:val="left"/>
      <w:pPr>
        <w:ind w:left="1008" w:hanging="1008"/>
      </w:pPr>
      <w:rPr>
        <w:rFonts w:hint="default"/>
        <w:b/>
        <w:color w:val="auto"/>
        <w:sz w:val="22"/>
      </w:rPr>
    </w:lvl>
    <w:lvl w:ilvl="5">
      <w:start w:val="1"/>
      <w:numFmt w:val="decimal"/>
      <w:lvlText w:val="%1.%2.%3.%4.%5.%6"/>
      <w:lvlJc w:val="left"/>
      <w:pPr>
        <w:ind w:left="1152" w:hanging="1152"/>
      </w:pPr>
      <w:rPr>
        <w:rFonts w:hint="default"/>
        <w:b/>
        <w:color w:val="auto"/>
        <w:sz w:val="22"/>
      </w:rPr>
    </w:lvl>
    <w:lvl w:ilvl="6">
      <w:start w:val="1"/>
      <w:numFmt w:val="decimal"/>
      <w:lvlText w:val="%1.%2.%3.%4.%5.%6.%7"/>
      <w:lvlJc w:val="left"/>
      <w:pPr>
        <w:ind w:left="1296" w:hanging="1296"/>
      </w:pPr>
      <w:rPr>
        <w:rFonts w:hint="default"/>
        <w:b/>
        <w:color w:val="auto"/>
        <w:sz w:val="22"/>
      </w:rPr>
    </w:lvl>
    <w:lvl w:ilvl="7">
      <w:start w:val="1"/>
      <w:numFmt w:val="decimal"/>
      <w:lvlText w:val="%1.%2.%3.%4.%5.%6.%7.%8"/>
      <w:lvlJc w:val="left"/>
      <w:pPr>
        <w:ind w:left="1440" w:hanging="1440"/>
      </w:pPr>
      <w:rPr>
        <w:rFonts w:hint="default"/>
        <w:b/>
        <w:color w:val="auto"/>
        <w:sz w:val="22"/>
      </w:rPr>
    </w:lvl>
    <w:lvl w:ilvl="8">
      <w:start w:val="1"/>
      <w:numFmt w:val="decimal"/>
      <w:lvlText w:val="%1.%2.%3.%4.%5.%6.%7.%8.%9"/>
      <w:lvlJc w:val="left"/>
      <w:pPr>
        <w:ind w:left="1584" w:hanging="1584"/>
      </w:pPr>
      <w:rPr>
        <w:rFonts w:hint="default"/>
        <w:b/>
        <w:color w:val="auto"/>
        <w:sz w:val="22"/>
      </w:rPr>
    </w:lvl>
  </w:abstractNum>
  <w:abstractNum w:abstractNumId="7" w15:restartNumberingAfterBreak="0">
    <w:nsid w:val="18F052C9"/>
    <w:multiLevelType w:val="hybridMultilevel"/>
    <w:tmpl w:val="3B1863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D799C"/>
    <w:multiLevelType w:val="hybridMultilevel"/>
    <w:tmpl w:val="DB5E5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014A4"/>
    <w:multiLevelType w:val="hybridMultilevel"/>
    <w:tmpl w:val="39C221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71211"/>
    <w:multiLevelType w:val="hybridMultilevel"/>
    <w:tmpl w:val="8BF0F4D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53BE4"/>
    <w:multiLevelType w:val="hybridMultilevel"/>
    <w:tmpl w:val="B0AE7C9A"/>
    <w:lvl w:ilvl="0" w:tplc="34C6EE82">
      <w:start w:val="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85BC2"/>
    <w:multiLevelType w:val="hybridMultilevel"/>
    <w:tmpl w:val="E63C4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337C0"/>
    <w:multiLevelType w:val="hybridMultilevel"/>
    <w:tmpl w:val="EDE27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3596F"/>
    <w:multiLevelType w:val="hybridMultilevel"/>
    <w:tmpl w:val="7E7AA946"/>
    <w:lvl w:ilvl="0" w:tplc="0409001B">
      <w:start w:val="1"/>
      <w:numFmt w:val="lowerRoman"/>
      <w:lvlText w:val="%1."/>
      <w:lvlJc w:val="right"/>
      <w:pPr>
        <w:ind w:left="1120" w:hanging="360"/>
      </w:pPr>
    </w:lvl>
    <w:lvl w:ilvl="1" w:tplc="54B40106">
      <w:start w:val="1"/>
      <w:numFmt w:val="lowerLetter"/>
      <w:lvlText w:val="%2)"/>
      <w:lvlJc w:val="left"/>
      <w:pPr>
        <w:ind w:left="1840" w:hanging="360"/>
      </w:pPr>
      <w:rPr>
        <w:rFonts w:hint="default"/>
      </w:r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5"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pStyle w:val="364-1"/>
      <w:lvlText w:val="o"/>
      <w:lvlJc w:val="left"/>
      <w:pPr>
        <w:ind w:left="3600" w:hanging="360"/>
      </w:pPr>
      <w:rPr>
        <w:rFonts w:ascii="Courier New" w:hAnsi="Courier New" w:cs="Courier New" w:hint="default"/>
      </w:rPr>
    </w:lvl>
    <w:lvl w:ilvl="5" w:tplc="08090005" w:tentative="1">
      <w:start w:val="1"/>
      <w:numFmt w:val="bullet"/>
      <w:pStyle w:val="h1"/>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873488"/>
    <w:multiLevelType w:val="hybridMultilevel"/>
    <w:tmpl w:val="5F084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37950"/>
    <w:multiLevelType w:val="hybridMultilevel"/>
    <w:tmpl w:val="674ADD7E"/>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20FF1"/>
    <w:multiLevelType w:val="hybridMultilevel"/>
    <w:tmpl w:val="74DCA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E696F"/>
    <w:multiLevelType w:val="hybridMultilevel"/>
    <w:tmpl w:val="B3EAAED8"/>
    <w:lvl w:ilvl="0" w:tplc="04090017">
      <w:start w:val="1"/>
      <w:numFmt w:val="lowerLetter"/>
      <w:lvlText w:val="%1)"/>
      <w:lvlJc w:val="left"/>
      <w:pPr>
        <w:ind w:left="720" w:hanging="360"/>
      </w:pPr>
      <w:rPr>
        <w:rFonts w:hint="default"/>
      </w:rPr>
    </w:lvl>
    <w:lvl w:ilvl="1" w:tplc="11DEF34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638AF"/>
    <w:multiLevelType w:val="hybridMultilevel"/>
    <w:tmpl w:val="F912ECD8"/>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A50DF"/>
    <w:multiLevelType w:val="hybridMultilevel"/>
    <w:tmpl w:val="5E1E3DA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E2E1B"/>
    <w:multiLevelType w:val="hybridMultilevel"/>
    <w:tmpl w:val="F3D8623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A4112"/>
    <w:multiLevelType w:val="hybridMultilevel"/>
    <w:tmpl w:val="1588438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D78FD"/>
    <w:multiLevelType w:val="hybridMultilevel"/>
    <w:tmpl w:val="99C0D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F448D"/>
    <w:multiLevelType w:val="hybridMultilevel"/>
    <w:tmpl w:val="F468C3B6"/>
    <w:lvl w:ilvl="0" w:tplc="04090017">
      <w:start w:val="1"/>
      <w:numFmt w:val="lowerLetter"/>
      <w:lvlText w:val="%1)"/>
      <w:lvlJc w:val="left"/>
      <w:pPr>
        <w:ind w:left="720" w:hanging="360"/>
      </w:pPr>
      <w:rPr>
        <w:rFonts w:hint="default"/>
      </w:rPr>
    </w:lvl>
    <w:lvl w:ilvl="1" w:tplc="CA2A30A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66A9D"/>
    <w:multiLevelType w:val="multilevel"/>
    <w:tmpl w:val="15163F00"/>
    <w:styleLink w:val="Normallist"/>
    <w:lvl w:ilvl="0">
      <w:start w:val="1"/>
      <w:numFmt w:val="decimal"/>
      <w:pStyle w:val="Normalnumber"/>
      <w:lvlText w:val="%1."/>
      <w:lvlJc w:val="left"/>
      <w:pPr>
        <w:tabs>
          <w:tab w:val="num" w:pos="1224"/>
        </w:tabs>
        <w:ind w:left="1296" w:hanging="648"/>
      </w:pPr>
      <w:rPr>
        <w:rFonts w:hint="default"/>
      </w:rPr>
    </w:lvl>
    <w:lvl w:ilvl="1">
      <w:start w:val="1"/>
      <w:numFmt w:val="lowerLetter"/>
      <w:lvlText w:val="(%2)"/>
      <w:lvlJc w:val="left"/>
      <w:pPr>
        <w:tabs>
          <w:tab w:val="num" w:pos="2016"/>
        </w:tabs>
        <w:ind w:left="1247" w:hanging="167"/>
      </w:pPr>
      <w:rPr>
        <w:rFonts w:hint="default"/>
      </w:rPr>
    </w:lvl>
    <w:lvl w:ilvl="2">
      <w:start w:val="1"/>
      <w:numFmt w:val="lowerRoman"/>
      <w:lvlText w:val="(%3)"/>
      <w:lvlJc w:val="left"/>
      <w:pPr>
        <w:tabs>
          <w:tab w:val="num" w:pos="2376"/>
        </w:tabs>
        <w:ind w:left="2948" w:hanging="1148"/>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27" w15:restartNumberingAfterBreak="0">
    <w:nsid w:val="5D275E72"/>
    <w:multiLevelType w:val="hybridMultilevel"/>
    <w:tmpl w:val="A580A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001A2"/>
    <w:multiLevelType w:val="hybridMultilevel"/>
    <w:tmpl w:val="B7106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D74CB"/>
    <w:multiLevelType w:val="hybridMultilevel"/>
    <w:tmpl w:val="A558A0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7C5E50"/>
    <w:multiLevelType w:val="hybridMultilevel"/>
    <w:tmpl w:val="CC6CF6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AE4BF2"/>
    <w:multiLevelType w:val="hybridMultilevel"/>
    <w:tmpl w:val="B02AB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D6C4D"/>
    <w:multiLevelType w:val="hybridMultilevel"/>
    <w:tmpl w:val="254ACA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614B9"/>
    <w:multiLevelType w:val="hybridMultilevel"/>
    <w:tmpl w:val="4E2A03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D53BB"/>
    <w:multiLevelType w:val="hybridMultilevel"/>
    <w:tmpl w:val="F27E7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26"/>
  </w:num>
  <w:num w:numId="4">
    <w:abstractNumId w:val="11"/>
  </w:num>
  <w:num w:numId="5">
    <w:abstractNumId w:val="28"/>
  </w:num>
  <w:num w:numId="6">
    <w:abstractNumId w:val="3"/>
  </w:num>
  <w:num w:numId="7">
    <w:abstractNumId w:val="12"/>
  </w:num>
  <w:num w:numId="8">
    <w:abstractNumId w:val="1"/>
  </w:num>
  <w:num w:numId="9">
    <w:abstractNumId w:val="13"/>
  </w:num>
  <w:num w:numId="10">
    <w:abstractNumId w:val="32"/>
  </w:num>
  <w:num w:numId="11">
    <w:abstractNumId w:val="5"/>
  </w:num>
  <w:num w:numId="12">
    <w:abstractNumId w:val="34"/>
  </w:num>
  <w:num w:numId="13">
    <w:abstractNumId w:val="8"/>
  </w:num>
  <w:num w:numId="14">
    <w:abstractNumId w:val="31"/>
  </w:num>
  <w:num w:numId="15">
    <w:abstractNumId w:val="19"/>
  </w:num>
  <w:num w:numId="16">
    <w:abstractNumId w:val="18"/>
  </w:num>
  <w:num w:numId="17">
    <w:abstractNumId w:val="27"/>
  </w:num>
  <w:num w:numId="18">
    <w:abstractNumId w:val="20"/>
  </w:num>
  <w:num w:numId="19">
    <w:abstractNumId w:val="10"/>
  </w:num>
  <w:num w:numId="20">
    <w:abstractNumId w:val="17"/>
  </w:num>
  <w:num w:numId="21">
    <w:abstractNumId w:val="24"/>
  </w:num>
  <w:num w:numId="22">
    <w:abstractNumId w:val="2"/>
  </w:num>
  <w:num w:numId="23">
    <w:abstractNumId w:val="21"/>
  </w:num>
  <w:num w:numId="24">
    <w:abstractNumId w:val="23"/>
  </w:num>
  <w:num w:numId="25">
    <w:abstractNumId w:val="9"/>
  </w:num>
  <w:num w:numId="26">
    <w:abstractNumId w:val="16"/>
  </w:num>
  <w:num w:numId="27">
    <w:abstractNumId w:val="0"/>
  </w:num>
  <w:num w:numId="28">
    <w:abstractNumId w:val="25"/>
  </w:num>
  <w:num w:numId="29">
    <w:abstractNumId w:val="33"/>
  </w:num>
  <w:num w:numId="30">
    <w:abstractNumId w:val="14"/>
  </w:num>
  <w:num w:numId="31">
    <w:abstractNumId w:val="7"/>
  </w:num>
  <w:num w:numId="32">
    <w:abstractNumId w:val="22"/>
  </w:num>
  <w:num w:numId="33">
    <w:abstractNumId w:val="4"/>
  </w:num>
  <w:num w:numId="34">
    <w:abstractNumId w:val="29"/>
  </w:num>
  <w:num w:numId="35">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B0"/>
    <w:rsid w:val="000042B6"/>
    <w:rsid w:val="000131A7"/>
    <w:rsid w:val="00027B94"/>
    <w:rsid w:val="000323E6"/>
    <w:rsid w:val="000328FF"/>
    <w:rsid w:val="00041793"/>
    <w:rsid w:val="00044369"/>
    <w:rsid w:val="00047290"/>
    <w:rsid w:val="000542F9"/>
    <w:rsid w:val="00055C2C"/>
    <w:rsid w:val="00062C08"/>
    <w:rsid w:val="000762FA"/>
    <w:rsid w:val="00077151"/>
    <w:rsid w:val="00082460"/>
    <w:rsid w:val="00082656"/>
    <w:rsid w:val="00092E6F"/>
    <w:rsid w:val="000A4C7C"/>
    <w:rsid w:val="000A70B0"/>
    <w:rsid w:val="000B48E0"/>
    <w:rsid w:val="000B6596"/>
    <w:rsid w:val="000C3E53"/>
    <w:rsid w:val="000E3E95"/>
    <w:rsid w:val="000E48FA"/>
    <w:rsid w:val="000E7836"/>
    <w:rsid w:val="000F16D0"/>
    <w:rsid w:val="000F3C83"/>
    <w:rsid w:val="000F7A97"/>
    <w:rsid w:val="00103A35"/>
    <w:rsid w:val="00106F45"/>
    <w:rsid w:val="001107CF"/>
    <w:rsid w:val="001137D5"/>
    <w:rsid w:val="001157AD"/>
    <w:rsid w:val="0012348E"/>
    <w:rsid w:val="001268FF"/>
    <w:rsid w:val="001342F6"/>
    <w:rsid w:val="00134840"/>
    <w:rsid w:val="00143C91"/>
    <w:rsid w:val="0014411D"/>
    <w:rsid w:val="00150DB3"/>
    <w:rsid w:val="00152A87"/>
    <w:rsid w:val="00152CAB"/>
    <w:rsid w:val="00157612"/>
    <w:rsid w:val="0016001F"/>
    <w:rsid w:val="00172211"/>
    <w:rsid w:val="00176A58"/>
    <w:rsid w:val="00180600"/>
    <w:rsid w:val="00183A50"/>
    <w:rsid w:val="00185B85"/>
    <w:rsid w:val="001930B3"/>
    <w:rsid w:val="001964F6"/>
    <w:rsid w:val="00197A58"/>
    <w:rsid w:val="001A037A"/>
    <w:rsid w:val="001A2700"/>
    <w:rsid w:val="001A4956"/>
    <w:rsid w:val="001B1AF9"/>
    <w:rsid w:val="001C5AF1"/>
    <w:rsid w:val="001D5394"/>
    <w:rsid w:val="001D6259"/>
    <w:rsid w:val="001D67B1"/>
    <w:rsid w:val="001E1A24"/>
    <w:rsid w:val="002001BA"/>
    <w:rsid w:val="0020541D"/>
    <w:rsid w:val="00212376"/>
    <w:rsid w:val="00212E18"/>
    <w:rsid w:val="00213392"/>
    <w:rsid w:val="00213B06"/>
    <w:rsid w:val="0021413C"/>
    <w:rsid w:val="0021741B"/>
    <w:rsid w:val="00220341"/>
    <w:rsid w:val="0022166F"/>
    <w:rsid w:val="00221DE6"/>
    <w:rsid w:val="002226A8"/>
    <w:rsid w:val="00223B02"/>
    <w:rsid w:val="00223D9C"/>
    <w:rsid w:val="00232077"/>
    <w:rsid w:val="002350FD"/>
    <w:rsid w:val="00243D62"/>
    <w:rsid w:val="00244D09"/>
    <w:rsid w:val="002450B4"/>
    <w:rsid w:val="00246DFB"/>
    <w:rsid w:val="00256B7D"/>
    <w:rsid w:val="0025779D"/>
    <w:rsid w:val="00261049"/>
    <w:rsid w:val="0028169B"/>
    <w:rsid w:val="00281865"/>
    <w:rsid w:val="00284A79"/>
    <w:rsid w:val="00294092"/>
    <w:rsid w:val="00297429"/>
    <w:rsid w:val="002A255B"/>
    <w:rsid w:val="002A705B"/>
    <w:rsid w:val="002B38C2"/>
    <w:rsid w:val="002B4710"/>
    <w:rsid w:val="002B699C"/>
    <w:rsid w:val="002C50C3"/>
    <w:rsid w:val="002D0370"/>
    <w:rsid w:val="002D03D2"/>
    <w:rsid w:val="002D5BF7"/>
    <w:rsid w:val="002E10F9"/>
    <w:rsid w:val="002E3605"/>
    <w:rsid w:val="002F160C"/>
    <w:rsid w:val="002F502F"/>
    <w:rsid w:val="00300110"/>
    <w:rsid w:val="00303A58"/>
    <w:rsid w:val="00304825"/>
    <w:rsid w:val="00307EA0"/>
    <w:rsid w:val="00317940"/>
    <w:rsid w:val="00324680"/>
    <w:rsid w:val="00330326"/>
    <w:rsid w:val="00330CD1"/>
    <w:rsid w:val="00333F13"/>
    <w:rsid w:val="00335344"/>
    <w:rsid w:val="003401A5"/>
    <w:rsid w:val="0034028C"/>
    <w:rsid w:val="00342838"/>
    <w:rsid w:val="003428FB"/>
    <w:rsid w:val="00347CB5"/>
    <w:rsid w:val="00354F9D"/>
    <w:rsid w:val="00366110"/>
    <w:rsid w:val="00372B38"/>
    <w:rsid w:val="00381C8F"/>
    <w:rsid w:val="00383F09"/>
    <w:rsid w:val="00385E36"/>
    <w:rsid w:val="00391ABB"/>
    <w:rsid w:val="00394EC2"/>
    <w:rsid w:val="003A075C"/>
    <w:rsid w:val="003A7CD8"/>
    <w:rsid w:val="003B7AF8"/>
    <w:rsid w:val="003C2968"/>
    <w:rsid w:val="003C2A40"/>
    <w:rsid w:val="003C35EB"/>
    <w:rsid w:val="003D5626"/>
    <w:rsid w:val="003E1C7F"/>
    <w:rsid w:val="003E201C"/>
    <w:rsid w:val="003E282A"/>
    <w:rsid w:val="003E581F"/>
    <w:rsid w:val="003F1F22"/>
    <w:rsid w:val="00404FDE"/>
    <w:rsid w:val="0040649B"/>
    <w:rsid w:val="00414304"/>
    <w:rsid w:val="00421FD1"/>
    <w:rsid w:val="00422A29"/>
    <w:rsid w:val="004315E7"/>
    <w:rsid w:val="00461AE3"/>
    <w:rsid w:val="00465F2D"/>
    <w:rsid w:val="00470B09"/>
    <w:rsid w:val="004733C3"/>
    <w:rsid w:val="00493785"/>
    <w:rsid w:val="0049444C"/>
    <w:rsid w:val="0049714E"/>
    <w:rsid w:val="004976FD"/>
    <w:rsid w:val="004A50FA"/>
    <w:rsid w:val="004A543B"/>
    <w:rsid w:val="004A6A1C"/>
    <w:rsid w:val="004B4511"/>
    <w:rsid w:val="004B79C0"/>
    <w:rsid w:val="004C1B6C"/>
    <w:rsid w:val="004C565A"/>
    <w:rsid w:val="004C5C50"/>
    <w:rsid w:val="004C66DD"/>
    <w:rsid w:val="004D423C"/>
    <w:rsid w:val="004D7ED8"/>
    <w:rsid w:val="004E580C"/>
    <w:rsid w:val="004E7A66"/>
    <w:rsid w:val="004F7079"/>
    <w:rsid w:val="004F784C"/>
    <w:rsid w:val="004F79ED"/>
    <w:rsid w:val="00500420"/>
    <w:rsid w:val="00502176"/>
    <w:rsid w:val="00504E79"/>
    <w:rsid w:val="00511DD3"/>
    <w:rsid w:val="005215CD"/>
    <w:rsid w:val="0052497D"/>
    <w:rsid w:val="00530372"/>
    <w:rsid w:val="00530C98"/>
    <w:rsid w:val="00537ABE"/>
    <w:rsid w:val="00540D38"/>
    <w:rsid w:val="005540B0"/>
    <w:rsid w:val="00556F1C"/>
    <w:rsid w:val="00561ABA"/>
    <w:rsid w:val="0057024E"/>
    <w:rsid w:val="00573A06"/>
    <w:rsid w:val="00573FDC"/>
    <w:rsid w:val="00584637"/>
    <w:rsid w:val="00593662"/>
    <w:rsid w:val="00593F16"/>
    <w:rsid w:val="00594A98"/>
    <w:rsid w:val="005A3BA6"/>
    <w:rsid w:val="005B13C3"/>
    <w:rsid w:val="005B6A06"/>
    <w:rsid w:val="005B7602"/>
    <w:rsid w:val="005C38A8"/>
    <w:rsid w:val="005D488A"/>
    <w:rsid w:val="005D716D"/>
    <w:rsid w:val="005E036E"/>
    <w:rsid w:val="005E144C"/>
    <w:rsid w:val="005E61BE"/>
    <w:rsid w:val="005E6890"/>
    <w:rsid w:val="005F45F1"/>
    <w:rsid w:val="00600BD6"/>
    <w:rsid w:val="006034D1"/>
    <w:rsid w:val="00604566"/>
    <w:rsid w:val="00607D23"/>
    <w:rsid w:val="00616F27"/>
    <w:rsid w:val="006220E3"/>
    <w:rsid w:val="006307DD"/>
    <w:rsid w:val="006310BC"/>
    <w:rsid w:val="00633D94"/>
    <w:rsid w:val="00634DE2"/>
    <w:rsid w:val="00635C33"/>
    <w:rsid w:val="00641F4B"/>
    <w:rsid w:val="006575FF"/>
    <w:rsid w:val="0066047A"/>
    <w:rsid w:val="00663B4E"/>
    <w:rsid w:val="00665B4A"/>
    <w:rsid w:val="00670BB0"/>
    <w:rsid w:val="00673549"/>
    <w:rsid w:val="00684850"/>
    <w:rsid w:val="00685417"/>
    <w:rsid w:val="006921DB"/>
    <w:rsid w:val="00693AC3"/>
    <w:rsid w:val="00694431"/>
    <w:rsid w:val="00695337"/>
    <w:rsid w:val="0069693D"/>
    <w:rsid w:val="00697577"/>
    <w:rsid w:val="006A5861"/>
    <w:rsid w:val="006A7A13"/>
    <w:rsid w:val="006A7B16"/>
    <w:rsid w:val="006B7891"/>
    <w:rsid w:val="006C01B2"/>
    <w:rsid w:val="006C062F"/>
    <w:rsid w:val="006C0D15"/>
    <w:rsid w:val="006C3BB0"/>
    <w:rsid w:val="006E1F2F"/>
    <w:rsid w:val="006E763E"/>
    <w:rsid w:val="006F119A"/>
    <w:rsid w:val="006F7670"/>
    <w:rsid w:val="007003C5"/>
    <w:rsid w:val="00700A68"/>
    <w:rsid w:val="00702DAF"/>
    <w:rsid w:val="00706DA2"/>
    <w:rsid w:val="00721B67"/>
    <w:rsid w:val="00725BFA"/>
    <w:rsid w:val="00730DBB"/>
    <w:rsid w:val="00733D97"/>
    <w:rsid w:val="0074644A"/>
    <w:rsid w:val="007506BC"/>
    <w:rsid w:val="0075380C"/>
    <w:rsid w:val="007572B2"/>
    <w:rsid w:val="0076051E"/>
    <w:rsid w:val="007658AC"/>
    <w:rsid w:val="00777075"/>
    <w:rsid w:val="007775E5"/>
    <w:rsid w:val="007835BE"/>
    <w:rsid w:val="00794F9A"/>
    <w:rsid w:val="00797629"/>
    <w:rsid w:val="007A285B"/>
    <w:rsid w:val="007A2BC5"/>
    <w:rsid w:val="007A39C1"/>
    <w:rsid w:val="007A50AD"/>
    <w:rsid w:val="007B2F2C"/>
    <w:rsid w:val="007C4B1F"/>
    <w:rsid w:val="007C6002"/>
    <w:rsid w:val="007D4440"/>
    <w:rsid w:val="007D44B0"/>
    <w:rsid w:val="007D5E77"/>
    <w:rsid w:val="007D6DD8"/>
    <w:rsid w:val="007D720C"/>
    <w:rsid w:val="007E2C0B"/>
    <w:rsid w:val="007E3788"/>
    <w:rsid w:val="007E6A48"/>
    <w:rsid w:val="007E7599"/>
    <w:rsid w:val="007F0978"/>
    <w:rsid w:val="007F5788"/>
    <w:rsid w:val="008029FF"/>
    <w:rsid w:val="00805167"/>
    <w:rsid w:val="00806A88"/>
    <w:rsid w:val="00806F44"/>
    <w:rsid w:val="0081454E"/>
    <w:rsid w:val="008224D6"/>
    <w:rsid w:val="0083129E"/>
    <w:rsid w:val="0083546C"/>
    <w:rsid w:val="00845418"/>
    <w:rsid w:val="00854AF6"/>
    <w:rsid w:val="00860D1E"/>
    <w:rsid w:val="00881CFC"/>
    <w:rsid w:val="008836E6"/>
    <w:rsid w:val="008960C4"/>
    <w:rsid w:val="008A36C9"/>
    <w:rsid w:val="008A494E"/>
    <w:rsid w:val="008B064F"/>
    <w:rsid w:val="008B612A"/>
    <w:rsid w:val="008C037E"/>
    <w:rsid w:val="008C5B55"/>
    <w:rsid w:val="008E0801"/>
    <w:rsid w:val="008E5115"/>
    <w:rsid w:val="008F4ACF"/>
    <w:rsid w:val="0090159D"/>
    <w:rsid w:val="00902DF3"/>
    <w:rsid w:val="009044AB"/>
    <w:rsid w:val="009053DC"/>
    <w:rsid w:val="00905D70"/>
    <w:rsid w:val="0090712B"/>
    <w:rsid w:val="00914881"/>
    <w:rsid w:val="00917476"/>
    <w:rsid w:val="0092518D"/>
    <w:rsid w:val="0093171D"/>
    <w:rsid w:val="009356EC"/>
    <w:rsid w:val="0096458A"/>
    <w:rsid w:val="00965619"/>
    <w:rsid w:val="00973197"/>
    <w:rsid w:val="009737E2"/>
    <w:rsid w:val="00974451"/>
    <w:rsid w:val="00987991"/>
    <w:rsid w:val="00993F6B"/>
    <w:rsid w:val="00995334"/>
    <w:rsid w:val="009974D1"/>
    <w:rsid w:val="009B3BF1"/>
    <w:rsid w:val="009B4274"/>
    <w:rsid w:val="009B5643"/>
    <w:rsid w:val="009B571A"/>
    <w:rsid w:val="009C6662"/>
    <w:rsid w:val="009C6B6B"/>
    <w:rsid w:val="009C722D"/>
    <w:rsid w:val="009D753D"/>
    <w:rsid w:val="009E0315"/>
    <w:rsid w:val="009E5D4D"/>
    <w:rsid w:val="009F59AA"/>
    <w:rsid w:val="00A100B5"/>
    <w:rsid w:val="00A10B1E"/>
    <w:rsid w:val="00A14AE5"/>
    <w:rsid w:val="00A16BB1"/>
    <w:rsid w:val="00A1726D"/>
    <w:rsid w:val="00A20205"/>
    <w:rsid w:val="00A24891"/>
    <w:rsid w:val="00A25B4C"/>
    <w:rsid w:val="00A26D93"/>
    <w:rsid w:val="00A328BB"/>
    <w:rsid w:val="00A413BF"/>
    <w:rsid w:val="00A41D4E"/>
    <w:rsid w:val="00A447D3"/>
    <w:rsid w:val="00A44E84"/>
    <w:rsid w:val="00A51FE5"/>
    <w:rsid w:val="00A607E4"/>
    <w:rsid w:val="00A626E2"/>
    <w:rsid w:val="00A62A7A"/>
    <w:rsid w:val="00A635D5"/>
    <w:rsid w:val="00A66763"/>
    <w:rsid w:val="00A67C35"/>
    <w:rsid w:val="00A7150B"/>
    <w:rsid w:val="00A7270D"/>
    <w:rsid w:val="00A73683"/>
    <w:rsid w:val="00A80DA8"/>
    <w:rsid w:val="00A81C78"/>
    <w:rsid w:val="00A823E5"/>
    <w:rsid w:val="00A8427F"/>
    <w:rsid w:val="00A865C1"/>
    <w:rsid w:val="00A90478"/>
    <w:rsid w:val="00A904A6"/>
    <w:rsid w:val="00A96945"/>
    <w:rsid w:val="00AA003E"/>
    <w:rsid w:val="00AA1839"/>
    <w:rsid w:val="00AB222A"/>
    <w:rsid w:val="00AB2AAF"/>
    <w:rsid w:val="00AB510B"/>
    <w:rsid w:val="00AC0201"/>
    <w:rsid w:val="00AC3F8B"/>
    <w:rsid w:val="00AD1816"/>
    <w:rsid w:val="00AD4F1C"/>
    <w:rsid w:val="00AF20E2"/>
    <w:rsid w:val="00AF35AA"/>
    <w:rsid w:val="00AF444E"/>
    <w:rsid w:val="00B02F4D"/>
    <w:rsid w:val="00B04F08"/>
    <w:rsid w:val="00B0510C"/>
    <w:rsid w:val="00B05F1B"/>
    <w:rsid w:val="00B1081B"/>
    <w:rsid w:val="00B25FC5"/>
    <w:rsid w:val="00B30DD6"/>
    <w:rsid w:val="00B438DD"/>
    <w:rsid w:val="00B52DAD"/>
    <w:rsid w:val="00B61116"/>
    <w:rsid w:val="00B727AB"/>
    <w:rsid w:val="00B80176"/>
    <w:rsid w:val="00B84606"/>
    <w:rsid w:val="00B84A80"/>
    <w:rsid w:val="00BA72B0"/>
    <w:rsid w:val="00BB220F"/>
    <w:rsid w:val="00BB2E84"/>
    <w:rsid w:val="00BB3202"/>
    <w:rsid w:val="00BB4A2D"/>
    <w:rsid w:val="00BC210E"/>
    <w:rsid w:val="00BC3A47"/>
    <w:rsid w:val="00BD09EB"/>
    <w:rsid w:val="00BD2A77"/>
    <w:rsid w:val="00BD3A00"/>
    <w:rsid w:val="00BF2AD9"/>
    <w:rsid w:val="00BF6FB3"/>
    <w:rsid w:val="00BF7864"/>
    <w:rsid w:val="00C005B9"/>
    <w:rsid w:val="00C02FA2"/>
    <w:rsid w:val="00C118AA"/>
    <w:rsid w:val="00C154DF"/>
    <w:rsid w:val="00C20B16"/>
    <w:rsid w:val="00C23373"/>
    <w:rsid w:val="00C23AA4"/>
    <w:rsid w:val="00C24480"/>
    <w:rsid w:val="00C24E3E"/>
    <w:rsid w:val="00C26FD2"/>
    <w:rsid w:val="00C31459"/>
    <w:rsid w:val="00C34E85"/>
    <w:rsid w:val="00C50134"/>
    <w:rsid w:val="00C5061E"/>
    <w:rsid w:val="00C5560A"/>
    <w:rsid w:val="00C56038"/>
    <w:rsid w:val="00C56422"/>
    <w:rsid w:val="00C6615A"/>
    <w:rsid w:val="00C66201"/>
    <w:rsid w:val="00C6714D"/>
    <w:rsid w:val="00C7087C"/>
    <w:rsid w:val="00C762F5"/>
    <w:rsid w:val="00C77BF0"/>
    <w:rsid w:val="00C804C5"/>
    <w:rsid w:val="00CB6597"/>
    <w:rsid w:val="00CB6AF3"/>
    <w:rsid w:val="00CC2F22"/>
    <w:rsid w:val="00CC30F7"/>
    <w:rsid w:val="00CC6D87"/>
    <w:rsid w:val="00CE119C"/>
    <w:rsid w:val="00CE46A6"/>
    <w:rsid w:val="00CF64D2"/>
    <w:rsid w:val="00CF659B"/>
    <w:rsid w:val="00CF6747"/>
    <w:rsid w:val="00CF6CEC"/>
    <w:rsid w:val="00D04598"/>
    <w:rsid w:val="00D06219"/>
    <w:rsid w:val="00D10953"/>
    <w:rsid w:val="00D13E15"/>
    <w:rsid w:val="00D2103C"/>
    <w:rsid w:val="00D24593"/>
    <w:rsid w:val="00D30DD6"/>
    <w:rsid w:val="00D412D1"/>
    <w:rsid w:val="00D41839"/>
    <w:rsid w:val="00D75696"/>
    <w:rsid w:val="00D85A00"/>
    <w:rsid w:val="00D95D97"/>
    <w:rsid w:val="00DA0109"/>
    <w:rsid w:val="00DA2619"/>
    <w:rsid w:val="00DA3ED5"/>
    <w:rsid w:val="00DA545A"/>
    <w:rsid w:val="00DA5E63"/>
    <w:rsid w:val="00DB0A7D"/>
    <w:rsid w:val="00DB2545"/>
    <w:rsid w:val="00DB76FA"/>
    <w:rsid w:val="00DC4716"/>
    <w:rsid w:val="00DD342C"/>
    <w:rsid w:val="00DD351A"/>
    <w:rsid w:val="00DF4704"/>
    <w:rsid w:val="00E078E6"/>
    <w:rsid w:val="00E10421"/>
    <w:rsid w:val="00E111A2"/>
    <w:rsid w:val="00E11A8A"/>
    <w:rsid w:val="00E133CE"/>
    <w:rsid w:val="00E15663"/>
    <w:rsid w:val="00E20A05"/>
    <w:rsid w:val="00E26C64"/>
    <w:rsid w:val="00E26E97"/>
    <w:rsid w:val="00E42269"/>
    <w:rsid w:val="00E51CA9"/>
    <w:rsid w:val="00E5308B"/>
    <w:rsid w:val="00E57A13"/>
    <w:rsid w:val="00E670C6"/>
    <w:rsid w:val="00E679E3"/>
    <w:rsid w:val="00E75EB6"/>
    <w:rsid w:val="00E82B6A"/>
    <w:rsid w:val="00E86464"/>
    <w:rsid w:val="00E94930"/>
    <w:rsid w:val="00E971FB"/>
    <w:rsid w:val="00EA0670"/>
    <w:rsid w:val="00EA16ED"/>
    <w:rsid w:val="00EA7424"/>
    <w:rsid w:val="00EC4B78"/>
    <w:rsid w:val="00EC5F10"/>
    <w:rsid w:val="00EC7A09"/>
    <w:rsid w:val="00ED1355"/>
    <w:rsid w:val="00EF2629"/>
    <w:rsid w:val="00EF5B35"/>
    <w:rsid w:val="00EF6967"/>
    <w:rsid w:val="00F02EE4"/>
    <w:rsid w:val="00F04626"/>
    <w:rsid w:val="00F0733A"/>
    <w:rsid w:val="00F14F9F"/>
    <w:rsid w:val="00F15187"/>
    <w:rsid w:val="00F26F70"/>
    <w:rsid w:val="00F32957"/>
    <w:rsid w:val="00F37CD0"/>
    <w:rsid w:val="00F462E8"/>
    <w:rsid w:val="00F55719"/>
    <w:rsid w:val="00F5575C"/>
    <w:rsid w:val="00F56A4F"/>
    <w:rsid w:val="00F56D27"/>
    <w:rsid w:val="00F6581C"/>
    <w:rsid w:val="00F65D2C"/>
    <w:rsid w:val="00F71FAB"/>
    <w:rsid w:val="00F77DC0"/>
    <w:rsid w:val="00F85D47"/>
    <w:rsid w:val="00F952CA"/>
    <w:rsid w:val="00F96AB2"/>
    <w:rsid w:val="00F96C99"/>
    <w:rsid w:val="00F96EF2"/>
    <w:rsid w:val="00FA1D94"/>
    <w:rsid w:val="00FA31A9"/>
    <w:rsid w:val="00FA5010"/>
    <w:rsid w:val="00FB57C4"/>
    <w:rsid w:val="00FC6F5C"/>
    <w:rsid w:val="00FD2B93"/>
    <w:rsid w:val="00FE4597"/>
    <w:rsid w:val="00FE54F7"/>
    <w:rsid w:val="00FE7452"/>
    <w:rsid w:val="00FF4AB8"/>
    <w:rsid w:val="00FF5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4773276F"/>
  <w15:docId w15:val="{39A2E5D8-4B2C-4DD8-B5E9-A7E3017E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uiPriority w:val="9"/>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uiPriority w:val="9"/>
    <w:qFormat/>
    <w:pPr>
      <w:tabs>
        <w:tab w:val="left" w:pos="540"/>
        <w:tab w:val="left" w:pos="700"/>
      </w:tabs>
      <w:spacing w:before="60" w:line="-250" w:lineRule="auto"/>
      <w:outlineLvl w:val="1"/>
    </w:pPr>
    <w:rPr>
      <w:sz w:val="22"/>
    </w:rPr>
  </w:style>
  <w:style w:type="paragraph" w:styleId="Heading3">
    <w:name w:val="heading 3"/>
    <w:basedOn w:val="Header"/>
    <w:next w:val="Normal"/>
    <w:link w:val="Heading3Char"/>
    <w:uiPriority w:val="9"/>
    <w:qFormat/>
    <w:pPr>
      <w:tabs>
        <w:tab w:val="left" w:pos="660"/>
        <w:tab w:val="left" w:pos="880"/>
      </w:tabs>
      <w:spacing w:before="60" w:line="-230" w:lineRule="auto"/>
      <w:outlineLvl w:val="2"/>
    </w:pPr>
    <w:rPr>
      <w:sz w:val="20"/>
    </w:rPr>
  </w:style>
  <w:style w:type="paragraph" w:styleId="Heading4">
    <w:name w:val="heading 4"/>
    <w:basedOn w:val="Heading3"/>
    <w:next w:val="Normal"/>
    <w:link w:val="Heading4Char"/>
    <w:uiPriority w:val="9"/>
    <w:qFormat/>
    <w:p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iPriority w:val="9"/>
    <w:qFormat/>
    <w:pPr>
      <w:tabs>
        <w:tab w:val="clear" w:pos="940"/>
        <w:tab w:val="clear" w:pos="1140"/>
        <w:tab w:val="clear" w:pos="1360"/>
        <w:tab w:val="left" w:pos="1080"/>
      </w:tabs>
      <w:outlineLvl w:val="4"/>
    </w:pPr>
  </w:style>
  <w:style w:type="paragraph" w:styleId="Heading6">
    <w:name w:val="heading 6"/>
    <w:basedOn w:val="Heading5"/>
    <w:next w:val="Normal"/>
    <w:link w:val="Heading6Char"/>
    <w:qFormat/>
    <w:pPr>
      <w:tabs>
        <w:tab w:val="clear" w:pos="1080"/>
        <w:tab w:val="left" w:pos="1440"/>
      </w:tabs>
      <w:outlineLvl w:val="5"/>
    </w:pPr>
  </w:style>
  <w:style w:type="paragraph" w:styleId="Heading7">
    <w:name w:val="heading 7"/>
    <w:basedOn w:val="Heading6"/>
    <w:next w:val="Normal"/>
    <w:link w:val="Heading7Char"/>
    <w:uiPriority w:val="9"/>
    <w:qFormat/>
    <w:pPr>
      <w:outlineLvl w:val="6"/>
    </w:pPr>
  </w:style>
  <w:style w:type="paragraph" w:styleId="Heading8">
    <w:name w:val="heading 8"/>
    <w:basedOn w:val="Heading6"/>
    <w:next w:val="Normal"/>
    <w:link w:val="Heading8Char"/>
    <w:uiPriority w:val="9"/>
    <w:qFormat/>
    <w:pPr>
      <w:tabs>
        <w:tab w:val="clear" w:pos="1440"/>
        <w:tab w:val="left" w:pos="1800"/>
      </w:tabs>
      <w:outlineLvl w:val="7"/>
    </w:pPr>
  </w:style>
  <w:style w:type="paragraph" w:styleId="Heading9">
    <w:name w:val="heading 9"/>
    <w:basedOn w:val="Heading6"/>
    <w:next w:val="Normal"/>
    <w:link w:val="Heading9Char"/>
    <w:uiPriority w:val="9"/>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link w:val="HeaderChar"/>
    <w:uiPriority w:val="99"/>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aliases w:val="16 Point,Superscript 6 Point"/>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aliases w:val="Geneva 9,Font: Geneva 9,Boston 10,f"/>
    <w:basedOn w:val="Normal"/>
    <w:link w:val="FootnoteTextChar"/>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link w:val="FooterChar"/>
    <w:uiPriority w:val="99"/>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link w:val="BodyTextIndent3Char"/>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uiPriority w:val="99"/>
    <w:rsid w:val="00223D9C"/>
    <w:pPr>
      <w:spacing w:after="0" w:line="240" w:lineRule="auto"/>
    </w:pPr>
    <w:rPr>
      <w:rFonts w:ascii="Segoe UI" w:hAnsi="Segoe UI" w:cs="Segoe UI"/>
      <w:sz w:val="18"/>
      <w:szCs w:val="18"/>
    </w:rPr>
  </w:style>
  <w:style w:type="character" w:customStyle="1" w:styleId="BalloonTextChar">
    <w:name w:val="Balloon Text Char"/>
    <w:link w:val="BalloonText"/>
    <w:uiPriority w:val="99"/>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0F3C83"/>
    <w:pPr>
      <w:spacing w:before="480" w:after="240" w:line="240" w:lineRule="auto"/>
      <w:ind w:left="373"/>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uiPriority w:val="9"/>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uiPriority w:val="9"/>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Title">
    <w:name w:val="Title"/>
    <w:basedOn w:val="Normal"/>
    <w:link w:val="TitleChar"/>
    <w:qFormat/>
    <w:rsid w:val="001107CF"/>
    <w:pPr>
      <w:spacing w:before="120" w:after="0" w:line="240" w:lineRule="auto"/>
      <w:jc w:val="center"/>
    </w:pPr>
    <w:rPr>
      <w:b/>
      <w:snapToGrid w:val="0"/>
      <w:sz w:val="24"/>
    </w:rPr>
  </w:style>
  <w:style w:type="character" w:customStyle="1" w:styleId="TitleChar">
    <w:name w:val="Title Char"/>
    <w:basedOn w:val="DefaultParagraphFont"/>
    <w:link w:val="Title"/>
    <w:rsid w:val="001107CF"/>
    <w:rPr>
      <w:rFonts w:ascii="Arial" w:hAnsi="Arial"/>
      <w:b/>
      <w:snapToGrid w:val="0"/>
      <w:sz w:val="24"/>
      <w:lang w:eastAsia="en-US"/>
    </w:rPr>
  </w:style>
  <w:style w:type="character" w:customStyle="1" w:styleId="BodyTextChar">
    <w:name w:val="Body Text Char"/>
    <w:link w:val="BodyText"/>
    <w:rsid w:val="00B30DD6"/>
    <w:rPr>
      <w:rFonts w:ascii="Arial" w:hAnsi="Arial"/>
      <w:sz w:val="18"/>
      <w:lang w:eastAsia="en-US"/>
    </w:rPr>
  </w:style>
  <w:style w:type="numbering" w:customStyle="1" w:styleId="standards">
    <w:name w:val="standards"/>
    <w:rsid w:val="00C23AA4"/>
    <w:pPr>
      <w:numPr>
        <w:numId w:val="2"/>
      </w:numPr>
    </w:pPr>
  </w:style>
  <w:style w:type="paragraph" w:styleId="BodyTextIndent">
    <w:name w:val="Body Text Indent"/>
    <w:basedOn w:val="Normal"/>
    <w:link w:val="BodyTextIndentChar"/>
    <w:rsid w:val="00A904A6"/>
    <w:pPr>
      <w:spacing w:after="0" w:line="240" w:lineRule="auto"/>
      <w:ind w:left="720"/>
      <w:jc w:val="left"/>
    </w:pPr>
    <w:rPr>
      <w:rFonts w:cs="Arial"/>
      <w:bCs/>
      <w:snapToGrid w:val="0"/>
      <w:sz w:val="24"/>
    </w:rPr>
  </w:style>
  <w:style w:type="character" w:customStyle="1" w:styleId="BodyTextIndentChar">
    <w:name w:val="Body Text Indent Char"/>
    <w:basedOn w:val="DefaultParagraphFont"/>
    <w:link w:val="BodyTextIndent"/>
    <w:rsid w:val="00A904A6"/>
    <w:rPr>
      <w:rFonts w:ascii="Arial" w:hAnsi="Arial" w:cs="Arial"/>
      <w:bCs/>
      <w:snapToGrid w:val="0"/>
      <w:sz w:val="24"/>
      <w:lang w:eastAsia="en-US"/>
    </w:rPr>
  </w:style>
  <w:style w:type="paragraph" w:styleId="BodyTextIndent2">
    <w:name w:val="Body Text Indent 2"/>
    <w:basedOn w:val="Normal"/>
    <w:link w:val="BodyTextIndent2Char"/>
    <w:rsid w:val="00A904A6"/>
    <w:pPr>
      <w:spacing w:after="0" w:line="240" w:lineRule="auto"/>
      <w:ind w:left="720" w:hanging="720"/>
    </w:pPr>
    <w:rPr>
      <w:snapToGrid w:val="0"/>
    </w:rPr>
  </w:style>
  <w:style w:type="character" w:customStyle="1" w:styleId="BodyTextIndent2Char">
    <w:name w:val="Body Text Indent 2 Char"/>
    <w:basedOn w:val="DefaultParagraphFont"/>
    <w:link w:val="BodyTextIndent2"/>
    <w:rsid w:val="00A904A6"/>
    <w:rPr>
      <w:rFonts w:ascii="Arial" w:hAnsi="Arial"/>
      <w:snapToGrid w:val="0"/>
      <w:lang w:eastAsia="en-US"/>
    </w:rPr>
  </w:style>
  <w:style w:type="character" w:customStyle="1" w:styleId="EquationCaption">
    <w:name w:val="_Equation Caption"/>
    <w:rsid w:val="00A904A6"/>
  </w:style>
  <w:style w:type="character" w:styleId="FollowedHyperlink">
    <w:name w:val="FollowedHyperlink"/>
    <w:rsid w:val="00A904A6"/>
    <w:rPr>
      <w:color w:val="800080"/>
      <w:u w:val="single"/>
    </w:rPr>
  </w:style>
  <w:style w:type="paragraph" w:styleId="Caption">
    <w:name w:val="caption"/>
    <w:basedOn w:val="Normal"/>
    <w:next w:val="Normal"/>
    <w:qFormat/>
    <w:rsid w:val="00A904A6"/>
    <w:pPr>
      <w:widowControl w:val="0"/>
      <w:spacing w:after="0" w:line="240" w:lineRule="auto"/>
      <w:jc w:val="center"/>
    </w:pPr>
    <w:rPr>
      <w:b/>
      <w:snapToGrid w:val="0"/>
    </w:rPr>
  </w:style>
  <w:style w:type="paragraph" w:styleId="PlainText">
    <w:name w:val="Plain Text"/>
    <w:basedOn w:val="Normal"/>
    <w:link w:val="PlainTextChar"/>
    <w:rsid w:val="00A904A6"/>
    <w:pPr>
      <w:spacing w:after="0" w:line="240" w:lineRule="auto"/>
      <w:jc w:val="left"/>
    </w:pPr>
    <w:rPr>
      <w:rFonts w:ascii="Courier New" w:hAnsi="Courier New"/>
      <w:lang w:val="en-US"/>
    </w:rPr>
  </w:style>
  <w:style w:type="character" w:customStyle="1" w:styleId="PlainTextChar">
    <w:name w:val="Plain Text Char"/>
    <w:basedOn w:val="DefaultParagraphFont"/>
    <w:link w:val="PlainText"/>
    <w:rsid w:val="00A904A6"/>
    <w:rPr>
      <w:rFonts w:ascii="Courier New" w:hAnsi="Courier New"/>
      <w:lang w:val="en-US" w:eastAsia="en-US"/>
    </w:rPr>
  </w:style>
  <w:style w:type="paragraph" w:customStyle="1" w:styleId="h1">
    <w:name w:val="h1"/>
    <w:basedOn w:val="Heading6"/>
    <w:rsid w:val="00A904A6"/>
    <w:pPr>
      <w:keepNext/>
      <w:widowControl w:val="0"/>
      <w:numPr>
        <w:ilvl w:val="5"/>
        <w:numId w:val="1"/>
      </w:numPr>
      <w:tabs>
        <w:tab w:val="clear" w:pos="1440"/>
        <w:tab w:val="left" w:pos="567"/>
        <w:tab w:val="right" w:pos="8953"/>
      </w:tabs>
      <w:autoSpaceDE w:val="0"/>
      <w:autoSpaceDN w:val="0"/>
      <w:adjustRightInd w:val="0"/>
      <w:spacing w:before="0" w:after="0" w:line="240" w:lineRule="auto"/>
    </w:pPr>
    <w:rPr>
      <w:rFonts w:ascii="Arial Narrow" w:eastAsia="SimSun" w:hAnsi="Arial Narrow"/>
      <w:bCs/>
      <w:sz w:val="24"/>
      <w:szCs w:val="24"/>
    </w:rPr>
  </w:style>
  <w:style w:type="paragraph" w:styleId="EndnoteText">
    <w:name w:val="endnote text"/>
    <w:basedOn w:val="Normal"/>
    <w:link w:val="EndnoteTextChar"/>
    <w:rsid w:val="00A904A6"/>
    <w:pPr>
      <w:widowControl w:val="0"/>
      <w:spacing w:after="0" w:line="240" w:lineRule="auto"/>
      <w:jc w:val="left"/>
    </w:pPr>
    <w:rPr>
      <w:snapToGrid w:val="0"/>
    </w:rPr>
  </w:style>
  <w:style w:type="character" w:customStyle="1" w:styleId="EndnoteTextChar">
    <w:name w:val="Endnote Text Char"/>
    <w:basedOn w:val="DefaultParagraphFont"/>
    <w:link w:val="EndnoteText"/>
    <w:rsid w:val="00A904A6"/>
    <w:rPr>
      <w:rFonts w:ascii="Arial" w:hAnsi="Arial"/>
      <w:snapToGrid w:val="0"/>
      <w:lang w:eastAsia="en-US"/>
    </w:rPr>
  </w:style>
  <w:style w:type="character" w:styleId="EndnoteReference">
    <w:name w:val="endnote reference"/>
    <w:rsid w:val="00A904A6"/>
    <w:rPr>
      <w:vertAlign w:val="superscript"/>
    </w:rPr>
  </w:style>
  <w:style w:type="paragraph" w:customStyle="1" w:styleId="h2">
    <w:name w:val="h2"/>
    <w:basedOn w:val="Normal"/>
    <w:rsid w:val="00A904A6"/>
    <w:pPr>
      <w:widowControl w:val="0"/>
      <w:autoSpaceDE w:val="0"/>
      <w:autoSpaceDN w:val="0"/>
      <w:adjustRightInd w:val="0"/>
      <w:spacing w:after="0" w:line="240" w:lineRule="auto"/>
    </w:pPr>
    <w:rPr>
      <w:rFonts w:ascii="Arial Narrow" w:eastAsia="SimSun" w:hAnsi="Arial Narrow"/>
      <w:b/>
      <w:sz w:val="22"/>
      <w:szCs w:val="24"/>
    </w:rPr>
  </w:style>
  <w:style w:type="paragraph" w:styleId="Subtitle">
    <w:name w:val="Subtitle"/>
    <w:basedOn w:val="Normal"/>
    <w:link w:val="SubtitleChar"/>
    <w:qFormat/>
    <w:rsid w:val="00A904A6"/>
    <w:pPr>
      <w:spacing w:after="0" w:line="240" w:lineRule="auto"/>
      <w:jc w:val="center"/>
    </w:pPr>
    <w:rPr>
      <w:rFonts w:cs="Arial"/>
      <w:b/>
      <w:bCs/>
      <w:szCs w:val="24"/>
      <w:lang w:val="en-US"/>
    </w:rPr>
  </w:style>
  <w:style w:type="character" w:customStyle="1" w:styleId="SubtitleChar">
    <w:name w:val="Subtitle Char"/>
    <w:basedOn w:val="DefaultParagraphFont"/>
    <w:link w:val="Subtitle"/>
    <w:rsid w:val="00A904A6"/>
    <w:rPr>
      <w:rFonts w:ascii="Arial" w:hAnsi="Arial" w:cs="Arial"/>
      <w:b/>
      <w:bCs/>
      <w:szCs w:val="24"/>
      <w:lang w:val="en-US" w:eastAsia="en-US"/>
    </w:rPr>
  </w:style>
  <w:style w:type="paragraph" w:customStyle="1" w:styleId="364-1">
    <w:name w:val="364-1"/>
    <w:basedOn w:val="Heading5"/>
    <w:rsid w:val="00A904A6"/>
    <w:pPr>
      <w:keepNext/>
      <w:numPr>
        <w:ilvl w:val="4"/>
        <w:numId w:val="1"/>
      </w:numPr>
      <w:tabs>
        <w:tab w:val="clear" w:pos="1080"/>
      </w:tabs>
      <w:spacing w:before="0" w:after="120" w:line="240" w:lineRule="auto"/>
      <w:jc w:val="left"/>
    </w:pPr>
    <w:rPr>
      <w:rFonts w:ascii="Times New Roman" w:hAnsi="Times New Roman"/>
      <w:sz w:val="24"/>
    </w:rPr>
  </w:style>
  <w:style w:type="paragraph" w:customStyle="1" w:styleId="364">
    <w:name w:val="364"/>
    <w:basedOn w:val="Normal"/>
    <w:rsid w:val="00A904A6"/>
    <w:pPr>
      <w:spacing w:after="120" w:line="240" w:lineRule="auto"/>
      <w:jc w:val="center"/>
    </w:pPr>
    <w:rPr>
      <w:rFonts w:ascii="Times New Roman" w:hAnsi="Times New Roman"/>
      <w:b/>
      <w:sz w:val="24"/>
    </w:rPr>
  </w:style>
  <w:style w:type="character" w:customStyle="1" w:styleId="technicalprogrammeprojectlist-content1">
    <w:name w:val="technicalprogrammeprojectlist-content1"/>
    <w:rsid w:val="00A904A6"/>
    <w:rPr>
      <w:rFonts w:ascii="Verdana" w:hAnsi="Verdana" w:hint="default"/>
      <w:color w:val="002597"/>
      <w:sz w:val="24"/>
      <w:szCs w:val="24"/>
    </w:rPr>
  </w:style>
  <w:style w:type="character" w:styleId="Strong">
    <w:name w:val="Strong"/>
    <w:qFormat/>
    <w:rsid w:val="00A904A6"/>
    <w:rPr>
      <w:b/>
      <w:bCs/>
    </w:rPr>
  </w:style>
  <w:style w:type="paragraph" w:customStyle="1" w:styleId="ISOComments">
    <w:name w:val="ISO_Comments"/>
    <w:basedOn w:val="Normal"/>
    <w:rsid w:val="00A904A6"/>
    <w:pPr>
      <w:spacing w:before="210" w:after="0" w:line="210" w:lineRule="exact"/>
      <w:jc w:val="left"/>
    </w:pPr>
    <w:rPr>
      <w:sz w:val="18"/>
    </w:rPr>
  </w:style>
  <w:style w:type="character" w:customStyle="1" w:styleId="FootnoteTextChar">
    <w:name w:val="Footnote Text Char"/>
    <w:aliases w:val="Geneva 9 Char,Font: Geneva 9 Char,Boston 10 Char,f Char"/>
    <w:link w:val="FootnoteText"/>
    <w:rsid w:val="00A904A6"/>
    <w:rPr>
      <w:rFonts w:ascii="Arial" w:hAnsi="Arial"/>
      <w:sz w:val="18"/>
      <w:lang w:eastAsia="en-US"/>
    </w:rPr>
  </w:style>
  <w:style w:type="character" w:customStyle="1" w:styleId="apple-style-span">
    <w:name w:val="apple-style-span"/>
    <w:basedOn w:val="DefaultParagraphFont"/>
    <w:rsid w:val="00A904A6"/>
  </w:style>
  <w:style w:type="character" w:customStyle="1" w:styleId="name">
    <w:name w:val="name"/>
    <w:basedOn w:val="DefaultParagraphFont"/>
    <w:rsid w:val="00A904A6"/>
  </w:style>
  <w:style w:type="character" w:customStyle="1" w:styleId="definition0">
    <w:name w:val="definition"/>
    <w:basedOn w:val="DefaultParagraphFont"/>
    <w:rsid w:val="00A904A6"/>
  </w:style>
  <w:style w:type="character" w:customStyle="1" w:styleId="altnames">
    <w:name w:val="altnames"/>
    <w:basedOn w:val="DefaultParagraphFont"/>
    <w:rsid w:val="00A904A6"/>
  </w:style>
  <w:style w:type="character" w:customStyle="1" w:styleId="label">
    <w:name w:val="label"/>
    <w:basedOn w:val="DefaultParagraphFont"/>
    <w:rsid w:val="00A904A6"/>
  </w:style>
  <w:style w:type="character" w:customStyle="1" w:styleId="altname">
    <w:name w:val="altname"/>
    <w:basedOn w:val="DefaultParagraphFont"/>
    <w:rsid w:val="00A904A6"/>
  </w:style>
  <w:style w:type="character" w:customStyle="1" w:styleId="seealsoxrefs">
    <w:name w:val="seealsoxrefs"/>
    <w:basedOn w:val="DefaultParagraphFont"/>
    <w:rsid w:val="00A904A6"/>
  </w:style>
  <w:style w:type="character" w:customStyle="1" w:styleId="xref">
    <w:name w:val="xref"/>
    <w:basedOn w:val="DefaultParagraphFont"/>
    <w:rsid w:val="00A904A6"/>
  </w:style>
  <w:style w:type="character" w:customStyle="1" w:styleId="comparexrefs">
    <w:name w:val="comparexrefs"/>
    <w:basedOn w:val="DefaultParagraphFont"/>
    <w:rsid w:val="00A904A6"/>
  </w:style>
  <w:style w:type="character" w:customStyle="1" w:styleId="leadchar">
    <w:name w:val="leadchar"/>
    <w:basedOn w:val="DefaultParagraphFont"/>
    <w:rsid w:val="00A904A6"/>
  </w:style>
  <w:style w:type="character" w:customStyle="1" w:styleId="number">
    <w:name w:val="number"/>
    <w:basedOn w:val="DefaultParagraphFont"/>
    <w:rsid w:val="00A904A6"/>
  </w:style>
  <w:style w:type="character" w:customStyle="1" w:styleId="seexrefs">
    <w:name w:val="seexrefs"/>
    <w:basedOn w:val="DefaultParagraphFont"/>
    <w:rsid w:val="00A904A6"/>
  </w:style>
  <w:style w:type="character" w:customStyle="1" w:styleId="word">
    <w:name w:val="word"/>
    <w:basedOn w:val="DefaultParagraphFont"/>
    <w:rsid w:val="00A904A6"/>
  </w:style>
  <w:style w:type="paragraph" w:styleId="NormalWeb">
    <w:name w:val="Normal (Web)"/>
    <w:basedOn w:val="Normal"/>
    <w:uiPriority w:val="99"/>
    <w:unhideWhenUsed/>
    <w:rsid w:val="00A904A6"/>
    <w:pPr>
      <w:spacing w:before="100" w:beforeAutospacing="1" w:after="216" w:line="240" w:lineRule="auto"/>
      <w:jc w:val="left"/>
    </w:pPr>
    <w:rPr>
      <w:rFonts w:ascii="Times New Roman" w:hAnsi="Times New Roman"/>
      <w:sz w:val="24"/>
      <w:szCs w:val="24"/>
      <w:lang w:val="en-US"/>
    </w:rPr>
  </w:style>
  <w:style w:type="character" w:customStyle="1" w:styleId="Heading3Char">
    <w:name w:val="Heading 3 Char"/>
    <w:link w:val="Heading3"/>
    <w:uiPriority w:val="9"/>
    <w:rsid w:val="00A904A6"/>
    <w:rPr>
      <w:rFonts w:ascii="Arial" w:hAnsi="Arial"/>
      <w:b/>
      <w:lang w:eastAsia="en-US"/>
    </w:rPr>
  </w:style>
  <w:style w:type="character" w:styleId="CommentReference">
    <w:name w:val="annotation reference"/>
    <w:rsid w:val="00A904A6"/>
    <w:rPr>
      <w:sz w:val="16"/>
      <w:szCs w:val="16"/>
    </w:rPr>
  </w:style>
  <w:style w:type="paragraph" w:styleId="CommentText">
    <w:name w:val="annotation text"/>
    <w:basedOn w:val="Normal"/>
    <w:link w:val="CommentTextChar"/>
    <w:rsid w:val="00A904A6"/>
    <w:pPr>
      <w:widowControl w:val="0"/>
      <w:spacing w:after="0" w:line="240" w:lineRule="auto"/>
      <w:jc w:val="left"/>
    </w:pPr>
    <w:rPr>
      <w:snapToGrid w:val="0"/>
    </w:rPr>
  </w:style>
  <w:style w:type="character" w:customStyle="1" w:styleId="CommentTextChar">
    <w:name w:val="Comment Text Char"/>
    <w:basedOn w:val="DefaultParagraphFont"/>
    <w:link w:val="CommentText"/>
    <w:rsid w:val="00A904A6"/>
    <w:rPr>
      <w:rFonts w:ascii="Arial" w:hAnsi="Arial"/>
      <w:snapToGrid w:val="0"/>
      <w:lang w:eastAsia="en-US"/>
    </w:rPr>
  </w:style>
  <w:style w:type="paragraph" w:styleId="CommentSubject">
    <w:name w:val="annotation subject"/>
    <w:basedOn w:val="CommentText"/>
    <w:next w:val="CommentText"/>
    <w:link w:val="CommentSubjectChar"/>
    <w:rsid w:val="00A904A6"/>
    <w:rPr>
      <w:b/>
      <w:bCs/>
    </w:rPr>
  </w:style>
  <w:style w:type="character" w:customStyle="1" w:styleId="CommentSubjectChar">
    <w:name w:val="Comment Subject Char"/>
    <w:basedOn w:val="CommentTextChar"/>
    <w:link w:val="CommentSubject"/>
    <w:rsid w:val="00A904A6"/>
    <w:rPr>
      <w:rFonts w:ascii="Arial" w:hAnsi="Arial"/>
      <w:b/>
      <w:bCs/>
      <w:snapToGrid w:val="0"/>
      <w:lang w:eastAsia="en-US"/>
    </w:rPr>
  </w:style>
  <w:style w:type="character" w:styleId="HTMLCode">
    <w:name w:val="HTML Code"/>
    <w:uiPriority w:val="99"/>
    <w:unhideWhenUsed/>
    <w:rsid w:val="00A904A6"/>
    <w:rPr>
      <w:rFonts w:ascii="Courier New" w:eastAsia="Times New Roman" w:hAnsi="Courier New" w:cs="Courier New"/>
      <w:sz w:val="20"/>
      <w:szCs w:val="20"/>
    </w:rPr>
  </w:style>
  <w:style w:type="character" w:customStyle="1" w:styleId="p">
    <w:name w:val="p"/>
    <w:basedOn w:val="DefaultParagraphFont"/>
    <w:rsid w:val="00A904A6"/>
  </w:style>
  <w:style w:type="character" w:customStyle="1" w:styleId="apple-converted-space">
    <w:name w:val="apple-converted-space"/>
    <w:basedOn w:val="DefaultParagraphFont"/>
    <w:rsid w:val="00A904A6"/>
  </w:style>
  <w:style w:type="character" w:customStyle="1" w:styleId="e-03">
    <w:name w:val="e-03"/>
    <w:basedOn w:val="DefaultParagraphFont"/>
    <w:rsid w:val="00A904A6"/>
  </w:style>
  <w:style w:type="paragraph" w:customStyle="1" w:styleId="Normalpool">
    <w:name w:val="Normal_pool"/>
    <w:link w:val="NormalpoolChar"/>
    <w:rsid w:val="00A904A6"/>
    <w:pPr>
      <w:tabs>
        <w:tab w:val="left" w:pos="1247"/>
        <w:tab w:val="left" w:pos="1814"/>
        <w:tab w:val="left" w:pos="2381"/>
        <w:tab w:val="left" w:pos="2948"/>
        <w:tab w:val="left" w:pos="3515"/>
        <w:tab w:val="left" w:pos="4082"/>
      </w:tabs>
    </w:pPr>
    <w:rPr>
      <w:lang w:val="fr-FR" w:eastAsia="en-US"/>
    </w:rPr>
  </w:style>
  <w:style w:type="character" w:customStyle="1" w:styleId="NormalpoolChar">
    <w:name w:val="Normal_pool Char"/>
    <w:link w:val="Normalpool"/>
    <w:rsid w:val="00A904A6"/>
    <w:rPr>
      <w:lang w:val="fr-FR" w:eastAsia="en-US"/>
    </w:rPr>
  </w:style>
  <w:style w:type="numbering" w:customStyle="1" w:styleId="Normallist">
    <w:name w:val="Normal_list"/>
    <w:basedOn w:val="NoList"/>
    <w:rsid w:val="00A904A6"/>
    <w:pPr>
      <w:numPr>
        <w:numId w:val="3"/>
      </w:numPr>
    </w:pPr>
  </w:style>
  <w:style w:type="paragraph" w:customStyle="1" w:styleId="Normalnumber">
    <w:name w:val="Normal_number"/>
    <w:basedOn w:val="Normalpool"/>
    <w:rsid w:val="00A904A6"/>
    <w:pPr>
      <w:numPr>
        <w:numId w:val="3"/>
      </w:numPr>
      <w:tabs>
        <w:tab w:val="clear" w:pos="1224"/>
        <w:tab w:val="left" w:pos="1247"/>
      </w:tabs>
      <w:spacing w:after="120"/>
      <w:ind w:left="720" w:hanging="360"/>
    </w:pPr>
    <w:rPr>
      <w:lang w:val="en-GB"/>
    </w:rPr>
  </w:style>
  <w:style w:type="paragraph" w:customStyle="1" w:styleId="CH2">
    <w:name w:val="CH2"/>
    <w:basedOn w:val="Normalpool"/>
    <w:next w:val="Normalnumber"/>
    <w:rsid w:val="00A904A6"/>
    <w:pPr>
      <w:keepNext/>
      <w:keepLines/>
      <w:tabs>
        <w:tab w:val="right" w:pos="851"/>
      </w:tabs>
      <w:suppressAutoHyphens/>
      <w:spacing w:before="80" w:after="120"/>
      <w:ind w:left="1247" w:right="284" w:hanging="1247"/>
    </w:pPr>
    <w:rPr>
      <w:b/>
      <w:sz w:val="24"/>
      <w:szCs w:val="24"/>
      <w:lang w:val="en-GB"/>
    </w:rPr>
  </w:style>
  <w:style w:type="paragraph" w:customStyle="1" w:styleId="Paralevel1">
    <w:name w:val="Para level1"/>
    <w:basedOn w:val="Normal"/>
    <w:autoRedefine/>
    <w:rsid w:val="00A904A6"/>
    <w:pPr>
      <w:tabs>
        <w:tab w:val="left" w:pos="624"/>
        <w:tab w:val="left" w:pos="1247"/>
        <w:tab w:val="left" w:pos="1871"/>
        <w:tab w:val="left" w:pos="2381"/>
      </w:tabs>
      <w:suppressAutoHyphens/>
      <w:spacing w:after="120" w:line="240" w:lineRule="auto"/>
      <w:ind w:left="1247"/>
      <w:jc w:val="left"/>
    </w:pPr>
    <w:rPr>
      <w:rFonts w:ascii="Times New Roman" w:eastAsia="SimSun" w:hAnsi="Times New Roman"/>
      <w:lang w:val="en-US"/>
    </w:rPr>
  </w:style>
  <w:style w:type="paragraph" w:customStyle="1" w:styleId="ZZAnxtitle">
    <w:name w:val="ZZ_Anx_title"/>
    <w:basedOn w:val="Normalpool"/>
    <w:rsid w:val="00A904A6"/>
    <w:pPr>
      <w:spacing w:before="360" w:after="120"/>
      <w:ind w:left="1247"/>
    </w:pPr>
    <w:rPr>
      <w:b/>
      <w:bCs/>
      <w:sz w:val="28"/>
      <w:szCs w:val="26"/>
      <w:lang w:val="en-GB"/>
    </w:rPr>
  </w:style>
  <w:style w:type="character" w:customStyle="1" w:styleId="FooterChar">
    <w:name w:val="Footer Char"/>
    <w:basedOn w:val="DefaultParagraphFont"/>
    <w:link w:val="Footer"/>
    <w:uiPriority w:val="99"/>
    <w:rsid w:val="00A904A6"/>
    <w:rPr>
      <w:rFonts w:ascii="Arial" w:hAnsi="Arial"/>
      <w:lang w:eastAsia="en-US"/>
    </w:rPr>
  </w:style>
  <w:style w:type="paragraph" w:customStyle="1" w:styleId="CM3">
    <w:name w:val="CM3"/>
    <w:basedOn w:val="Default"/>
    <w:next w:val="Default"/>
    <w:rsid w:val="004F79ED"/>
    <w:pPr>
      <w:widowControl w:val="0"/>
      <w:spacing w:line="231" w:lineRule="atLeast"/>
    </w:pPr>
    <w:rPr>
      <w:rFonts w:cs="Times New Roman"/>
      <w:color w:val="auto"/>
      <w:lang w:val="en-US" w:eastAsia="en-US"/>
    </w:rPr>
  </w:style>
  <w:style w:type="paragraph" w:styleId="NoSpacing">
    <w:name w:val="No Spacing"/>
    <w:uiPriority w:val="1"/>
    <w:qFormat/>
    <w:rsid w:val="000B6596"/>
    <w:rPr>
      <w:rFonts w:ascii="Calibri" w:eastAsia="Calibri" w:hAnsi="Calibri"/>
      <w:sz w:val="22"/>
      <w:szCs w:val="22"/>
      <w:lang w:val="en-US" w:eastAsia="en-US"/>
    </w:rPr>
  </w:style>
  <w:style w:type="numbering" w:customStyle="1" w:styleId="NoList1">
    <w:name w:val="No List1"/>
    <w:next w:val="NoList"/>
    <w:uiPriority w:val="99"/>
    <w:semiHidden/>
    <w:unhideWhenUsed/>
    <w:rsid w:val="00B727AB"/>
  </w:style>
  <w:style w:type="character" w:customStyle="1" w:styleId="Heading4Char">
    <w:name w:val="Heading 4 Char"/>
    <w:basedOn w:val="DefaultParagraphFont"/>
    <w:link w:val="Heading4"/>
    <w:uiPriority w:val="9"/>
    <w:rsid w:val="00B727AB"/>
    <w:rPr>
      <w:rFonts w:ascii="Arial" w:hAnsi="Arial"/>
      <w:b/>
      <w:lang w:eastAsia="en-US"/>
    </w:rPr>
  </w:style>
  <w:style w:type="character" w:customStyle="1" w:styleId="Heading5Char">
    <w:name w:val="Heading 5 Char"/>
    <w:basedOn w:val="DefaultParagraphFont"/>
    <w:link w:val="Heading5"/>
    <w:uiPriority w:val="9"/>
    <w:rsid w:val="00B727AB"/>
    <w:rPr>
      <w:rFonts w:ascii="Arial" w:hAnsi="Arial"/>
      <w:b/>
      <w:lang w:eastAsia="en-US"/>
    </w:rPr>
  </w:style>
  <w:style w:type="character" w:customStyle="1" w:styleId="Heading6Char">
    <w:name w:val="Heading 6 Char"/>
    <w:basedOn w:val="DefaultParagraphFont"/>
    <w:link w:val="Heading6"/>
    <w:rsid w:val="00B727AB"/>
    <w:rPr>
      <w:rFonts w:ascii="Arial" w:hAnsi="Arial"/>
      <w:b/>
      <w:lang w:eastAsia="en-US"/>
    </w:rPr>
  </w:style>
  <w:style w:type="character" w:customStyle="1" w:styleId="Heading7Char">
    <w:name w:val="Heading 7 Char"/>
    <w:basedOn w:val="DefaultParagraphFont"/>
    <w:link w:val="Heading7"/>
    <w:uiPriority w:val="9"/>
    <w:rsid w:val="00B727AB"/>
    <w:rPr>
      <w:rFonts w:ascii="Arial" w:hAnsi="Arial"/>
      <w:b/>
      <w:lang w:eastAsia="en-US"/>
    </w:rPr>
  </w:style>
  <w:style w:type="character" w:customStyle="1" w:styleId="Heading8Char">
    <w:name w:val="Heading 8 Char"/>
    <w:basedOn w:val="DefaultParagraphFont"/>
    <w:link w:val="Heading8"/>
    <w:uiPriority w:val="9"/>
    <w:rsid w:val="00B727AB"/>
    <w:rPr>
      <w:rFonts w:ascii="Arial" w:hAnsi="Arial"/>
      <w:b/>
      <w:lang w:eastAsia="en-US"/>
    </w:rPr>
  </w:style>
  <w:style w:type="character" w:customStyle="1" w:styleId="Heading9Char">
    <w:name w:val="Heading 9 Char"/>
    <w:basedOn w:val="DefaultParagraphFont"/>
    <w:link w:val="Heading9"/>
    <w:uiPriority w:val="9"/>
    <w:rsid w:val="00B727AB"/>
    <w:rPr>
      <w:rFonts w:ascii="Arial" w:hAnsi="Arial"/>
      <w:b/>
      <w:lang w:eastAsia="en-US"/>
    </w:rPr>
  </w:style>
  <w:style w:type="numbering" w:customStyle="1" w:styleId="NoList11">
    <w:name w:val="No List11"/>
    <w:next w:val="NoList"/>
    <w:uiPriority w:val="99"/>
    <w:semiHidden/>
    <w:unhideWhenUsed/>
    <w:rsid w:val="00B727AB"/>
  </w:style>
  <w:style w:type="character" w:customStyle="1" w:styleId="BodyText3Char">
    <w:name w:val="Body Text 3 Char"/>
    <w:basedOn w:val="DefaultParagraphFont"/>
    <w:link w:val="BodyText3"/>
    <w:rsid w:val="00B727AB"/>
    <w:rPr>
      <w:rFonts w:ascii="Arial" w:hAnsi="Arial"/>
      <w:sz w:val="14"/>
      <w:lang w:eastAsia="en-US"/>
    </w:rPr>
  </w:style>
  <w:style w:type="character" w:customStyle="1" w:styleId="BodyText2Char">
    <w:name w:val="Body Text 2 Char"/>
    <w:basedOn w:val="DefaultParagraphFont"/>
    <w:link w:val="BodyText2"/>
    <w:rsid w:val="00B727AB"/>
    <w:rPr>
      <w:rFonts w:ascii="Arial" w:hAnsi="Arial"/>
      <w:sz w:val="16"/>
      <w:lang w:eastAsia="en-US"/>
    </w:rPr>
  </w:style>
  <w:style w:type="character" w:customStyle="1" w:styleId="BodyTextIndent3Char">
    <w:name w:val="Body Text Indent 3 Char"/>
    <w:basedOn w:val="DefaultParagraphFont"/>
    <w:link w:val="BodyTextIndent3"/>
    <w:rsid w:val="00B727AB"/>
    <w:rPr>
      <w:sz w:val="24"/>
      <w:lang w:eastAsia="en-US"/>
    </w:rPr>
  </w:style>
  <w:style w:type="character" w:customStyle="1" w:styleId="HeaderChar">
    <w:name w:val="Header Char"/>
    <w:aliases w:val="BodyHeader Char"/>
    <w:basedOn w:val="DefaultParagraphFont"/>
    <w:link w:val="Header"/>
    <w:uiPriority w:val="99"/>
    <w:rsid w:val="00B727AB"/>
    <w:rPr>
      <w:rFonts w:ascii="Arial" w:hAnsi="Arial"/>
      <w:b/>
      <w:sz w:val="28"/>
      <w:lang w:eastAsia="en-US"/>
    </w:rPr>
  </w:style>
  <w:style w:type="table" w:customStyle="1" w:styleId="TableGrid1">
    <w:name w:val="Table Grid1"/>
    <w:basedOn w:val="TableNormal"/>
    <w:next w:val="TableGrid"/>
    <w:rsid w:val="00B727AB"/>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6">
    <w:name w:val="CM16"/>
    <w:basedOn w:val="Default"/>
    <w:next w:val="Default"/>
    <w:rsid w:val="00B727AB"/>
    <w:pPr>
      <w:widowControl w:val="0"/>
      <w:spacing w:after="233"/>
    </w:pPr>
    <w:rPr>
      <w:rFonts w:cs="Times New Roman"/>
      <w:color w:val="auto"/>
      <w:lang w:val="en-US" w:eastAsia="en-US"/>
    </w:rPr>
  </w:style>
  <w:style w:type="paragraph" w:customStyle="1" w:styleId="CM7">
    <w:name w:val="CM7"/>
    <w:basedOn w:val="Normal"/>
    <w:next w:val="Normal"/>
    <w:rsid w:val="00B727AB"/>
    <w:pPr>
      <w:widowControl w:val="0"/>
      <w:autoSpaceDE w:val="0"/>
      <w:autoSpaceDN w:val="0"/>
      <w:adjustRightInd w:val="0"/>
      <w:spacing w:after="0" w:line="231" w:lineRule="atLeast"/>
      <w:jc w:val="left"/>
    </w:pPr>
    <w:rPr>
      <w:sz w:val="24"/>
      <w:szCs w:val="24"/>
      <w:lang w:val="en-US"/>
    </w:rPr>
  </w:style>
  <w:style w:type="paragraph" w:customStyle="1" w:styleId="CM14">
    <w:name w:val="CM14"/>
    <w:basedOn w:val="Default"/>
    <w:next w:val="Default"/>
    <w:rsid w:val="00B727AB"/>
    <w:pPr>
      <w:widowControl w:val="0"/>
      <w:spacing w:line="231" w:lineRule="atLeast"/>
    </w:pPr>
    <w:rPr>
      <w:color w:val="auto"/>
      <w:lang w:val="en-US" w:eastAsia="en-US"/>
    </w:rPr>
  </w:style>
  <w:style w:type="numbering" w:customStyle="1" w:styleId="NoList2">
    <w:name w:val="No List2"/>
    <w:next w:val="NoList"/>
    <w:uiPriority w:val="99"/>
    <w:semiHidden/>
    <w:rsid w:val="00354F9D"/>
  </w:style>
  <w:style w:type="table" w:customStyle="1" w:styleId="TableGrid2">
    <w:name w:val="Table Grid2"/>
    <w:basedOn w:val="TableNormal"/>
    <w:next w:val="TableGrid"/>
    <w:rsid w:val="00354F9D"/>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4F9D"/>
    <w:rPr>
      <w:rFonts w:ascii="Arial" w:hAnsi="Arial"/>
      <w:snapToGrid w:val="0"/>
      <w:lang w:eastAsia="en-US"/>
    </w:rPr>
  </w:style>
  <w:style w:type="paragraph" w:customStyle="1" w:styleId="a2">
    <w:name w:val="a2"/>
    <w:basedOn w:val="Heading2"/>
    <w:next w:val="Normal"/>
    <w:rsid w:val="005E036E"/>
    <w:pPr>
      <w:keepNext/>
      <w:tabs>
        <w:tab w:val="clear" w:pos="540"/>
        <w:tab w:val="clear" w:pos="700"/>
        <w:tab w:val="left" w:pos="500"/>
        <w:tab w:val="left" w:pos="720"/>
      </w:tabs>
      <w:suppressAutoHyphens/>
      <w:spacing w:before="270" w:after="240" w:line="270" w:lineRule="exact"/>
      <w:jc w:val="left"/>
    </w:pPr>
    <w:rPr>
      <w:sz w:val="24"/>
    </w:rPr>
  </w:style>
  <w:style w:type="paragraph" w:customStyle="1" w:styleId="a3">
    <w:name w:val="a3"/>
    <w:basedOn w:val="Heading3"/>
    <w:next w:val="Normal"/>
    <w:rsid w:val="005E036E"/>
    <w:pPr>
      <w:keepNext/>
      <w:tabs>
        <w:tab w:val="clear" w:pos="660"/>
        <w:tab w:val="left" w:pos="640"/>
      </w:tabs>
      <w:suppressAutoHyphens/>
      <w:spacing w:after="240" w:line="250" w:lineRule="exact"/>
      <w:jc w:val="left"/>
    </w:pPr>
    <w:rPr>
      <w:sz w:val="22"/>
    </w:rPr>
  </w:style>
  <w:style w:type="paragraph" w:customStyle="1" w:styleId="a4">
    <w:name w:val="a4"/>
    <w:basedOn w:val="Heading4"/>
    <w:next w:val="Normal"/>
    <w:rsid w:val="005E036E"/>
    <w:pPr>
      <w:keepNext/>
      <w:tabs>
        <w:tab w:val="clear" w:pos="940"/>
        <w:tab w:val="clear" w:pos="1140"/>
        <w:tab w:val="clear" w:pos="1360"/>
        <w:tab w:val="left" w:pos="879"/>
        <w:tab w:val="left" w:pos="1060"/>
      </w:tabs>
      <w:suppressAutoHyphens/>
      <w:spacing w:after="240" w:line="230" w:lineRule="exact"/>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734716">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iso.org/iso/home/store/catalogue_tc/catalogue_detail.htm?csnumber=3828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1C9F-1FC8-40C4-88ED-F9A81AC9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26</TotalTime>
  <Pages>20</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30752</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creator>Kasyoki David</dc:creator>
  <cp:lastModifiedBy>USER</cp:lastModifiedBy>
  <cp:revision>5</cp:revision>
  <cp:lastPrinted>2021-08-12T19:09:00Z</cp:lastPrinted>
  <dcterms:created xsi:type="dcterms:W3CDTF">2021-12-14T09:54:00Z</dcterms:created>
  <dcterms:modified xsi:type="dcterms:W3CDTF">2021-12-16T12:09:00Z</dcterms:modified>
</cp:coreProperties>
</file>