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019" w:rsidRDefault="00C30019">
      <w:bookmarkStart w:id="0" w:name="_GoBack"/>
      <w:bookmarkEnd w:id="0"/>
    </w:p>
    <w:p w:rsidR="00AF6D46" w:rsidRDefault="00AF6D46"/>
    <w:p w:rsidR="00F37E26" w:rsidRDefault="00C34EC8" w:rsidP="00F37E26">
      <w:pPr>
        <w:jc w:val="center"/>
        <w:rPr>
          <w:rFonts w:ascii="Arial" w:hAnsi="Arial" w:cs="Arial"/>
          <w:b/>
        </w:rPr>
      </w:pPr>
      <w:r>
        <w:rPr>
          <w:rFonts w:ascii="Arial" w:hAnsi="Arial" w:cs="Arial"/>
          <w:b/>
        </w:rPr>
        <w:t xml:space="preserve">DRAFT </w:t>
      </w:r>
      <w:r w:rsidR="00854501">
        <w:rPr>
          <w:rFonts w:ascii="Arial" w:hAnsi="Arial" w:cs="Arial"/>
          <w:b/>
        </w:rPr>
        <w:t>AMENDMENT SLIP NUMBER 1</w:t>
      </w:r>
      <w:r w:rsidR="00F37E26">
        <w:rPr>
          <w:rFonts w:ascii="Arial" w:hAnsi="Arial" w:cs="Arial"/>
          <w:b/>
        </w:rPr>
        <w:t xml:space="preserve"> </w:t>
      </w:r>
    </w:p>
    <w:p w:rsidR="00F37E26" w:rsidRDefault="00F37E26" w:rsidP="00F37E26">
      <w:pPr>
        <w:jc w:val="center"/>
        <w:rPr>
          <w:rFonts w:ascii="Arial" w:hAnsi="Arial" w:cs="Arial"/>
          <w:b/>
        </w:rPr>
      </w:pPr>
      <w:r>
        <w:rPr>
          <w:rFonts w:ascii="Arial" w:hAnsi="Arial" w:cs="Arial"/>
          <w:b/>
        </w:rPr>
        <w:t>TO</w:t>
      </w:r>
    </w:p>
    <w:p w:rsidR="00F37E26" w:rsidRPr="00BF5DDF" w:rsidRDefault="00F37E26" w:rsidP="00F37E26">
      <w:pPr>
        <w:jc w:val="center"/>
        <w:rPr>
          <w:rFonts w:ascii="Arial" w:hAnsi="Arial" w:cs="Arial"/>
          <w:b/>
        </w:rPr>
      </w:pPr>
    </w:p>
    <w:p w:rsidR="00AF6D46" w:rsidRDefault="00AF6D46" w:rsidP="00C34EC8">
      <w:pPr>
        <w:rPr>
          <w:rFonts w:ascii="Arial" w:hAnsi="Arial" w:cs="Arial"/>
          <w:b/>
        </w:rPr>
      </w:pPr>
      <w:r w:rsidRPr="0093417F">
        <w:rPr>
          <w:rFonts w:ascii="Arial" w:hAnsi="Arial" w:cs="Arial"/>
          <w:b/>
        </w:rPr>
        <w:t xml:space="preserve">KS </w:t>
      </w:r>
      <w:r w:rsidR="00C34EC8">
        <w:rPr>
          <w:rFonts w:ascii="Arial" w:hAnsi="Arial" w:cs="Arial"/>
          <w:b/>
        </w:rPr>
        <w:t>2571</w:t>
      </w:r>
      <w:r>
        <w:rPr>
          <w:rFonts w:ascii="Arial" w:hAnsi="Arial" w:cs="Arial"/>
          <w:b/>
        </w:rPr>
        <w:t>:20</w:t>
      </w:r>
      <w:r w:rsidR="00C34EC8">
        <w:rPr>
          <w:rFonts w:ascii="Arial" w:hAnsi="Arial" w:cs="Arial"/>
          <w:b/>
        </w:rPr>
        <w:t>21</w:t>
      </w:r>
      <w:r>
        <w:rPr>
          <w:rFonts w:ascii="Arial" w:hAnsi="Arial" w:cs="Arial"/>
          <w:b/>
        </w:rPr>
        <w:t xml:space="preserve"> - </w:t>
      </w:r>
      <w:r w:rsidR="00C34EC8" w:rsidRPr="00C34EC8">
        <w:rPr>
          <w:rFonts w:ascii="Arial" w:hAnsi="Arial" w:cs="Arial"/>
          <w:b/>
        </w:rPr>
        <w:t xml:space="preserve">FOOD FORTIFICATION PREMIX AND FORTIFICANTS - REQUIREMENTS FOR SUPPLY IN KENYA </w:t>
      </w:r>
    </w:p>
    <w:p w:rsidR="00E7268F" w:rsidRPr="004D6543" w:rsidRDefault="00E7268F" w:rsidP="00E7268F">
      <w:pPr>
        <w:rPr>
          <w:rFonts w:ascii="Arial" w:hAnsi="Arial" w:cs="Arial"/>
          <w:b/>
          <w:sz w:val="20"/>
          <w:szCs w:val="20"/>
        </w:rPr>
      </w:pPr>
    </w:p>
    <w:p w:rsidR="00C34EC8" w:rsidRDefault="00C34EC8" w:rsidP="003956BC">
      <w:pPr>
        <w:pStyle w:val="Title"/>
        <w:tabs>
          <w:tab w:val="left" w:pos="-2700"/>
        </w:tabs>
        <w:spacing w:line="276" w:lineRule="auto"/>
        <w:jc w:val="left"/>
        <w:rPr>
          <w:rFonts w:ascii="Arial" w:hAnsi="Arial" w:cs="Arial"/>
          <w:b w:val="0"/>
          <w:sz w:val="20"/>
        </w:rPr>
      </w:pPr>
      <w:r>
        <w:rPr>
          <w:rFonts w:ascii="Arial" w:hAnsi="Arial" w:cs="Arial"/>
          <w:b w:val="0"/>
          <w:sz w:val="20"/>
        </w:rPr>
        <w:t xml:space="preserve">Clause 2, Normative reference shall be amended by </w:t>
      </w:r>
      <w:r w:rsidRPr="003956BC">
        <w:rPr>
          <w:rFonts w:ascii="Arial" w:hAnsi="Arial" w:cs="Arial"/>
          <w:sz w:val="20"/>
        </w:rPr>
        <w:t xml:space="preserve">deleting </w:t>
      </w:r>
      <w:r w:rsidR="003956BC" w:rsidRPr="003956BC">
        <w:rPr>
          <w:rFonts w:ascii="Arial" w:hAnsi="Arial" w:cs="Arial"/>
          <w:b w:val="0"/>
          <w:sz w:val="20"/>
        </w:rPr>
        <w:t>KS 2890, Food fortification premix and fortificants ― Specification</w:t>
      </w:r>
      <w:r w:rsidR="003956BC">
        <w:rPr>
          <w:rFonts w:ascii="Arial" w:hAnsi="Arial" w:cs="Arial"/>
          <w:b w:val="0"/>
          <w:sz w:val="20"/>
        </w:rPr>
        <w:t xml:space="preserve"> and </w:t>
      </w:r>
      <w:r w:rsidR="003956BC" w:rsidRPr="003956BC">
        <w:rPr>
          <w:rFonts w:ascii="Arial" w:hAnsi="Arial" w:cs="Arial"/>
          <w:sz w:val="20"/>
        </w:rPr>
        <w:t>replacing with</w:t>
      </w:r>
      <w:r w:rsidR="003956BC">
        <w:rPr>
          <w:rFonts w:ascii="Arial" w:hAnsi="Arial" w:cs="Arial"/>
          <w:b w:val="0"/>
          <w:sz w:val="20"/>
        </w:rPr>
        <w:t xml:space="preserve"> </w:t>
      </w:r>
      <w:r w:rsidR="003956BC" w:rsidRPr="003956BC">
        <w:rPr>
          <w:rFonts w:ascii="Arial" w:hAnsi="Arial" w:cs="Arial"/>
          <w:b w:val="0"/>
          <w:sz w:val="20"/>
        </w:rPr>
        <w:t>KS EAS 1023:2021</w:t>
      </w:r>
      <w:r w:rsidR="003956BC">
        <w:rPr>
          <w:rFonts w:ascii="Arial" w:hAnsi="Arial" w:cs="Arial"/>
          <w:b w:val="0"/>
          <w:sz w:val="20"/>
        </w:rPr>
        <w:t xml:space="preserve"> </w:t>
      </w:r>
      <w:r w:rsidR="003956BC" w:rsidRPr="003956BC">
        <w:rPr>
          <w:rFonts w:ascii="Arial" w:hAnsi="Arial" w:cs="Arial"/>
          <w:b w:val="0"/>
          <w:sz w:val="20"/>
        </w:rPr>
        <w:t>Food fortification premix a</w:t>
      </w:r>
      <w:r w:rsidR="003956BC">
        <w:rPr>
          <w:rFonts w:ascii="Arial" w:hAnsi="Arial" w:cs="Arial"/>
          <w:b w:val="0"/>
          <w:sz w:val="20"/>
        </w:rPr>
        <w:t>nd fortificants – Specification.</w:t>
      </w:r>
    </w:p>
    <w:p w:rsidR="003956BC" w:rsidRDefault="003956BC" w:rsidP="003956BC">
      <w:pPr>
        <w:pStyle w:val="Title"/>
        <w:tabs>
          <w:tab w:val="left" w:pos="-2700"/>
        </w:tabs>
        <w:spacing w:line="276" w:lineRule="auto"/>
        <w:jc w:val="left"/>
        <w:rPr>
          <w:rFonts w:ascii="Arial" w:hAnsi="Arial" w:cs="Arial"/>
          <w:b w:val="0"/>
          <w:sz w:val="20"/>
        </w:rPr>
      </w:pPr>
    </w:p>
    <w:p w:rsidR="003956BC" w:rsidRDefault="003956BC" w:rsidP="003956BC">
      <w:pPr>
        <w:pStyle w:val="Title"/>
        <w:tabs>
          <w:tab w:val="left" w:pos="-2700"/>
        </w:tabs>
        <w:spacing w:line="276" w:lineRule="auto"/>
        <w:jc w:val="left"/>
        <w:rPr>
          <w:rFonts w:ascii="Arial" w:hAnsi="Arial" w:cs="Arial"/>
          <w:b w:val="0"/>
          <w:sz w:val="20"/>
        </w:rPr>
      </w:pPr>
      <w:r>
        <w:rPr>
          <w:rFonts w:ascii="Arial" w:hAnsi="Arial" w:cs="Arial"/>
          <w:b w:val="0"/>
          <w:sz w:val="20"/>
        </w:rPr>
        <w:t>Clause 4.1.1, shall be amended by replacing KS 2890 with KS EAS 1023 so as to read,</w:t>
      </w:r>
    </w:p>
    <w:p w:rsidR="003956BC" w:rsidRPr="003956BC" w:rsidRDefault="003956BC" w:rsidP="003956BC">
      <w:pPr>
        <w:pStyle w:val="Title"/>
        <w:tabs>
          <w:tab w:val="left" w:pos="-2700"/>
        </w:tabs>
        <w:spacing w:line="276" w:lineRule="auto"/>
        <w:jc w:val="left"/>
        <w:rPr>
          <w:rFonts w:ascii="Arial" w:hAnsi="Arial" w:cs="Arial"/>
          <w:sz w:val="20"/>
        </w:rPr>
      </w:pPr>
      <w:r w:rsidRPr="003956BC">
        <w:rPr>
          <w:rFonts w:ascii="Arial" w:hAnsi="Arial" w:cs="Arial"/>
          <w:sz w:val="20"/>
        </w:rPr>
        <w:t>The quality and safety requirements of the premix and fortificant shall comply with the requirements KS EAS 1023.</w:t>
      </w:r>
    </w:p>
    <w:p w:rsidR="003956BC" w:rsidRDefault="003956BC" w:rsidP="003956BC">
      <w:pPr>
        <w:pStyle w:val="Title"/>
        <w:tabs>
          <w:tab w:val="left" w:pos="-2700"/>
        </w:tabs>
        <w:spacing w:line="276" w:lineRule="auto"/>
        <w:jc w:val="left"/>
        <w:rPr>
          <w:rFonts w:ascii="Arial" w:hAnsi="Arial" w:cs="Arial"/>
          <w:b w:val="0"/>
          <w:sz w:val="20"/>
        </w:rPr>
      </w:pPr>
    </w:p>
    <w:p w:rsidR="003956BC" w:rsidRDefault="003956BC" w:rsidP="003956BC">
      <w:pPr>
        <w:pStyle w:val="Title"/>
        <w:tabs>
          <w:tab w:val="left" w:pos="-2700"/>
        </w:tabs>
        <w:spacing w:line="276" w:lineRule="auto"/>
        <w:jc w:val="left"/>
        <w:rPr>
          <w:rFonts w:ascii="Arial" w:hAnsi="Arial" w:cs="Arial"/>
          <w:b w:val="0"/>
          <w:sz w:val="20"/>
        </w:rPr>
      </w:pPr>
      <w:r>
        <w:rPr>
          <w:rFonts w:ascii="Arial" w:hAnsi="Arial" w:cs="Arial"/>
          <w:b w:val="0"/>
          <w:sz w:val="20"/>
        </w:rPr>
        <w:t>Clause 4.2.3.1, shall be amended by replacing KS 2890 with KS EAS 1023 so as to read,</w:t>
      </w:r>
    </w:p>
    <w:p w:rsidR="003956BC" w:rsidRPr="003956BC" w:rsidRDefault="003956BC" w:rsidP="003956BC">
      <w:pPr>
        <w:pStyle w:val="Title"/>
        <w:tabs>
          <w:tab w:val="left" w:pos="-2700"/>
        </w:tabs>
        <w:spacing w:line="276" w:lineRule="auto"/>
        <w:jc w:val="left"/>
        <w:rPr>
          <w:rFonts w:ascii="Arial" w:hAnsi="Arial" w:cs="Arial"/>
          <w:sz w:val="20"/>
        </w:rPr>
      </w:pPr>
      <w:r w:rsidRPr="003956BC">
        <w:rPr>
          <w:rFonts w:ascii="Arial" w:hAnsi="Arial" w:cs="Arial"/>
          <w:sz w:val="20"/>
        </w:rPr>
        <w:t>The supplier shall demonstrate that the premix is safe and that it is in compliance with KS EAS 1023 and has been approved for placement in Kenyan market such as evidence of Certificate of Conformity issued in reference to KS EAS 1023.</w:t>
      </w:r>
    </w:p>
    <w:p w:rsidR="003956BC" w:rsidRDefault="003956BC" w:rsidP="003956BC">
      <w:pPr>
        <w:pStyle w:val="Title"/>
        <w:tabs>
          <w:tab w:val="left" w:pos="-2700"/>
        </w:tabs>
        <w:spacing w:line="276" w:lineRule="auto"/>
        <w:jc w:val="left"/>
        <w:rPr>
          <w:rFonts w:ascii="Arial" w:hAnsi="Arial" w:cs="Arial"/>
          <w:b w:val="0"/>
          <w:sz w:val="20"/>
        </w:rPr>
      </w:pPr>
    </w:p>
    <w:p w:rsidR="003956BC" w:rsidRDefault="003956BC" w:rsidP="003956BC">
      <w:pPr>
        <w:pStyle w:val="Title"/>
        <w:tabs>
          <w:tab w:val="left" w:pos="-2700"/>
        </w:tabs>
        <w:spacing w:line="276" w:lineRule="auto"/>
        <w:jc w:val="left"/>
        <w:rPr>
          <w:rFonts w:ascii="Arial" w:hAnsi="Arial" w:cs="Arial"/>
          <w:b w:val="0"/>
          <w:sz w:val="20"/>
        </w:rPr>
      </w:pPr>
      <w:r>
        <w:rPr>
          <w:rFonts w:ascii="Arial" w:hAnsi="Arial" w:cs="Arial"/>
          <w:b w:val="0"/>
          <w:sz w:val="20"/>
        </w:rPr>
        <w:t>Clause 4.2.3.3, shall be amended by replacing KS 2890 with KS EAS 1023</w:t>
      </w:r>
    </w:p>
    <w:p w:rsidR="003956BC" w:rsidRPr="003956BC" w:rsidRDefault="003956BC" w:rsidP="003956BC">
      <w:pPr>
        <w:pStyle w:val="Title"/>
        <w:tabs>
          <w:tab w:val="left" w:pos="-2700"/>
        </w:tabs>
        <w:spacing w:line="276" w:lineRule="auto"/>
        <w:jc w:val="left"/>
        <w:rPr>
          <w:rFonts w:ascii="Arial" w:hAnsi="Arial" w:cs="Arial"/>
          <w:sz w:val="20"/>
        </w:rPr>
      </w:pPr>
      <w:r w:rsidRPr="003956BC">
        <w:rPr>
          <w:rFonts w:ascii="Arial" w:hAnsi="Arial" w:cs="Arial"/>
          <w:sz w:val="20"/>
        </w:rPr>
        <w:t>The supplier shall have a Certificate of Analysis (CoA) indicating the composition of all the nutrients in the premix as required in KS EAS 1023 for each batch imported. The CoA should be issued by a laboratory accredited to ISO 17025 or as may be directed or requested by regulatory body in Kenya</w:t>
      </w:r>
    </w:p>
    <w:p w:rsidR="003956BC" w:rsidRDefault="003956BC" w:rsidP="003956BC">
      <w:pPr>
        <w:pStyle w:val="Title"/>
        <w:tabs>
          <w:tab w:val="left" w:pos="-2700"/>
        </w:tabs>
        <w:spacing w:line="276" w:lineRule="auto"/>
        <w:jc w:val="left"/>
        <w:rPr>
          <w:rFonts w:ascii="Arial" w:hAnsi="Arial" w:cs="Arial"/>
          <w:b w:val="0"/>
          <w:sz w:val="20"/>
        </w:rPr>
      </w:pPr>
    </w:p>
    <w:p w:rsidR="003956BC" w:rsidRDefault="003956BC" w:rsidP="003956BC">
      <w:pPr>
        <w:pStyle w:val="Title"/>
        <w:tabs>
          <w:tab w:val="left" w:pos="-2700"/>
        </w:tabs>
        <w:spacing w:line="276" w:lineRule="auto"/>
        <w:jc w:val="left"/>
        <w:rPr>
          <w:rFonts w:ascii="Arial" w:hAnsi="Arial" w:cs="Arial"/>
          <w:b w:val="0"/>
          <w:sz w:val="20"/>
        </w:rPr>
      </w:pPr>
      <w:r>
        <w:rPr>
          <w:rFonts w:ascii="Arial" w:hAnsi="Arial" w:cs="Arial"/>
          <w:b w:val="0"/>
          <w:sz w:val="20"/>
        </w:rPr>
        <w:t>Clause 4.2.5.2, shall be amended by replacing KS 2890 with KS EAS 1023. The note under this clause remains.</w:t>
      </w:r>
    </w:p>
    <w:p w:rsidR="003956BC" w:rsidRPr="003956BC" w:rsidRDefault="003956BC" w:rsidP="003956BC">
      <w:pPr>
        <w:pStyle w:val="Title"/>
        <w:tabs>
          <w:tab w:val="left" w:pos="-2700"/>
        </w:tabs>
        <w:spacing w:line="276" w:lineRule="auto"/>
        <w:jc w:val="left"/>
        <w:rPr>
          <w:rFonts w:ascii="Arial" w:hAnsi="Arial" w:cs="Arial"/>
          <w:sz w:val="20"/>
        </w:rPr>
      </w:pPr>
      <w:r w:rsidRPr="003956BC">
        <w:rPr>
          <w:rFonts w:ascii="Arial" w:hAnsi="Arial" w:cs="Arial"/>
          <w:sz w:val="20"/>
        </w:rPr>
        <w:t xml:space="preserve">The labelling of the containers shall comply with KS EAS 1023  </w:t>
      </w:r>
    </w:p>
    <w:p w:rsidR="00C34EC8" w:rsidRDefault="00C34EC8" w:rsidP="004D6543">
      <w:pPr>
        <w:pStyle w:val="Title"/>
        <w:tabs>
          <w:tab w:val="left" w:pos="-2700"/>
        </w:tabs>
        <w:spacing w:line="276" w:lineRule="auto"/>
        <w:jc w:val="left"/>
        <w:rPr>
          <w:rFonts w:ascii="Arial" w:hAnsi="Arial" w:cs="Arial"/>
          <w:b w:val="0"/>
          <w:sz w:val="20"/>
        </w:rPr>
      </w:pPr>
    </w:p>
    <w:p w:rsidR="00AF6D46" w:rsidRDefault="00AF6D46"/>
    <w:sectPr w:rsidR="00AF6D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8AA" w:rsidRDefault="009428AA" w:rsidP="003956BC">
      <w:r>
        <w:separator/>
      </w:r>
    </w:p>
  </w:endnote>
  <w:endnote w:type="continuationSeparator" w:id="0">
    <w:p w:rsidR="009428AA" w:rsidRDefault="009428AA" w:rsidP="0039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3956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3956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3956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8AA" w:rsidRDefault="009428AA" w:rsidP="003956BC">
      <w:r>
        <w:separator/>
      </w:r>
    </w:p>
  </w:footnote>
  <w:footnote w:type="continuationSeparator" w:id="0">
    <w:p w:rsidR="009428AA" w:rsidRDefault="009428AA" w:rsidP="003956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942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374172" o:spid="_x0000_s2050" type="#_x0000_t136" style="position:absolute;margin-left:0;margin-top:0;width:623.2pt;height:36.65pt;rotation:315;z-index:-251655168;mso-position-horizontal:center;mso-position-horizontal-relative:margin;mso-position-vertical:center;mso-position-vertical-relative:margin" o:allowincell="f" fillcolor="#5a5a5a [2109]" stroked="f">
          <v:fill opacity=".5"/>
          <v:textpath style="font-family:&quot;Times New Roman&quot;;font-size:1pt" string="PUBLIC REVIEW DRAFT - AMENDMEN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942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374173" o:spid="_x0000_s2051" type="#_x0000_t136" style="position:absolute;margin-left:0;margin-top:0;width:623.2pt;height:36.65pt;rotation:315;z-index:-251653120;mso-position-horizontal:center;mso-position-horizontal-relative:margin;mso-position-vertical:center;mso-position-vertical-relative:margin" o:allowincell="f" fillcolor="#5a5a5a [2109]" stroked="f">
          <v:fill opacity=".5"/>
          <v:textpath style="font-family:&quot;Times New Roman&quot;;font-size:1pt" string="PUBLIC REVIEW DRAFT - AMENDMEN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6BC" w:rsidRDefault="00942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374171" o:spid="_x0000_s2049" type="#_x0000_t136" style="position:absolute;margin-left:0;margin-top:0;width:623.2pt;height:36.65pt;rotation:315;z-index:-251657216;mso-position-horizontal:center;mso-position-horizontal-relative:margin;mso-position-vertical:center;mso-position-vertical-relative:margin" o:allowincell="f" fillcolor="#5a5a5a [2109]" stroked="f">
          <v:fill opacity=".5"/>
          <v:textpath style="font-family:&quot;Times New Roman&quot;;font-size:1pt" string="PUBLIC REVIEW DRAFT - AMEND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46"/>
    <w:rsid w:val="00031AC3"/>
    <w:rsid w:val="00387AE9"/>
    <w:rsid w:val="003956BC"/>
    <w:rsid w:val="004D6543"/>
    <w:rsid w:val="004F6120"/>
    <w:rsid w:val="00753107"/>
    <w:rsid w:val="00854501"/>
    <w:rsid w:val="009428AA"/>
    <w:rsid w:val="00AF6D46"/>
    <w:rsid w:val="00C30019"/>
    <w:rsid w:val="00C34EC8"/>
    <w:rsid w:val="00E7268F"/>
    <w:rsid w:val="00F3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66CA-AB0D-44E4-82BB-8543FE15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D6543"/>
    <w:pPr>
      <w:jc w:val="center"/>
    </w:pPr>
    <w:rPr>
      <w:b/>
      <w:sz w:val="28"/>
      <w:szCs w:val="20"/>
      <w:lang w:val="en-GB" w:eastAsia="ja-JP"/>
    </w:rPr>
  </w:style>
  <w:style w:type="character" w:customStyle="1" w:styleId="TitleChar">
    <w:name w:val="Title Char"/>
    <w:basedOn w:val="DefaultParagraphFont"/>
    <w:link w:val="Title"/>
    <w:rsid w:val="004D6543"/>
    <w:rPr>
      <w:rFonts w:ascii="Times New Roman" w:eastAsia="Times New Roman" w:hAnsi="Times New Roman" w:cs="Times New Roman"/>
      <w:b/>
      <w:sz w:val="28"/>
      <w:szCs w:val="20"/>
      <w:lang w:val="en-GB" w:eastAsia="ja-JP"/>
    </w:rPr>
  </w:style>
  <w:style w:type="paragraph" w:styleId="Header">
    <w:name w:val="header"/>
    <w:basedOn w:val="Normal"/>
    <w:link w:val="HeaderChar"/>
    <w:uiPriority w:val="99"/>
    <w:unhideWhenUsed/>
    <w:rsid w:val="003956BC"/>
    <w:pPr>
      <w:tabs>
        <w:tab w:val="center" w:pos="4513"/>
        <w:tab w:val="right" w:pos="9026"/>
      </w:tabs>
    </w:pPr>
  </w:style>
  <w:style w:type="character" w:customStyle="1" w:styleId="HeaderChar">
    <w:name w:val="Header Char"/>
    <w:basedOn w:val="DefaultParagraphFont"/>
    <w:link w:val="Header"/>
    <w:uiPriority w:val="99"/>
    <w:rsid w:val="003956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56BC"/>
    <w:pPr>
      <w:tabs>
        <w:tab w:val="center" w:pos="4513"/>
        <w:tab w:val="right" w:pos="9026"/>
      </w:tabs>
    </w:pPr>
  </w:style>
  <w:style w:type="character" w:customStyle="1" w:styleId="FooterChar">
    <w:name w:val="Footer Char"/>
    <w:basedOn w:val="DefaultParagraphFont"/>
    <w:link w:val="Footer"/>
    <w:uiPriority w:val="99"/>
    <w:rsid w:val="003956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Kasyoki David</dc:creator>
  <cp:lastModifiedBy>Mutua Peter</cp:lastModifiedBy>
  <cp:revision>3</cp:revision>
  <cp:lastPrinted>2020-04-08T19:13:00Z</cp:lastPrinted>
  <dcterms:created xsi:type="dcterms:W3CDTF">2022-03-09T08:49:00Z</dcterms:created>
  <dcterms:modified xsi:type="dcterms:W3CDTF">2022-03-09T08:50:00Z</dcterms:modified>
</cp:coreProperties>
</file>