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E41D" w14:textId="77777777" w:rsidR="007D3AE5" w:rsidRPr="00556197" w:rsidRDefault="007D3AE5" w:rsidP="007D3AE5">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088D4CB" w14:textId="77777777"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E70218" w:rsidRPr="00E70218" w14:paraId="74BD964D" w14:textId="77777777" w:rsidTr="00534D58">
        <w:tc>
          <w:tcPr>
            <w:tcW w:w="2178" w:type="dxa"/>
            <w:tcBorders>
              <w:top w:val="single" w:sz="4" w:space="0" w:color="auto"/>
              <w:left w:val="single" w:sz="4" w:space="0" w:color="auto"/>
              <w:bottom w:val="single" w:sz="4" w:space="0" w:color="auto"/>
              <w:right w:val="single" w:sz="4" w:space="0" w:color="auto"/>
            </w:tcBorders>
          </w:tcPr>
          <w:p w14:paraId="0C584924"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31FA91F1" w14:textId="77777777"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14:paraId="593A6ABF" w14:textId="77777777"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14:paraId="283BFA51"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1FFEB019" w14:textId="77777777"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08B66B2E" w14:textId="77777777"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14:paraId="30B845A2" w14:textId="77777777"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14:paraId="311E1394" w14:textId="77777777"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69E1E7B6" w14:textId="6F851A1D" w:rsidR="00E70218" w:rsidRPr="00E70218" w:rsidRDefault="00E14B8C" w:rsidP="00286543">
            <w:pPr>
              <w:tabs>
                <w:tab w:val="center" w:pos="4320"/>
                <w:tab w:val="right" w:pos="8640"/>
              </w:tabs>
              <w:rPr>
                <w:rFonts w:ascii="Arial" w:hAnsi="Arial" w:cs="Arial"/>
                <w:sz w:val="20"/>
                <w:szCs w:val="20"/>
              </w:rPr>
            </w:pPr>
            <w:r>
              <w:rPr>
                <w:rFonts w:ascii="Arial" w:hAnsi="Arial" w:cs="Arial"/>
                <w:sz w:val="20"/>
                <w:szCs w:val="20"/>
              </w:rPr>
              <w:t>20</w:t>
            </w:r>
            <w:r w:rsidR="003C409D">
              <w:rPr>
                <w:rFonts w:ascii="Arial" w:hAnsi="Arial" w:cs="Arial"/>
                <w:sz w:val="20"/>
                <w:szCs w:val="20"/>
              </w:rPr>
              <w:t>2</w:t>
            </w:r>
            <w:r w:rsidR="000E52B2">
              <w:rPr>
                <w:rFonts w:ascii="Arial" w:hAnsi="Arial" w:cs="Arial"/>
                <w:sz w:val="20"/>
                <w:szCs w:val="20"/>
              </w:rPr>
              <w:t>2</w:t>
            </w:r>
            <w:r>
              <w:rPr>
                <w:rFonts w:ascii="Arial" w:hAnsi="Arial" w:cs="Arial"/>
                <w:sz w:val="20"/>
                <w:szCs w:val="20"/>
              </w:rPr>
              <w:t>-0</w:t>
            </w:r>
            <w:r w:rsidR="0016538E">
              <w:rPr>
                <w:rFonts w:ascii="Arial" w:hAnsi="Arial" w:cs="Arial"/>
                <w:sz w:val="20"/>
                <w:szCs w:val="20"/>
              </w:rPr>
              <w:t>5</w:t>
            </w:r>
            <w:r w:rsidR="00CA04B1">
              <w:rPr>
                <w:rFonts w:ascii="Arial" w:hAnsi="Arial" w:cs="Arial"/>
                <w:sz w:val="20"/>
                <w:szCs w:val="20"/>
              </w:rPr>
              <w:t>-</w:t>
            </w:r>
            <w:r w:rsidR="0016538E">
              <w:rPr>
                <w:rFonts w:ascii="Arial" w:hAnsi="Arial" w:cs="Arial"/>
                <w:sz w:val="20"/>
                <w:szCs w:val="20"/>
              </w:rPr>
              <w:t>13</w:t>
            </w:r>
          </w:p>
        </w:tc>
        <w:tc>
          <w:tcPr>
            <w:tcW w:w="2970" w:type="dxa"/>
            <w:tcBorders>
              <w:top w:val="single" w:sz="4" w:space="0" w:color="auto"/>
              <w:left w:val="single" w:sz="4" w:space="0" w:color="auto"/>
              <w:bottom w:val="single" w:sz="4" w:space="0" w:color="auto"/>
              <w:right w:val="single" w:sz="4" w:space="0" w:color="auto"/>
            </w:tcBorders>
          </w:tcPr>
          <w:p w14:paraId="1A830DE2" w14:textId="1BF8D4DC" w:rsidR="00E70218" w:rsidRPr="00E70218" w:rsidRDefault="00E14B8C" w:rsidP="001B00BC">
            <w:pPr>
              <w:tabs>
                <w:tab w:val="center" w:pos="4320"/>
                <w:tab w:val="right" w:pos="8640"/>
              </w:tabs>
              <w:rPr>
                <w:rFonts w:ascii="Arial" w:hAnsi="Arial" w:cs="Arial"/>
                <w:sz w:val="20"/>
                <w:szCs w:val="20"/>
              </w:rPr>
            </w:pPr>
            <w:r>
              <w:rPr>
                <w:rFonts w:ascii="Arial" w:hAnsi="Arial" w:cs="Arial"/>
                <w:sz w:val="20"/>
                <w:szCs w:val="20"/>
              </w:rPr>
              <w:t>20</w:t>
            </w:r>
            <w:r w:rsidR="003C409D">
              <w:rPr>
                <w:rFonts w:ascii="Arial" w:hAnsi="Arial" w:cs="Arial"/>
                <w:sz w:val="20"/>
                <w:szCs w:val="20"/>
              </w:rPr>
              <w:t>2</w:t>
            </w:r>
            <w:r w:rsidR="000E52B2">
              <w:rPr>
                <w:rFonts w:ascii="Arial" w:hAnsi="Arial" w:cs="Arial"/>
                <w:sz w:val="20"/>
                <w:szCs w:val="20"/>
              </w:rPr>
              <w:t>2</w:t>
            </w:r>
            <w:r>
              <w:rPr>
                <w:rFonts w:ascii="Arial" w:hAnsi="Arial" w:cs="Arial"/>
                <w:sz w:val="20"/>
                <w:szCs w:val="20"/>
              </w:rPr>
              <w:t>-0</w:t>
            </w:r>
            <w:r w:rsidR="0016538E">
              <w:rPr>
                <w:rFonts w:ascii="Arial" w:hAnsi="Arial" w:cs="Arial"/>
                <w:sz w:val="20"/>
                <w:szCs w:val="20"/>
              </w:rPr>
              <w:t>6</w:t>
            </w:r>
            <w:r w:rsidR="00BB56D0">
              <w:rPr>
                <w:rFonts w:ascii="Arial" w:hAnsi="Arial" w:cs="Arial"/>
                <w:sz w:val="20"/>
                <w:szCs w:val="20"/>
              </w:rPr>
              <w:t>-</w:t>
            </w:r>
            <w:r w:rsidR="0016538E">
              <w:rPr>
                <w:rFonts w:ascii="Arial" w:hAnsi="Arial" w:cs="Arial"/>
                <w:sz w:val="20"/>
                <w:szCs w:val="20"/>
              </w:rPr>
              <w:t>13</w:t>
            </w:r>
          </w:p>
        </w:tc>
      </w:tr>
      <w:tr w:rsidR="00E70218" w:rsidRPr="00E70218" w14:paraId="5259A31B" w14:textId="77777777" w:rsidTr="00534D58">
        <w:tc>
          <w:tcPr>
            <w:tcW w:w="2178" w:type="dxa"/>
            <w:tcBorders>
              <w:top w:val="single" w:sz="4" w:space="0" w:color="auto"/>
              <w:left w:val="single" w:sz="4" w:space="0" w:color="auto"/>
              <w:bottom w:val="single" w:sz="4" w:space="0" w:color="auto"/>
              <w:right w:val="single" w:sz="4" w:space="0" w:color="auto"/>
            </w:tcBorders>
          </w:tcPr>
          <w:p w14:paraId="285429FA"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3FDB124B" w14:textId="568D6914" w:rsidR="00E70218" w:rsidRPr="00E70218" w:rsidRDefault="00E70218" w:rsidP="00CA04B1">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w:t>
            </w:r>
            <w:proofErr w:type="gramStart"/>
            <w:r w:rsidRPr="00E70218">
              <w:rPr>
                <w:rFonts w:ascii="Arial" w:hAnsi="Arial" w:cs="Arial"/>
                <w:b/>
                <w:bCs/>
                <w:sz w:val="20"/>
                <w:szCs w:val="20"/>
              </w:rPr>
              <w:t>signed</w:t>
            </w:r>
            <w:proofErr w:type="gramEnd"/>
            <w:r w:rsidRPr="00E70218">
              <w:rPr>
                <w:rFonts w:ascii="Arial" w:hAnsi="Arial" w:cs="Arial"/>
                <w:b/>
                <w:bCs/>
                <w:sz w:val="20"/>
                <w:szCs w:val="20"/>
              </w:rPr>
              <w:t xml:space="preserve"> and returned to Kenya Bureau of Standards for the attention of </w:t>
            </w:r>
            <w:r w:rsidR="003C409D">
              <w:rPr>
                <w:rFonts w:ascii="Arial" w:hAnsi="Arial" w:cs="Arial"/>
                <w:b/>
                <w:bCs/>
                <w:sz w:val="20"/>
                <w:szCs w:val="20"/>
              </w:rPr>
              <w:t>Robert Njoroge</w:t>
            </w:r>
            <w:r w:rsidR="00CA04B1">
              <w:rPr>
                <w:rFonts w:ascii="Arial" w:hAnsi="Arial" w:cs="Arial"/>
                <w:b/>
                <w:bCs/>
                <w:sz w:val="20"/>
                <w:szCs w:val="20"/>
              </w:rPr>
              <w:t xml:space="preserve"> (</w:t>
            </w:r>
            <w:r w:rsidR="003C409D" w:rsidRPr="00FE71CA">
              <w:rPr>
                <w:rFonts w:ascii="Arial" w:hAnsi="Arial" w:cs="Arial"/>
                <w:b/>
                <w:bCs/>
                <w:color w:val="0070C0"/>
                <w:sz w:val="20"/>
                <w:szCs w:val="20"/>
                <w:u w:val="single"/>
              </w:rPr>
              <w:t>njoroger</w:t>
            </w:r>
            <w:r w:rsidR="00CA04B1" w:rsidRPr="00FE71CA">
              <w:rPr>
                <w:rFonts w:ascii="Arial" w:hAnsi="Arial" w:cs="Arial"/>
                <w:b/>
                <w:bCs/>
                <w:color w:val="0070C0"/>
                <w:sz w:val="20"/>
                <w:szCs w:val="20"/>
                <w:u w:val="single"/>
              </w:rPr>
              <w:t>@kebs.org</w:t>
            </w:r>
            <w:r w:rsidR="00CA04B1">
              <w:rPr>
                <w:rFonts w:ascii="Arial" w:hAnsi="Arial" w:cs="Arial"/>
                <w:b/>
                <w:bCs/>
                <w:sz w:val="20"/>
                <w:szCs w:val="20"/>
              </w:rPr>
              <w:t>)</w:t>
            </w:r>
          </w:p>
        </w:tc>
      </w:tr>
    </w:tbl>
    <w:p w14:paraId="53D3372C" w14:textId="77777777" w:rsidR="001B427A" w:rsidRDefault="001B427A">
      <w:pPr>
        <w:autoSpaceDE w:val="0"/>
        <w:autoSpaceDN w:val="0"/>
        <w:adjustRightInd w:val="0"/>
        <w:jc w:val="center"/>
        <w:rPr>
          <w:rFonts w:ascii="Arial" w:hAnsi="Arial" w:cs="Arial"/>
          <w:b/>
          <w:bCs/>
          <w:sz w:val="20"/>
          <w:szCs w:val="20"/>
        </w:rPr>
      </w:pPr>
    </w:p>
    <w:p w14:paraId="68F87031" w14:textId="77777777" w:rsidR="001B427A" w:rsidRDefault="001B427A">
      <w:pPr>
        <w:autoSpaceDE w:val="0"/>
        <w:autoSpaceDN w:val="0"/>
        <w:adjustRightInd w:val="0"/>
        <w:rPr>
          <w:rFonts w:ascii="Arial" w:hAnsi="Arial" w:cs="Arial"/>
          <w:sz w:val="20"/>
          <w:szCs w:val="20"/>
        </w:rPr>
      </w:pPr>
      <w:r>
        <w:rPr>
          <w:rFonts w:ascii="Arial" w:hAnsi="Arial" w:cs="Arial"/>
          <w:sz w:val="20"/>
          <w:szCs w:val="20"/>
        </w:rPr>
        <w:t xml:space="preserve">The Kenya Bureau of Standards intends to adopt the International Standards </w:t>
      </w:r>
      <w:r w:rsidR="004977E5">
        <w:rPr>
          <w:rFonts w:ascii="Arial" w:hAnsi="Arial" w:cs="Arial"/>
          <w:sz w:val="20"/>
          <w:szCs w:val="20"/>
        </w:rPr>
        <w:t>listed</w:t>
      </w:r>
      <w:r w:rsidR="00B05A75">
        <w:rPr>
          <w:rFonts w:ascii="Arial" w:hAnsi="Arial" w:cs="Arial"/>
          <w:sz w:val="20"/>
          <w:szCs w:val="20"/>
        </w:rPr>
        <w:t xml:space="preserve"> </w:t>
      </w:r>
      <w:r w:rsidR="00BB56D0">
        <w:rPr>
          <w:rFonts w:ascii="Arial" w:hAnsi="Arial" w:cs="Arial"/>
          <w:sz w:val="20"/>
          <w:szCs w:val="20"/>
        </w:rPr>
        <w:t>below.</w:t>
      </w:r>
    </w:p>
    <w:p w14:paraId="1DF50682" w14:textId="77777777" w:rsidR="001B427A" w:rsidRDefault="001B427A">
      <w:pPr>
        <w:autoSpaceDE w:val="0"/>
        <w:autoSpaceDN w:val="0"/>
        <w:adjustRightInd w:val="0"/>
        <w:rPr>
          <w:rFonts w:ascii="Arial" w:hAnsi="Arial" w:cs="Arial"/>
          <w:sz w:val="20"/>
          <w:szCs w:val="20"/>
        </w:rPr>
      </w:pPr>
      <w:r>
        <w:rPr>
          <w:rFonts w:ascii="Arial" w:hAnsi="Arial" w:cs="Arial"/>
          <w:sz w:val="20"/>
          <w:szCs w:val="20"/>
        </w:rPr>
        <w:t>We are therefore seeking views from potential users in respect of the same.  The Standard</w:t>
      </w:r>
      <w:r w:rsidR="00BB56D0">
        <w:rPr>
          <w:rFonts w:ascii="Arial" w:hAnsi="Arial" w:cs="Arial"/>
          <w:sz w:val="20"/>
          <w:szCs w:val="20"/>
        </w:rPr>
        <w:t>s</w:t>
      </w:r>
      <w:r>
        <w:rPr>
          <w:rFonts w:ascii="Arial" w:hAnsi="Arial" w:cs="Arial"/>
          <w:sz w:val="20"/>
          <w:szCs w:val="20"/>
        </w:rPr>
        <w:t xml:space="preserve"> </w:t>
      </w:r>
      <w:r w:rsidR="00BB56D0">
        <w:rPr>
          <w:rFonts w:ascii="Arial" w:hAnsi="Arial" w:cs="Arial"/>
          <w:sz w:val="20"/>
          <w:szCs w:val="20"/>
        </w:rPr>
        <w:t>are</w:t>
      </w:r>
      <w:r>
        <w:rPr>
          <w:rFonts w:ascii="Arial" w:hAnsi="Arial" w:cs="Arial"/>
          <w:sz w:val="20"/>
          <w:szCs w:val="20"/>
        </w:rPr>
        <w:t xml:space="preserve"> available at the Kenya Bureau of Standards Information Resource Centre.  Please tick and fill your preference of the listed option</w:t>
      </w:r>
      <w:r w:rsidR="004977E5">
        <w:rPr>
          <w:rFonts w:ascii="Arial" w:hAnsi="Arial" w:cs="Arial"/>
          <w:sz w:val="20"/>
          <w:szCs w:val="20"/>
        </w:rPr>
        <w:t xml:space="preserve"> in the attached table against each of the standards</w:t>
      </w:r>
      <w:r>
        <w:rPr>
          <w:rFonts w:ascii="Arial" w:hAnsi="Arial" w:cs="Arial"/>
          <w:sz w:val="20"/>
          <w:szCs w:val="20"/>
        </w:rPr>
        <w:t>.</w:t>
      </w:r>
    </w:p>
    <w:p w14:paraId="5C07629F" w14:textId="77777777" w:rsidR="004977E5" w:rsidRDefault="004977E5">
      <w:pPr>
        <w:autoSpaceDE w:val="0"/>
        <w:autoSpaceDN w:val="0"/>
        <w:adjustRightInd w:val="0"/>
        <w:rPr>
          <w:rFonts w:ascii="Arial" w:hAnsi="Arial" w:cs="Arial"/>
          <w:sz w:val="20"/>
          <w:szCs w:val="20"/>
        </w:rPr>
      </w:pPr>
      <w:r>
        <w:rPr>
          <w:rFonts w:ascii="Arial" w:hAnsi="Arial" w:cs="Arial"/>
          <w:sz w:val="20"/>
          <w:szCs w:val="20"/>
        </w:rPr>
        <w:t xml:space="preserve">Where the option is that the adoption is not acceptable, you </w:t>
      </w:r>
      <w:r w:rsidRPr="004977E5">
        <w:rPr>
          <w:rFonts w:ascii="Arial" w:hAnsi="Arial" w:cs="Arial"/>
          <w:b/>
          <w:sz w:val="20"/>
          <w:szCs w:val="20"/>
        </w:rPr>
        <w:t>MUST</w:t>
      </w:r>
      <w:r>
        <w:rPr>
          <w:rFonts w:ascii="Arial" w:hAnsi="Arial" w:cs="Arial"/>
          <w:sz w:val="20"/>
          <w:szCs w:val="20"/>
        </w:rPr>
        <w:t xml:space="preserve"> give a reason(s) and recommendation(s).</w:t>
      </w:r>
    </w:p>
    <w:p w14:paraId="225F4CD9" w14:textId="77777777" w:rsidR="00DD4D88" w:rsidRDefault="00EB0FC5" w:rsidP="00C25ED4">
      <w:pPr>
        <w:tabs>
          <w:tab w:val="right" w:leader="dot" w:pos="3600"/>
        </w:tabs>
        <w:autoSpaceDE w:val="0"/>
        <w:autoSpaceDN w:val="0"/>
        <w:adjustRightInd w:val="0"/>
        <w:rPr>
          <w:rFonts w:ascii="Arial" w:hAnsi="Arial" w:cs="Arial"/>
          <w:bCs/>
          <w:sz w:val="20"/>
          <w:szCs w:val="20"/>
        </w:rPr>
      </w:pPr>
      <w:r>
        <w:rPr>
          <w:rFonts w:ascii="Arial" w:hAnsi="Arial" w:cs="Arial"/>
          <w:b/>
          <w:bCs/>
          <w:sz w:val="20"/>
          <w:szCs w:val="20"/>
        </w:rPr>
        <w:t>NOTE</w:t>
      </w:r>
      <w:r w:rsidR="00993D86">
        <w:rPr>
          <w:rFonts w:ascii="Arial" w:hAnsi="Arial" w:cs="Arial"/>
          <w:b/>
          <w:bCs/>
          <w:sz w:val="20"/>
          <w:szCs w:val="20"/>
        </w:rPr>
        <w:t xml:space="preserve"> 1</w:t>
      </w:r>
      <w:r>
        <w:rPr>
          <w:rFonts w:ascii="Arial" w:hAnsi="Arial" w:cs="Arial"/>
          <w:b/>
          <w:bCs/>
          <w:sz w:val="20"/>
          <w:szCs w:val="20"/>
        </w:rPr>
        <w:t xml:space="preserve">:  </w:t>
      </w:r>
      <w:r w:rsidR="006C0675" w:rsidRPr="006C0675">
        <w:rPr>
          <w:rFonts w:ascii="Arial" w:hAnsi="Arial" w:cs="Arial"/>
          <w:bCs/>
          <w:sz w:val="20"/>
          <w:szCs w:val="20"/>
        </w:rPr>
        <w:t>A</w:t>
      </w:r>
      <w:r w:rsidRPr="006C0675">
        <w:rPr>
          <w:rFonts w:ascii="Arial" w:hAnsi="Arial" w:cs="Arial"/>
          <w:bCs/>
          <w:sz w:val="20"/>
          <w:szCs w:val="20"/>
        </w:rPr>
        <w:t>bsence</w:t>
      </w:r>
      <w:r w:rsidRPr="00DC08CA">
        <w:rPr>
          <w:rFonts w:ascii="Arial" w:hAnsi="Arial" w:cs="Arial"/>
          <w:bCs/>
          <w:sz w:val="20"/>
          <w:szCs w:val="20"/>
        </w:rPr>
        <w:t xml:space="preserve"> of any reply or comments </w:t>
      </w:r>
      <w:r w:rsidR="008117C8">
        <w:rPr>
          <w:rFonts w:ascii="Arial" w:hAnsi="Arial" w:cs="Arial"/>
          <w:bCs/>
          <w:sz w:val="20"/>
          <w:szCs w:val="20"/>
        </w:rPr>
        <w:t xml:space="preserve">shall </w:t>
      </w:r>
      <w:r w:rsidR="006C0675">
        <w:rPr>
          <w:rFonts w:ascii="Arial" w:hAnsi="Arial" w:cs="Arial"/>
          <w:bCs/>
          <w:sz w:val="20"/>
          <w:szCs w:val="20"/>
        </w:rPr>
        <w:t>be deemed to be an</w:t>
      </w:r>
      <w:r w:rsidRPr="00DC08CA">
        <w:rPr>
          <w:rFonts w:ascii="Arial" w:hAnsi="Arial" w:cs="Arial"/>
          <w:bCs/>
          <w:sz w:val="20"/>
          <w:szCs w:val="20"/>
        </w:rPr>
        <w:t xml:space="preserve"> accept</w:t>
      </w:r>
      <w:r w:rsidR="008117C8">
        <w:rPr>
          <w:rFonts w:ascii="Arial" w:hAnsi="Arial" w:cs="Arial"/>
          <w:bCs/>
          <w:sz w:val="20"/>
          <w:szCs w:val="20"/>
        </w:rPr>
        <w:t>ance of</w:t>
      </w:r>
      <w:r w:rsidRPr="00DC08CA">
        <w:rPr>
          <w:rFonts w:ascii="Arial" w:hAnsi="Arial" w:cs="Arial"/>
          <w:bCs/>
          <w:sz w:val="20"/>
          <w:szCs w:val="20"/>
        </w:rPr>
        <w:t xml:space="preserve"> the proposal for adoption</w:t>
      </w:r>
      <w:r w:rsidR="008117C8">
        <w:rPr>
          <w:rFonts w:ascii="Arial" w:hAnsi="Arial" w:cs="Arial"/>
          <w:bCs/>
          <w:sz w:val="20"/>
          <w:szCs w:val="20"/>
        </w:rPr>
        <w:t xml:space="preserve"> and </w:t>
      </w:r>
      <w:r w:rsidR="008117C8">
        <w:rPr>
          <w:rFonts w:ascii="Arial" w:hAnsi="Arial" w:cs="Arial"/>
          <w:b/>
          <w:color w:val="000000"/>
          <w:sz w:val="20"/>
          <w:szCs w:val="20"/>
        </w:rPr>
        <w:t>shall constitute an approval vote</w:t>
      </w:r>
      <w:r w:rsidRPr="00DC08CA">
        <w:rPr>
          <w:rFonts w:ascii="Arial" w:hAnsi="Arial" w:cs="Arial"/>
          <w:bCs/>
          <w:sz w:val="20"/>
          <w:szCs w:val="20"/>
        </w:rPr>
        <w:t>.</w:t>
      </w:r>
    </w:p>
    <w:p w14:paraId="450B370A" w14:textId="77777777" w:rsidR="00E30B52" w:rsidRDefault="00E30B52" w:rsidP="00EA55B6">
      <w:pPr>
        <w:tabs>
          <w:tab w:val="right" w:leader="dot" w:pos="3600"/>
        </w:tabs>
        <w:autoSpaceDE w:val="0"/>
        <w:autoSpaceDN w:val="0"/>
        <w:adjustRightInd w:val="0"/>
        <w:ind w:left="360"/>
        <w:rPr>
          <w:rFonts w:ascii="Arial" w:hAnsi="Arial" w:cs="Arial"/>
          <w:bCs/>
          <w:sz w:val="20"/>
          <w:szCs w:val="20"/>
        </w:rPr>
      </w:pPr>
    </w:p>
    <w:p w14:paraId="630729CC" w14:textId="77777777" w:rsidR="00E30B52" w:rsidRPr="00362EC9" w:rsidRDefault="00E30B52" w:rsidP="00362EC9">
      <w:pPr>
        <w:autoSpaceDE w:val="0"/>
        <w:autoSpaceDN w:val="0"/>
        <w:adjustRightInd w:val="0"/>
        <w:ind w:left="720"/>
        <w:rPr>
          <w:rFonts w:ascii="Arial" w:hAnsi="Arial" w:cs="Arial"/>
          <w:color w:val="FF0000"/>
          <w:sz w:val="20"/>
          <w:szCs w:val="20"/>
          <w:u w:val="dotted"/>
        </w:rPr>
      </w:pPr>
    </w:p>
    <w:p w14:paraId="4A23A232" w14:textId="53F79D0A" w:rsidR="009B0659" w:rsidRPr="00362EC9" w:rsidRDefault="00362EC9" w:rsidP="00463246">
      <w:pPr>
        <w:pStyle w:val="ListParagraph"/>
        <w:numPr>
          <w:ilvl w:val="0"/>
          <w:numId w:val="6"/>
        </w:numPr>
        <w:autoSpaceDE w:val="0"/>
        <w:autoSpaceDN w:val="0"/>
        <w:adjustRightInd w:val="0"/>
        <w:ind w:left="567"/>
        <w:rPr>
          <w:rFonts w:ascii="Arial" w:hAnsi="Arial" w:cs="Arial"/>
          <w:color w:val="FF0000"/>
          <w:sz w:val="20"/>
          <w:szCs w:val="20"/>
          <w:u w:val="dotted"/>
        </w:rPr>
      </w:pPr>
      <w:r w:rsidRPr="00362EC9">
        <w:rPr>
          <w:rFonts w:ascii="Arial" w:hAnsi="Arial" w:cs="Arial"/>
          <w:b/>
          <w:sz w:val="20"/>
          <w:szCs w:val="20"/>
        </w:rPr>
        <w:t>Number</w:t>
      </w:r>
      <w:r w:rsidRPr="00362EC9">
        <w:rPr>
          <w:rFonts w:ascii="Arial" w:hAnsi="Arial" w:cs="Arial"/>
          <w:sz w:val="20"/>
          <w:szCs w:val="20"/>
        </w:rPr>
        <w:t>:</w:t>
      </w:r>
      <w:r w:rsidRPr="00A5709E">
        <w:t xml:space="preserve"> </w:t>
      </w:r>
      <w:r w:rsidRPr="00362EC9">
        <w:rPr>
          <w:rFonts w:ascii="Arial" w:hAnsi="Arial" w:cs="Arial"/>
          <w:color w:val="FF0000"/>
          <w:sz w:val="20"/>
          <w:szCs w:val="20"/>
          <w:u w:val="dotted"/>
        </w:rPr>
        <w:t xml:space="preserve">IEC 60826:2017 </w:t>
      </w:r>
      <w:r w:rsidRPr="00362EC9">
        <w:rPr>
          <w:rFonts w:ascii="Arial" w:hAnsi="Arial" w:cs="Arial"/>
          <w:sz w:val="20"/>
          <w:szCs w:val="20"/>
          <w:u w:val="dotted"/>
        </w:rPr>
        <w:t xml:space="preserve">to replace </w:t>
      </w:r>
      <w:r w:rsidRPr="00362EC9">
        <w:rPr>
          <w:rFonts w:ascii="Arial" w:hAnsi="Arial" w:cs="Arial"/>
          <w:color w:val="FF0000"/>
          <w:sz w:val="20"/>
          <w:szCs w:val="20"/>
          <w:u w:val="dotted"/>
        </w:rPr>
        <w:t xml:space="preserve">KS </w:t>
      </w:r>
      <w:proofErr w:type="gramStart"/>
      <w:r w:rsidRPr="00362EC9">
        <w:rPr>
          <w:rFonts w:ascii="Arial" w:hAnsi="Arial" w:cs="Arial"/>
          <w:color w:val="FF0000"/>
          <w:sz w:val="20"/>
          <w:szCs w:val="20"/>
          <w:u w:val="dotted"/>
        </w:rPr>
        <w:t>IEC  60826:2003</w:t>
      </w:r>
      <w:proofErr w:type="gramEnd"/>
    </w:p>
    <w:p w14:paraId="43DC5BAE" w14:textId="4DAF3929" w:rsidR="00362EC9" w:rsidRPr="00362EC9" w:rsidRDefault="00362EC9" w:rsidP="00362EC9">
      <w:pPr>
        <w:autoSpaceDE w:val="0"/>
        <w:autoSpaceDN w:val="0"/>
        <w:adjustRightInd w:val="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 xml:space="preserve">: </w:t>
      </w:r>
      <w:r w:rsidRPr="00362EC9">
        <w:rPr>
          <w:rFonts w:ascii="Arial" w:hAnsi="Arial" w:cs="Arial"/>
          <w:sz w:val="20"/>
          <w:szCs w:val="20"/>
          <w:u w:val="dotted"/>
        </w:rPr>
        <w:t>Design criteria of overhead transmission lines</w:t>
      </w:r>
      <w:r>
        <w:rPr>
          <w:rFonts w:ascii="Arial" w:hAnsi="Arial" w:cs="Arial"/>
          <w:sz w:val="20"/>
          <w:szCs w:val="20"/>
          <w:u w:val="dotted"/>
        </w:rPr>
        <w:t xml:space="preserve"> Second Edition</w:t>
      </w:r>
    </w:p>
    <w:p w14:paraId="1B162A71" w14:textId="7885622F" w:rsidR="008A3BD3" w:rsidRDefault="00362EC9" w:rsidP="00362EC9">
      <w:pPr>
        <w:tabs>
          <w:tab w:val="right" w:leader="dot" w:pos="9000"/>
        </w:tabs>
        <w:autoSpaceDE w:val="0"/>
        <w:autoSpaceDN w:val="0"/>
        <w:adjustRightInd w:val="0"/>
      </w:pPr>
      <w:r w:rsidRPr="00A5709E">
        <w:rPr>
          <w:rFonts w:ascii="Arial" w:hAnsi="Arial" w:cs="Arial"/>
          <w:b/>
          <w:sz w:val="20"/>
          <w:szCs w:val="20"/>
        </w:rPr>
        <w:t>Scope</w:t>
      </w:r>
      <w:r>
        <w:rPr>
          <w:rFonts w:ascii="Arial" w:hAnsi="Arial" w:cs="Arial"/>
          <w:sz w:val="20"/>
          <w:szCs w:val="20"/>
        </w:rPr>
        <w:t xml:space="preserve">: </w:t>
      </w:r>
      <w:r>
        <w:t xml:space="preserve">IEC 60826:2017: specifies the loading and strength requirements of overhead lines derived from reliability-based design principles. These requirements apply to lines 45 kV and </w:t>
      </w:r>
      <w:proofErr w:type="gramStart"/>
      <w:r>
        <w:t>above, but</w:t>
      </w:r>
      <w:proofErr w:type="gramEnd"/>
      <w:r>
        <w:t xml:space="preserve"> can also be applied to lines with a lower nominal voltage.</w:t>
      </w:r>
      <w:r>
        <w:br/>
        <w:t>This document also provides a framework for the preparation of national standards dealing with overhead transmission lines, using reliability concepts and employing probabilistic or semi-probabilistic methods. These national standards will need to establish the local climatic data for the use and application of this standard, in addition to other data that are country- specific.</w:t>
      </w:r>
      <w:r>
        <w:br/>
        <w:t>Although the design criteria in this standard apply to new lines, many concepts can be used to address the design and reliability requirements for refurbishment, upgrading and uprating of existing lines.</w:t>
      </w:r>
      <w:r>
        <w:br/>
        <w:t>This document does not cover the detailed design of line components such as supports, foundations, conductors or insulators strings.</w:t>
      </w:r>
      <w:r>
        <w:br/>
        <w:t>This fourth edition cancels and replaces the third edition published in 2003. It constitutes a technical revision.</w:t>
      </w:r>
      <w:r>
        <w:br/>
        <w:t xml:space="preserve">The main technical changes </w:t>
      </w:r>
      <w:proofErr w:type="gramStart"/>
      <w:r>
        <w:t>with regard to</w:t>
      </w:r>
      <w:proofErr w:type="gramEnd"/>
      <w:r>
        <w:t xml:space="preserve"> the previous edition are as follows:</w:t>
      </w:r>
      <w:r>
        <w:br/>
        <w:t>This standard has been further simplified by removing many informative annexes and theoretical details that can now be found in CIGRE Technical Brochure 178 and referred to as needed in the text of the standard. Many revisions have also been made that reflect the users experience in the application of this standard, together with information about amplification of wind speed due to escarpments. The annexes dealing with icing data have also been updated using new work by CIGRE.</w:t>
      </w:r>
    </w:p>
    <w:p w14:paraId="3014AC65" w14:textId="04483074" w:rsidR="00362EC9" w:rsidRDefault="00A523D4" w:rsidP="00362EC9">
      <w:pPr>
        <w:tabs>
          <w:tab w:val="right" w:leader="dot" w:pos="9000"/>
        </w:tabs>
        <w:autoSpaceDE w:val="0"/>
        <w:autoSpaceDN w:val="0"/>
        <w:adjustRightInd w:val="0"/>
      </w:pPr>
      <w:hyperlink r:id="rId8" w:history="1">
        <w:r w:rsidR="00362EC9" w:rsidRPr="001037D4">
          <w:rPr>
            <w:rStyle w:val="Hyperlink"/>
          </w:rPr>
          <w:t>https://webstore.iec.ch/publication/33148</w:t>
        </w:r>
      </w:hyperlink>
    </w:p>
    <w:p w14:paraId="74C5A9CA" w14:textId="77777777" w:rsidR="00D83AA5" w:rsidRPr="00362EC9" w:rsidRDefault="00D83AA5" w:rsidP="00D83AA5">
      <w:pPr>
        <w:autoSpaceDE w:val="0"/>
        <w:autoSpaceDN w:val="0"/>
        <w:adjustRightInd w:val="0"/>
        <w:ind w:left="720"/>
        <w:rPr>
          <w:rFonts w:ascii="Arial" w:hAnsi="Arial" w:cs="Arial"/>
          <w:color w:val="FF0000"/>
          <w:sz w:val="20"/>
          <w:szCs w:val="20"/>
          <w:u w:val="dotted"/>
        </w:rPr>
      </w:pPr>
    </w:p>
    <w:p w14:paraId="5E0FA377" w14:textId="7CE8FA7E" w:rsidR="00D83AA5" w:rsidRPr="00362EC9" w:rsidRDefault="00D83AA5" w:rsidP="00A910F0">
      <w:pPr>
        <w:pStyle w:val="ListParagraph"/>
        <w:numPr>
          <w:ilvl w:val="0"/>
          <w:numId w:val="6"/>
        </w:numPr>
        <w:autoSpaceDE w:val="0"/>
        <w:autoSpaceDN w:val="0"/>
        <w:adjustRightInd w:val="0"/>
        <w:ind w:left="567"/>
        <w:rPr>
          <w:rFonts w:ascii="Arial" w:hAnsi="Arial" w:cs="Arial"/>
          <w:color w:val="FF0000"/>
          <w:sz w:val="20"/>
          <w:szCs w:val="20"/>
          <w:u w:val="dotted"/>
        </w:rPr>
      </w:pPr>
      <w:r w:rsidRPr="00362EC9">
        <w:rPr>
          <w:rFonts w:ascii="Arial" w:hAnsi="Arial" w:cs="Arial"/>
          <w:b/>
          <w:sz w:val="20"/>
          <w:szCs w:val="20"/>
        </w:rPr>
        <w:lastRenderedPageBreak/>
        <w:t>Number</w:t>
      </w:r>
      <w:r w:rsidRPr="00362EC9">
        <w:rPr>
          <w:rFonts w:ascii="Arial" w:hAnsi="Arial" w:cs="Arial"/>
          <w:sz w:val="20"/>
          <w:szCs w:val="20"/>
        </w:rPr>
        <w:t>:</w:t>
      </w:r>
      <w:r w:rsidRPr="00A5709E">
        <w:t xml:space="preserve"> </w:t>
      </w:r>
      <w:r w:rsidRPr="00D83AA5">
        <w:rPr>
          <w:rFonts w:ascii="Arial" w:hAnsi="Arial" w:cs="Arial"/>
          <w:color w:val="FF0000"/>
          <w:sz w:val="20"/>
          <w:szCs w:val="20"/>
          <w:u w:val="dotted"/>
        </w:rPr>
        <w:t>ISO 8100-30:2019</w:t>
      </w:r>
      <w:r>
        <w:rPr>
          <w:rFonts w:ascii="Arial" w:hAnsi="Arial" w:cs="Arial"/>
          <w:color w:val="FF0000"/>
          <w:sz w:val="20"/>
          <w:szCs w:val="20"/>
          <w:u w:val="dotted"/>
        </w:rPr>
        <w:t xml:space="preserve"> </w:t>
      </w:r>
      <w:r w:rsidRPr="00362EC9">
        <w:rPr>
          <w:rFonts w:ascii="Arial" w:hAnsi="Arial" w:cs="Arial"/>
          <w:sz w:val="20"/>
          <w:szCs w:val="20"/>
          <w:u w:val="dotted"/>
        </w:rPr>
        <w:t xml:space="preserve">to replace </w:t>
      </w:r>
      <w:r w:rsidRPr="00362EC9">
        <w:rPr>
          <w:rFonts w:ascii="Arial" w:hAnsi="Arial" w:cs="Arial"/>
          <w:color w:val="FF0000"/>
          <w:sz w:val="20"/>
          <w:szCs w:val="20"/>
          <w:u w:val="dotted"/>
        </w:rPr>
        <w:t>KS I</w:t>
      </w:r>
      <w:r>
        <w:rPr>
          <w:rFonts w:ascii="Arial" w:hAnsi="Arial" w:cs="Arial"/>
          <w:color w:val="FF0000"/>
          <w:sz w:val="20"/>
          <w:szCs w:val="20"/>
          <w:u w:val="dotted"/>
        </w:rPr>
        <w:t>SO 4190-1</w:t>
      </w:r>
      <w:r w:rsidRPr="00362EC9">
        <w:rPr>
          <w:rFonts w:ascii="Arial" w:hAnsi="Arial" w:cs="Arial"/>
          <w:color w:val="FF0000"/>
          <w:sz w:val="20"/>
          <w:szCs w:val="20"/>
          <w:u w:val="dotted"/>
        </w:rPr>
        <w:t>:20</w:t>
      </w:r>
      <w:r>
        <w:rPr>
          <w:rFonts w:ascii="Arial" w:hAnsi="Arial" w:cs="Arial"/>
          <w:color w:val="FF0000"/>
          <w:sz w:val="20"/>
          <w:szCs w:val="20"/>
          <w:u w:val="dotted"/>
        </w:rPr>
        <w:t>10</w:t>
      </w:r>
    </w:p>
    <w:p w14:paraId="497BDE34" w14:textId="0D415F6B" w:rsidR="00D83AA5" w:rsidRDefault="00D83AA5" w:rsidP="00D83AA5">
      <w:pPr>
        <w:autoSpaceDE w:val="0"/>
        <w:autoSpaceDN w:val="0"/>
        <w:adjustRightInd w:val="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 xml:space="preserve">: </w:t>
      </w:r>
      <w:r w:rsidRPr="00D83AA5">
        <w:rPr>
          <w:rFonts w:ascii="Arial" w:hAnsi="Arial" w:cs="Arial"/>
          <w:sz w:val="20"/>
          <w:szCs w:val="20"/>
          <w:u w:val="dotted"/>
        </w:rPr>
        <w:t>Lifts for the transport of persons and goods — Part 30: Class I, II, III and VI lifts installation</w:t>
      </w:r>
      <w:r>
        <w:rPr>
          <w:rFonts w:ascii="Arial" w:hAnsi="Arial" w:cs="Arial"/>
          <w:sz w:val="20"/>
          <w:szCs w:val="20"/>
          <w:u w:val="dotted"/>
        </w:rPr>
        <w:t xml:space="preserve"> First Edition</w:t>
      </w:r>
    </w:p>
    <w:p w14:paraId="0F5113F4" w14:textId="77777777" w:rsidR="00D83AA5" w:rsidRDefault="00D83AA5" w:rsidP="00D83AA5">
      <w:pPr>
        <w:pStyle w:val="NormalWeb"/>
      </w:pPr>
      <w:r>
        <w:rPr>
          <w:rFonts w:ascii="Arial" w:hAnsi="Arial" w:cs="Arial"/>
          <w:sz w:val="20"/>
          <w:szCs w:val="20"/>
          <w:u w:val="dotted"/>
        </w:rPr>
        <w:t xml:space="preserve"> </w:t>
      </w:r>
      <w:r w:rsidRPr="00A5709E">
        <w:rPr>
          <w:rFonts w:ascii="Arial" w:hAnsi="Arial" w:cs="Arial"/>
          <w:b/>
          <w:sz w:val="20"/>
          <w:szCs w:val="20"/>
        </w:rPr>
        <w:t>Scope</w:t>
      </w:r>
      <w:r>
        <w:rPr>
          <w:rFonts w:ascii="Arial" w:hAnsi="Arial" w:cs="Arial"/>
          <w:sz w:val="20"/>
          <w:szCs w:val="20"/>
        </w:rPr>
        <w:t xml:space="preserve">: </w:t>
      </w:r>
      <w:r>
        <w:t>This document specifies the necessary dimensions to permit the installation of passenger lifts of class I, II, III and VI.</w:t>
      </w:r>
    </w:p>
    <w:p w14:paraId="34773469" w14:textId="77777777" w:rsidR="00D83AA5" w:rsidRDefault="00D83AA5" w:rsidP="00D83AA5">
      <w:pPr>
        <w:pStyle w:val="NormalWeb"/>
      </w:pPr>
      <w:r>
        <w:t>These dimensions reflect the requirements for the apparatus.</w:t>
      </w:r>
    </w:p>
    <w:p w14:paraId="5C225F88" w14:textId="77777777" w:rsidR="00D83AA5" w:rsidRDefault="00D83AA5" w:rsidP="00D83AA5">
      <w:pPr>
        <w:pStyle w:val="NormalWeb"/>
      </w:pPr>
      <w:r>
        <w:t>This document is applicable to all new lift installations, irrespective of drive systems, including a car with one entrance, to be installed in a new building. However, for arrangements with counterweight at the side, a through-entrance configuration is possible. Where relevant, this document is also applicable to an installation in an existing building.</w:t>
      </w:r>
    </w:p>
    <w:p w14:paraId="2DB7D7DF" w14:textId="77777777" w:rsidR="00D83AA5" w:rsidRDefault="00D83AA5" w:rsidP="00D83AA5">
      <w:pPr>
        <w:pStyle w:val="NormalWeb"/>
      </w:pPr>
      <w:r>
        <w:t>This document is not applicable to lifts of rated speed greater than 6,0 m/s.</w:t>
      </w:r>
    </w:p>
    <w:p w14:paraId="52527E74" w14:textId="76EFB157" w:rsidR="00362EC9" w:rsidRDefault="00A523D4" w:rsidP="00D83AA5">
      <w:pPr>
        <w:autoSpaceDE w:val="0"/>
        <w:autoSpaceDN w:val="0"/>
        <w:adjustRightInd w:val="0"/>
        <w:rPr>
          <w:lang w:val="en-KE"/>
        </w:rPr>
      </w:pPr>
      <w:hyperlink r:id="rId9" w:history="1">
        <w:r w:rsidR="00D83AA5" w:rsidRPr="001037D4">
          <w:rPr>
            <w:rStyle w:val="Hyperlink"/>
            <w:lang w:val="en-KE"/>
          </w:rPr>
          <w:t>https://www.iso.org/standard/73082.html</w:t>
        </w:r>
      </w:hyperlink>
    </w:p>
    <w:p w14:paraId="36C37774" w14:textId="77777777" w:rsidR="00D83AA5" w:rsidRPr="00D83AA5" w:rsidRDefault="00D83AA5" w:rsidP="00D83AA5">
      <w:pPr>
        <w:autoSpaceDE w:val="0"/>
        <w:autoSpaceDN w:val="0"/>
        <w:adjustRightInd w:val="0"/>
        <w:rPr>
          <w:lang w:val="en-KE"/>
        </w:rPr>
      </w:pPr>
    </w:p>
    <w:p w14:paraId="661536EB" w14:textId="76109531" w:rsidR="00A910F0" w:rsidRPr="00362EC9" w:rsidRDefault="00A910F0" w:rsidP="00A910F0">
      <w:pPr>
        <w:pStyle w:val="ListParagraph"/>
        <w:numPr>
          <w:ilvl w:val="0"/>
          <w:numId w:val="6"/>
        </w:numPr>
        <w:autoSpaceDE w:val="0"/>
        <w:autoSpaceDN w:val="0"/>
        <w:adjustRightInd w:val="0"/>
        <w:ind w:left="567"/>
        <w:rPr>
          <w:rFonts w:ascii="Arial" w:hAnsi="Arial" w:cs="Arial"/>
          <w:color w:val="FF0000"/>
          <w:sz w:val="20"/>
          <w:szCs w:val="20"/>
          <w:u w:val="dotted"/>
        </w:rPr>
      </w:pPr>
      <w:r w:rsidRPr="00362EC9">
        <w:rPr>
          <w:rFonts w:ascii="Arial" w:hAnsi="Arial" w:cs="Arial"/>
          <w:b/>
          <w:sz w:val="20"/>
          <w:szCs w:val="20"/>
        </w:rPr>
        <w:t>Number</w:t>
      </w:r>
      <w:r w:rsidRPr="00362EC9">
        <w:rPr>
          <w:rFonts w:ascii="Arial" w:hAnsi="Arial" w:cs="Arial"/>
          <w:sz w:val="20"/>
          <w:szCs w:val="20"/>
        </w:rPr>
        <w:t>:</w:t>
      </w:r>
      <w:r w:rsidRPr="00A5709E">
        <w:t xml:space="preserve"> </w:t>
      </w:r>
      <w:r w:rsidRPr="00A910F0">
        <w:rPr>
          <w:rFonts w:ascii="Arial" w:hAnsi="Arial" w:cs="Arial"/>
          <w:color w:val="FF0000"/>
          <w:sz w:val="20"/>
          <w:szCs w:val="20"/>
          <w:u w:val="dotted"/>
        </w:rPr>
        <w:t>ISO 8100-32:2020</w:t>
      </w:r>
      <w:r>
        <w:rPr>
          <w:rFonts w:ascii="Arial" w:hAnsi="Arial" w:cs="Arial"/>
          <w:color w:val="FF0000"/>
          <w:sz w:val="20"/>
          <w:szCs w:val="20"/>
          <w:u w:val="dotted"/>
        </w:rPr>
        <w:t xml:space="preserve"> </w:t>
      </w:r>
      <w:r w:rsidRPr="00362EC9">
        <w:rPr>
          <w:rFonts w:ascii="Arial" w:hAnsi="Arial" w:cs="Arial"/>
          <w:sz w:val="20"/>
          <w:szCs w:val="20"/>
          <w:u w:val="dotted"/>
        </w:rPr>
        <w:t xml:space="preserve">to replace </w:t>
      </w:r>
      <w:r w:rsidRPr="00362EC9">
        <w:rPr>
          <w:rFonts w:ascii="Arial" w:hAnsi="Arial" w:cs="Arial"/>
          <w:color w:val="FF0000"/>
          <w:sz w:val="20"/>
          <w:szCs w:val="20"/>
          <w:u w:val="dotted"/>
        </w:rPr>
        <w:t>KS I</w:t>
      </w:r>
      <w:r>
        <w:rPr>
          <w:rFonts w:ascii="Arial" w:hAnsi="Arial" w:cs="Arial"/>
          <w:color w:val="FF0000"/>
          <w:sz w:val="20"/>
          <w:szCs w:val="20"/>
          <w:u w:val="dotted"/>
        </w:rPr>
        <w:t>SO 4190-6</w:t>
      </w:r>
      <w:r w:rsidRPr="00362EC9">
        <w:rPr>
          <w:rFonts w:ascii="Arial" w:hAnsi="Arial" w:cs="Arial"/>
          <w:color w:val="FF0000"/>
          <w:sz w:val="20"/>
          <w:szCs w:val="20"/>
          <w:u w:val="dotted"/>
        </w:rPr>
        <w:t>:</w:t>
      </w:r>
      <w:r>
        <w:rPr>
          <w:rFonts w:ascii="Arial" w:hAnsi="Arial" w:cs="Arial"/>
          <w:color w:val="FF0000"/>
          <w:sz w:val="20"/>
          <w:szCs w:val="20"/>
          <w:u w:val="dotted"/>
        </w:rPr>
        <w:t>1984</w:t>
      </w:r>
    </w:p>
    <w:p w14:paraId="56E8C7EF" w14:textId="1F8ABC4A" w:rsidR="00A910F0" w:rsidRDefault="00A910F0" w:rsidP="00A910F0">
      <w:pPr>
        <w:autoSpaceDE w:val="0"/>
        <w:autoSpaceDN w:val="0"/>
        <w:adjustRightInd w:val="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 xml:space="preserve">: </w:t>
      </w:r>
      <w:r w:rsidRPr="00A910F0">
        <w:rPr>
          <w:rFonts w:ascii="Arial" w:hAnsi="Arial" w:cs="Arial"/>
          <w:sz w:val="20"/>
          <w:szCs w:val="20"/>
          <w:u w:val="dotted"/>
        </w:rPr>
        <w:t xml:space="preserve">Lifts for the transportation of persons and goods — Part 32: Planning and selection of passenger lifts to be installed in office, </w:t>
      </w:r>
      <w:proofErr w:type="gramStart"/>
      <w:r w:rsidRPr="00A910F0">
        <w:rPr>
          <w:rFonts w:ascii="Arial" w:hAnsi="Arial" w:cs="Arial"/>
          <w:sz w:val="20"/>
          <w:szCs w:val="20"/>
          <w:u w:val="dotted"/>
        </w:rPr>
        <w:t>hotel</w:t>
      </w:r>
      <w:proofErr w:type="gramEnd"/>
      <w:r w:rsidRPr="00A910F0">
        <w:rPr>
          <w:rFonts w:ascii="Arial" w:hAnsi="Arial" w:cs="Arial"/>
          <w:sz w:val="20"/>
          <w:szCs w:val="20"/>
          <w:u w:val="dotted"/>
        </w:rPr>
        <w:t xml:space="preserve"> and residential buildings</w:t>
      </w:r>
      <w:r>
        <w:rPr>
          <w:rFonts w:ascii="Arial" w:hAnsi="Arial" w:cs="Arial"/>
          <w:sz w:val="20"/>
          <w:szCs w:val="20"/>
          <w:u w:val="dotted"/>
        </w:rPr>
        <w:t xml:space="preserve"> First Edition</w:t>
      </w:r>
    </w:p>
    <w:p w14:paraId="1E8FFB1D" w14:textId="77777777" w:rsidR="00A910F0" w:rsidRDefault="00A910F0" w:rsidP="00A910F0">
      <w:pPr>
        <w:pStyle w:val="NormalWeb"/>
      </w:pPr>
      <w:r>
        <w:rPr>
          <w:rFonts w:ascii="Arial" w:hAnsi="Arial" w:cs="Arial"/>
          <w:sz w:val="20"/>
          <w:szCs w:val="20"/>
          <w:u w:val="dotted"/>
        </w:rPr>
        <w:t xml:space="preserve"> </w:t>
      </w:r>
      <w:r w:rsidRPr="00A5709E">
        <w:rPr>
          <w:rFonts w:ascii="Arial" w:hAnsi="Arial" w:cs="Arial"/>
          <w:b/>
          <w:sz w:val="20"/>
          <w:szCs w:val="20"/>
        </w:rPr>
        <w:t>Scope</w:t>
      </w:r>
      <w:r>
        <w:rPr>
          <w:rFonts w:ascii="Arial" w:hAnsi="Arial" w:cs="Arial"/>
          <w:sz w:val="20"/>
          <w:szCs w:val="20"/>
        </w:rPr>
        <w:t xml:space="preserve">: </w:t>
      </w:r>
      <w:r>
        <w:t xml:space="preserve">This document covers traffic planning and selection of new passenger lift installations in office, </w:t>
      </w:r>
      <w:proofErr w:type="gramStart"/>
      <w:r>
        <w:t>hotel</w:t>
      </w:r>
      <w:proofErr w:type="gramEnd"/>
      <w:r>
        <w:t xml:space="preserve"> and residential buildings. The requirements and recommendations given are applicable to both simple and complex lift installations.</w:t>
      </w:r>
    </w:p>
    <w:p w14:paraId="14A14009" w14:textId="77777777" w:rsidR="00A910F0" w:rsidRDefault="00A910F0" w:rsidP="00A910F0">
      <w:pPr>
        <w:pStyle w:val="NormalWeb"/>
      </w:pPr>
      <w:r>
        <w:t>This document gives guidance to select the most appropriate method of traffic planning for each case within the scope.</w:t>
      </w:r>
    </w:p>
    <w:p w14:paraId="09224B1A" w14:textId="77777777" w:rsidR="00A910F0" w:rsidRDefault="00A910F0" w:rsidP="00A910F0">
      <w:pPr>
        <w:pStyle w:val="NormalWeb"/>
      </w:pPr>
      <w:r>
        <w:t>This document permits the number and configuration of lifts and their main characteristics to be determined at the early stages of building design, provided that the size and intended use of the building is known.</w:t>
      </w:r>
    </w:p>
    <w:p w14:paraId="03A7CFE8" w14:textId="77777777" w:rsidR="00A910F0" w:rsidRDefault="00A910F0" w:rsidP="00A910F0">
      <w:pPr>
        <w:pStyle w:val="NormalWeb"/>
      </w:pPr>
      <w:r>
        <w:t>This document is applicable to lifts classified according to Table 1.</w:t>
      </w:r>
    </w:p>
    <w:p w14:paraId="57DFB83E" w14:textId="77777777" w:rsidR="00A910F0" w:rsidRDefault="00A910F0" w:rsidP="00A910F0">
      <w:pPr>
        <w:pStyle w:val="NormalWeb"/>
      </w:pPr>
      <w:r>
        <w:t xml:space="preserve">This document is applicable to mixed use buildings provided that the mixed use can be evaluated separately as either office, residential or hotel use. This document proposes a standardized method of lift traffic planning. Alternative methods can be valid but are not in the scope of this document. </w:t>
      </w:r>
    </w:p>
    <w:p w14:paraId="3CAC0EDF" w14:textId="77777777" w:rsidR="00A910F0" w:rsidRDefault="00A910F0" w:rsidP="00A910F0">
      <w:pPr>
        <w:pStyle w:val="NormalWeb"/>
      </w:pPr>
      <w:r>
        <w:t>This document gives basic requirements and recommendations as part of the planning and selection of lift(s) relating to:</w:t>
      </w:r>
    </w:p>
    <w:p w14:paraId="2FC34D84" w14:textId="77777777" w:rsidR="00A910F0" w:rsidRDefault="00A910F0" w:rsidP="00A910F0">
      <w:pPr>
        <w:pStyle w:val="NormalWeb"/>
      </w:pPr>
      <w:r>
        <w:t xml:space="preserve">a) the design criteria to be </w:t>
      </w:r>
      <w:proofErr w:type="gramStart"/>
      <w:r>
        <w:t>evaluated;</w:t>
      </w:r>
      <w:proofErr w:type="gramEnd"/>
    </w:p>
    <w:p w14:paraId="728185E2" w14:textId="77777777" w:rsidR="00A910F0" w:rsidRDefault="00A910F0" w:rsidP="00A910F0">
      <w:pPr>
        <w:pStyle w:val="NormalWeb"/>
      </w:pPr>
      <w:r>
        <w:t xml:space="preserve">b) the values of design criteria to be </w:t>
      </w:r>
      <w:proofErr w:type="gramStart"/>
      <w:r>
        <w:t>used;</w:t>
      </w:r>
      <w:proofErr w:type="gramEnd"/>
    </w:p>
    <w:p w14:paraId="6DFA337F" w14:textId="77777777" w:rsidR="00A910F0" w:rsidRDefault="00A910F0" w:rsidP="00A910F0">
      <w:pPr>
        <w:pStyle w:val="NormalWeb"/>
      </w:pPr>
      <w:r>
        <w:t>c) a calculation method (see Clause 7) to be used as part of simple planning and selection of lifts (5.3</w:t>
      </w:r>
      <w:proofErr w:type="gramStart"/>
      <w:r>
        <w:t>);</w:t>
      </w:r>
      <w:proofErr w:type="gramEnd"/>
    </w:p>
    <w:p w14:paraId="32968DD7" w14:textId="77777777" w:rsidR="00A910F0" w:rsidRDefault="00A910F0" w:rsidP="00A910F0">
      <w:pPr>
        <w:pStyle w:val="NormalWeb"/>
      </w:pPr>
      <w:r>
        <w:lastRenderedPageBreak/>
        <w:t>d) a simulation method (see Clause 8) to be used as part of simple and more complex planning and selection of lifts (5.3</w:t>
      </w:r>
      <w:proofErr w:type="gramStart"/>
      <w:r>
        <w:t>);</w:t>
      </w:r>
      <w:proofErr w:type="gramEnd"/>
    </w:p>
    <w:p w14:paraId="54CC50F0" w14:textId="77777777" w:rsidR="00A910F0" w:rsidRDefault="00A910F0" w:rsidP="00A910F0">
      <w:pPr>
        <w:pStyle w:val="NormalWeb"/>
      </w:pPr>
      <w:r>
        <w:t xml:space="preserve">e) output report format of lift planning and selection analysis to be provided to interested </w:t>
      </w:r>
      <w:proofErr w:type="gramStart"/>
      <w:r>
        <w:t>parties;</w:t>
      </w:r>
      <w:proofErr w:type="gramEnd"/>
    </w:p>
    <w:p w14:paraId="3D49ED3E" w14:textId="77777777" w:rsidR="00A910F0" w:rsidRDefault="00A910F0" w:rsidP="00A910F0">
      <w:pPr>
        <w:pStyle w:val="NormalWeb"/>
      </w:pPr>
      <w:r>
        <w:t xml:space="preserve">f) consideration of existing safety standards and cultural norms for determining the number of persons that can fit into a specific size of </w:t>
      </w:r>
      <w:proofErr w:type="gramStart"/>
      <w:r>
        <w:t>car[</w:t>
      </w:r>
      <w:proofErr w:type="gramEnd"/>
      <w:r>
        <w:t>1];</w:t>
      </w:r>
    </w:p>
    <w:p w14:paraId="581F2622" w14:textId="77777777" w:rsidR="00A910F0" w:rsidRDefault="00A910F0" w:rsidP="00A910F0">
      <w:pPr>
        <w:pStyle w:val="NormalWeb"/>
      </w:pPr>
      <w:r>
        <w:t xml:space="preserve">g) accommodation for luggage, bicycles, prams, etc., or other non-personal items that can be transported with passengers in the </w:t>
      </w:r>
      <w:proofErr w:type="gramStart"/>
      <w:r>
        <w:t>lifts;</w:t>
      </w:r>
      <w:proofErr w:type="gramEnd"/>
    </w:p>
    <w:p w14:paraId="3E06D28C" w14:textId="77777777" w:rsidR="00A910F0" w:rsidRDefault="00A910F0" w:rsidP="00A910F0">
      <w:pPr>
        <w:pStyle w:val="NormalWeb"/>
      </w:pPr>
      <w:r>
        <w:t>h) accessibility for persons with disabilities.</w:t>
      </w:r>
    </w:p>
    <w:p w14:paraId="26C829CA" w14:textId="77777777" w:rsidR="00A910F0" w:rsidRDefault="00A910F0" w:rsidP="00A910F0">
      <w:pPr>
        <w:pStyle w:val="NormalWeb"/>
      </w:pPr>
      <w:r>
        <w:t>This document does not address:</w:t>
      </w:r>
    </w:p>
    <w:p w14:paraId="67F7F78F" w14:textId="77777777" w:rsidR="00A910F0" w:rsidRDefault="00A910F0" w:rsidP="00A910F0">
      <w:pPr>
        <w:pStyle w:val="NormalWeb"/>
      </w:pPr>
      <w:proofErr w:type="spellStart"/>
      <w:r>
        <w:t>i</w:t>
      </w:r>
      <w:proofErr w:type="spellEnd"/>
      <w:r>
        <w:t xml:space="preserve">) the transportation of goods </w:t>
      </w:r>
      <w:proofErr w:type="gramStart"/>
      <w:r>
        <w:t>only;</w:t>
      </w:r>
      <w:proofErr w:type="gramEnd"/>
    </w:p>
    <w:p w14:paraId="2EE1063C" w14:textId="77777777" w:rsidR="00A910F0" w:rsidRDefault="00A910F0" w:rsidP="00A910F0">
      <w:pPr>
        <w:pStyle w:val="NormalWeb"/>
      </w:pPr>
      <w:r>
        <w:t xml:space="preserve">j) the transportation of passengers using multiple cars sharing a single hoist </w:t>
      </w:r>
      <w:proofErr w:type="gramStart"/>
      <w:r>
        <w:t>way;</w:t>
      </w:r>
      <w:proofErr w:type="gramEnd"/>
    </w:p>
    <w:p w14:paraId="09B90B1C" w14:textId="77777777" w:rsidR="00A910F0" w:rsidRDefault="00A910F0" w:rsidP="00A910F0">
      <w:pPr>
        <w:pStyle w:val="NormalWeb"/>
      </w:pPr>
      <w:r>
        <w:t xml:space="preserve">k) the transportation of passengers using double deck </w:t>
      </w:r>
      <w:proofErr w:type="gramStart"/>
      <w:r>
        <w:t>systems;</w:t>
      </w:r>
      <w:proofErr w:type="gramEnd"/>
    </w:p>
    <w:p w14:paraId="1AEBE673" w14:textId="77777777" w:rsidR="00A910F0" w:rsidRDefault="00A910F0" w:rsidP="00A910F0">
      <w:pPr>
        <w:pStyle w:val="NormalWeb"/>
      </w:pPr>
      <w:r>
        <w:t>l) terminal to terminal travel in excess of 200 m and/or rated speed above 7 m/</w:t>
      </w:r>
      <w:proofErr w:type="gramStart"/>
      <w:r>
        <w:t>s;</w:t>
      </w:r>
      <w:proofErr w:type="gramEnd"/>
    </w:p>
    <w:p w14:paraId="66F482DF" w14:textId="77777777" w:rsidR="00A910F0" w:rsidRDefault="00A910F0" w:rsidP="00A910F0">
      <w:pPr>
        <w:pStyle w:val="NormalWeb"/>
      </w:pPr>
      <w:r>
        <w:t>m) variations to the calculation method (</w:t>
      </w:r>
      <w:proofErr w:type="gramStart"/>
      <w:r>
        <w:t>e.g.</w:t>
      </w:r>
      <w:proofErr w:type="gramEnd"/>
      <w:r>
        <w:t xml:space="preserve"> traffic conditions other than </w:t>
      </w:r>
      <w:proofErr w:type="spellStart"/>
      <w:r>
        <w:t>uppeak</w:t>
      </w:r>
      <w:proofErr w:type="spellEnd"/>
      <w:r>
        <w:t>, door dwell time definitions, unequal floor heights, unequal floor populations, speed not being reached in one floor jump, etc.);</w:t>
      </w:r>
    </w:p>
    <w:p w14:paraId="4D4D8E96" w14:textId="77777777" w:rsidR="00A910F0" w:rsidRDefault="00A910F0" w:rsidP="00A910F0">
      <w:pPr>
        <w:pStyle w:val="NormalWeb"/>
      </w:pPr>
      <w:r>
        <w:t>n) variations to the simulation method (</w:t>
      </w:r>
      <w:proofErr w:type="gramStart"/>
      <w:r>
        <w:t>e.g.</w:t>
      </w:r>
      <w:proofErr w:type="gramEnd"/>
      <w:r>
        <w:t xml:space="preserve"> passenger batches or traffic templates with variable passenger demand);</w:t>
      </w:r>
    </w:p>
    <w:p w14:paraId="3363E7B6" w14:textId="77777777" w:rsidR="00A910F0" w:rsidRDefault="00A910F0" w:rsidP="00A910F0">
      <w:pPr>
        <w:pStyle w:val="NormalWeb"/>
      </w:pPr>
      <w:r>
        <w:t xml:space="preserve">o) design of simulator models or traffic control </w:t>
      </w:r>
      <w:proofErr w:type="gramStart"/>
      <w:r>
        <w:t>systems;</w:t>
      </w:r>
      <w:proofErr w:type="gramEnd"/>
    </w:p>
    <w:p w14:paraId="1ABCF514" w14:textId="77777777" w:rsidR="00A910F0" w:rsidRDefault="00A910F0" w:rsidP="00A910F0">
      <w:pPr>
        <w:pStyle w:val="NormalWeb"/>
      </w:pPr>
      <w:r>
        <w:t>p) advanced passenger features (</w:t>
      </w:r>
      <w:proofErr w:type="gramStart"/>
      <w:r>
        <w:t>e.g.</w:t>
      </w:r>
      <w:proofErr w:type="gramEnd"/>
      <w:r>
        <w:t xml:space="preserve"> walking speed);</w:t>
      </w:r>
    </w:p>
    <w:p w14:paraId="5E12D070" w14:textId="77777777" w:rsidR="00A910F0" w:rsidRDefault="00A910F0" w:rsidP="00A910F0">
      <w:pPr>
        <w:pStyle w:val="NormalWeb"/>
      </w:pPr>
      <w:r>
        <w:t>q) performance verifications of the design after installation.</w:t>
      </w:r>
    </w:p>
    <w:p w14:paraId="12D3402B" w14:textId="337CB27A" w:rsidR="00A910F0" w:rsidRDefault="00A910F0" w:rsidP="00A910F0">
      <w:pPr>
        <w:pStyle w:val="NormalWeb"/>
      </w:pPr>
      <w:r>
        <w:t>[1] The European Lift Directive 2014 refers to the car as a carrier.</w:t>
      </w:r>
    </w:p>
    <w:p w14:paraId="51D7D0E1" w14:textId="192F4976" w:rsidR="00A910F0" w:rsidRDefault="00A523D4" w:rsidP="00A910F0">
      <w:pPr>
        <w:pStyle w:val="NormalWeb"/>
      </w:pPr>
      <w:hyperlink r:id="rId10" w:history="1">
        <w:r w:rsidR="00A910F0" w:rsidRPr="001037D4">
          <w:rPr>
            <w:rStyle w:val="Hyperlink"/>
          </w:rPr>
          <w:t>https://www.iso.org/standard/73084.html</w:t>
        </w:r>
      </w:hyperlink>
    </w:p>
    <w:p w14:paraId="230BFAFC" w14:textId="250AD534" w:rsidR="00180816" w:rsidRPr="00362EC9" w:rsidRDefault="00180816" w:rsidP="00180816">
      <w:pPr>
        <w:pStyle w:val="ListParagraph"/>
        <w:numPr>
          <w:ilvl w:val="0"/>
          <w:numId w:val="6"/>
        </w:numPr>
        <w:autoSpaceDE w:val="0"/>
        <w:autoSpaceDN w:val="0"/>
        <w:adjustRightInd w:val="0"/>
        <w:ind w:left="426"/>
        <w:rPr>
          <w:rFonts w:ascii="Arial" w:hAnsi="Arial" w:cs="Arial"/>
          <w:color w:val="FF0000"/>
          <w:sz w:val="20"/>
          <w:szCs w:val="20"/>
          <w:u w:val="dotted"/>
        </w:rPr>
      </w:pPr>
      <w:r w:rsidRPr="00362EC9">
        <w:rPr>
          <w:rFonts w:ascii="Arial" w:hAnsi="Arial" w:cs="Arial"/>
          <w:b/>
          <w:sz w:val="20"/>
          <w:szCs w:val="20"/>
        </w:rPr>
        <w:t>Number</w:t>
      </w:r>
      <w:r w:rsidRPr="00362EC9">
        <w:rPr>
          <w:rFonts w:ascii="Arial" w:hAnsi="Arial" w:cs="Arial"/>
          <w:sz w:val="20"/>
          <w:szCs w:val="20"/>
        </w:rPr>
        <w:t>:</w:t>
      </w:r>
      <w:r w:rsidRPr="00A5709E">
        <w:t xml:space="preserve"> </w:t>
      </w:r>
      <w:r w:rsidRPr="00180816">
        <w:rPr>
          <w:rFonts w:ascii="Arial" w:hAnsi="Arial" w:cs="Arial"/>
          <w:color w:val="FF0000"/>
          <w:sz w:val="20"/>
          <w:szCs w:val="20"/>
          <w:u w:val="dotted"/>
        </w:rPr>
        <w:t>IEC 60038</w:t>
      </w:r>
      <w:r w:rsidRPr="00A910F0">
        <w:rPr>
          <w:rFonts w:ascii="Arial" w:hAnsi="Arial" w:cs="Arial"/>
          <w:color w:val="FF0000"/>
          <w:sz w:val="20"/>
          <w:szCs w:val="20"/>
          <w:u w:val="dotted"/>
        </w:rPr>
        <w:t>:202</w:t>
      </w:r>
      <w:r>
        <w:rPr>
          <w:rFonts w:ascii="Arial" w:hAnsi="Arial" w:cs="Arial"/>
          <w:color w:val="FF0000"/>
          <w:sz w:val="20"/>
          <w:szCs w:val="20"/>
          <w:u w:val="dotted"/>
        </w:rPr>
        <w:t xml:space="preserve">1 </w:t>
      </w:r>
      <w:r w:rsidRPr="00362EC9">
        <w:rPr>
          <w:rFonts w:ascii="Arial" w:hAnsi="Arial" w:cs="Arial"/>
          <w:sz w:val="20"/>
          <w:szCs w:val="20"/>
          <w:u w:val="dotted"/>
        </w:rPr>
        <w:t xml:space="preserve">to replace </w:t>
      </w:r>
      <w:r w:rsidRPr="00362EC9">
        <w:rPr>
          <w:rFonts w:ascii="Arial" w:hAnsi="Arial" w:cs="Arial"/>
          <w:color w:val="FF0000"/>
          <w:sz w:val="20"/>
          <w:szCs w:val="20"/>
          <w:u w:val="dotted"/>
        </w:rPr>
        <w:t>KS I</w:t>
      </w:r>
      <w:r>
        <w:rPr>
          <w:rFonts w:ascii="Arial" w:hAnsi="Arial" w:cs="Arial"/>
          <w:color w:val="FF0000"/>
          <w:sz w:val="20"/>
          <w:szCs w:val="20"/>
          <w:u w:val="dotted"/>
        </w:rPr>
        <w:t>EC 60038:2009</w:t>
      </w:r>
    </w:p>
    <w:p w14:paraId="1DA86559" w14:textId="7E97C435" w:rsidR="00180816" w:rsidRDefault="00180816" w:rsidP="00180816">
      <w:pPr>
        <w:autoSpaceDE w:val="0"/>
        <w:autoSpaceDN w:val="0"/>
        <w:adjustRightInd w:val="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 xml:space="preserve">: </w:t>
      </w:r>
      <w:r w:rsidRPr="00180816">
        <w:rPr>
          <w:rFonts w:ascii="Arial" w:hAnsi="Arial" w:cs="Arial"/>
          <w:sz w:val="20"/>
          <w:szCs w:val="20"/>
          <w:u w:val="dotted"/>
        </w:rPr>
        <w:t>IEC standard voltages</w:t>
      </w:r>
      <w:r>
        <w:rPr>
          <w:rFonts w:ascii="Arial" w:hAnsi="Arial" w:cs="Arial"/>
          <w:sz w:val="20"/>
          <w:szCs w:val="20"/>
          <w:u w:val="dotted"/>
        </w:rPr>
        <w:t xml:space="preserve"> Second Edition</w:t>
      </w:r>
    </w:p>
    <w:p w14:paraId="57DB7B6B" w14:textId="24CA91FF" w:rsidR="00A910F0" w:rsidRDefault="00180816" w:rsidP="00180816">
      <w:pPr>
        <w:pStyle w:val="NormalWeb"/>
      </w:pPr>
      <w:r>
        <w:rPr>
          <w:rFonts w:ascii="Arial" w:hAnsi="Arial" w:cs="Arial"/>
          <w:sz w:val="20"/>
          <w:szCs w:val="20"/>
          <w:u w:val="dotted"/>
        </w:rPr>
        <w:t xml:space="preserve"> </w:t>
      </w:r>
      <w:r w:rsidRPr="00A5709E">
        <w:rPr>
          <w:rFonts w:ascii="Arial" w:hAnsi="Arial" w:cs="Arial"/>
          <w:b/>
          <w:sz w:val="20"/>
          <w:szCs w:val="20"/>
        </w:rPr>
        <w:t>Scope</w:t>
      </w:r>
      <w:r>
        <w:rPr>
          <w:rFonts w:ascii="Arial" w:hAnsi="Arial" w:cs="Arial"/>
          <w:sz w:val="20"/>
          <w:szCs w:val="20"/>
        </w:rPr>
        <w:t>:</w:t>
      </w:r>
      <w:r>
        <w:rPr>
          <w:rFonts w:ascii="Arial" w:hAnsi="Arial" w:cs="Arial"/>
          <w:sz w:val="20"/>
          <w:szCs w:val="20"/>
          <w:lang w:val="en-GB"/>
        </w:rPr>
        <w:t xml:space="preserve"> </w:t>
      </w:r>
      <w:r>
        <w:t>IEC 60038:2009+A1:2021 specifies standard voltage values which are intended to serve as preferential values for the nominal voltage of electrical supply systems, and as reference values for equipment and system design. This seventh constitutes a technical revision. The significant technical changes are:</w:t>
      </w:r>
      <w:r>
        <w:br/>
        <w:t>- the addition of the values of 230 V (50 Hz) and 230/400 V (60 Hz) to Table 1;</w:t>
      </w:r>
      <w:r>
        <w:br/>
        <w:t xml:space="preserve">- the replacement of the utilization voltage range at LV by a reference to the relevant standard </w:t>
      </w:r>
      <w:r>
        <w:lastRenderedPageBreak/>
        <w:t>and an informative annex;</w:t>
      </w:r>
      <w:r>
        <w:br/>
        <w:t>- the addition of the value of 30 kV to Table 3;</w:t>
      </w:r>
      <w:r>
        <w:br/>
        <w:t>- the replacement of the value of 1 050 kV by 1 100 kV in Table 5.</w:t>
      </w:r>
    </w:p>
    <w:p w14:paraId="0A4F989D" w14:textId="3C01053D" w:rsidR="00180816" w:rsidRDefault="00A523D4" w:rsidP="00180816">
      <w:pPr>
        <w:pStyle w:val="NormalWeb"/>
      </w:pPr>
      <w:hyperlink r:id="rId11" w:history="1">
        <w:r w:rsidR="00180816" w:rsidRPr="001037D4">
          <w:rPr>
            <w:rStyle w:val="Hyperlink"/>
          </w:rPr>
          <w:t>https://webstore.iec.ch/publication/72877</w:t>
        </w:r>
      </w:hyperlink>
    </w:p>
    <w:p w14:paraId="16B760FC" w14:textId="77777777" w:rsidR="00180816" w:rsidRPr="00180816" w:rsidRDefault="00180816" w:rsidP="00180816">
      <w:pPr>
        <w:pStyle w:val="NormalWeb"/>
      </w:pPr>
    </w:p>
    <w:p w14:paraId="25213162" w14:textId="4D515F2D" w:rsidR="008A3BD3" w:rsidRPr="00D83AA5" w:rsidRDefault="008A3BD3" w:rsidP="00A910F0">
      <w:pPr>
        <w:pStyle w:val="NormalWeb"/>
      </w:pPr>
    </w:p>
    <w:p w14:paraId="07F40A6B" w14:textId="77777777" w:rsidR="0055707B" w:rsidRPr="00D83AA5" w:rsidRDefault="0055707B" w:rsidP="0055707B">
      <w:pPr>
        <w:tabs>
          <w:tab w:val="right" w:leader="dot" w:pos="9000"/>
        </w:tabs>
        <w:autoSpaceDE w:val="0"/>
        <w:autoSpaceDN w:val="0"/>
        <w:adjustRightInd w:val="0"/>
        <w:ind w:left="360"/>
        <w:rPr>
          <w:lang w:val="en-KE"/>
        </w:rPr>
      </w:pPr>
    </w:p>
    <w:p w14:paraId="58723EB7" w14:textId="77777777" w:rsidR="0055707B" w:rsidRPr="00D83AA5" w:rsidRDefault="0055707B" w:rsidP="006373BA">
      <w:pPr>
        <w:tabs>
          <w:tab w:val="right" w:leader="dot" w:pos="9000"/>
        </w:tabs>
        <w:autoSpaceDE w:val="0"/>
        <w:autoSpaceDN w:val="0"/>
        <w:adjustRightInd w:val="0"/>
        <w:ind w:left="360"/>
        <w:rPr>
          <w:lang w:val="en-KE"/>
        </w:rPr>
      </w:pPr>
    </w:p>
    <w:p w14:paraId="30A3FF87" w14:textId="77777777" w:rsidR="0055707B" w:rsidRPr="00D83AA5" w:rsidRDefault="0055707B" w:rsidP="006373BA">
      <w:pPr>
        <w:tabs>
          <w:tab w:val="right" w:leader="dot" w:pos="9000"/>
        </w:tabs>
        <w:autoSpaceDE w:val="0"/>
        <w:autoSpaceDN w:val="0"/>
        <w:adjustRightInd w:val="0"/>
        <w:ind w:left="360"/>
        <w:rPr>
          <w:lang w:val="en-KE"/>
        </w:rPr>
      </w:pPr>
    </w:p>
    <w:p w14:paraId="1BB93472" w14:textId="77777777" w:rsidR="0055707B" w:rsidRPr="00D83AA5" w:rsidRDefault="0055707B" w:rsidP="006373BA">
      <w:pPr>
        <w:tabs>
          <w:tab w:val="right" w:leader="dot" w:pos="9000"/>
        </w:tabs>
        <w:autoSpaceDE w:val="0"/>
        <w:autoSpaceDN w:val="0"/>
        <w:adjustRightInd w:val="0"/>
        <w:ind w:left="360"/>
        <w:rPr>
          <w:lang w:val="en-KE"/>
        </w:rPr>
      </w:pPr>
    </w:p>
    <w:p w14:paraId="2B0703A7" w14:textId="77777777" w:rsidR="006373BA" w:rsidRPr="00D83AA5" w:rsidRDefault="006373BA" w:rsidP="006373BA">
      <w:pPr>
        <w:tabs>
          <w:tab w:val="right" w:leader="dot" w:pos="9000"/>
        </w:tabs>
        <w:autoSpaceDE w:val="0"/>
        <w:autoSpaceDN w:val="0"/>
        <w:adjustRightInd w:val="0"/>
        <w:ind w:left="360"/>
        <w:rPr>
          <w:lang w:val="en-KE"/>
        </w:rPr>
      </w:pPr>
    </w:p>
    <w:p w14:paraId="19E8B45F" w14:textId="77777777" w:rsidR="006373BA" w:rsidRPr="00D83AA5" w:rsidRDefault="006373BA" w:rsidP="006373BA">
      <w:pPr>
        <w:tabs>
          <w:tab w:val="right" w:leader="dot" w:pos="9000"/>
        </w:tabs>
        <w:autoSpaceDE w:val="0"/>
        <w:autoSpaceDN w:val="0"/>
        <w:adjustRightInd w:val="0"/>
        <w:ind w:left="360"/>
        <w:rPr>
          <w:lang w:val="en-KE"/>
        </w:rPr>
      </w:pPr>
    </w:p>
    <w:p w14:paraId="7467B731" w14:textId="77777777" w:rsidR="006373BA" w:rsidRPr="00D83AA5" w:rsidRDefault="006373BA" w:rsidP="006373BA">
      <w:pPr>
        <w:autoSpaceDE w:val="0"/>
        <w:autoSpaceDN w:val="0"/>
        <w:adjustRightInd w:val="0"/>
        <w:ind w:left="900"/>
        <w:rPr>
          <w:rFonts w:ascii="Arial" w:hAnsi="Arial" w:cs="Arial"/>
          <w:sz w:val="20"/>
          <w:szCs w:val="20"/>
          <w:lang w:val="en-KE"/>
        </w:rPr>
      </w:pPr>
    </w:p>
    <w:p w14:paraId="18C45D7C" w14:textId="77777777" w:rsidR="0071045E" w:rsidRPr="00D83AA5" w:rsidRDefault="0071045E" w:rsidP="00A17AC8">
      <w:pPr>
        <w:tabs>
          <w:tab w:val="right" w:leader="dot" w:pos="9000"/>
        </w:tabs>
        <w:autoSpaceDE w:val="0"/>
        <w:autoSpaceDN w:val="0"/>
        <w:adjustRightInd w:val="0"/>
        <w:rPr>
          <w:rFonts w:ascii="Arial" w:hAnsi="Arial" w:cs="Arial"/>
          <w:sz w:val="20"/>
          <w:szCs w:val="20"/>
          <w:lang w:val="en-KE"/>
        </w:rPr>
      </w:pPr>
    </w:p>
    <w:p w14:paraId="28F173C0" w14:textId="77777777" w:rsidR="00742808" w:rsidRPr="00D83AA5" w:rsidRDefault="00742808" w:rsidP="008804E0">
      <w:pPr>
        <w:tabs>
          <w:tab w:val="right" w:leader="dot" w:pos="9000"/>
        </w:tabs>
        <w:autoSpaceDE w:val="0"/>
        <w:autoSpaceDN w:val="0"/>
        <w:adjustRightInd w:val="0"/>
        <w:ind w:left="360"/>
        <w:rPr>
          <w:rFonts w:ascii="Arial" w:hAnsi="Arial" w:cs="Arial"/>
          <w:sz w:val="20"/>
          <w:szCs w:val="20"/>
          <w:lang w:val="en-KE"/>
        </w:rPr>
      </w:pPr>
    </w:p>
    <w:p w14:paraId="178C89D0" w14:textId="77777777" w:rsidR="00E369C8" w:rsidRPr="00D83AA5" w:rsidRDefault="00E369C8" w:rsidP="008804E0">
      <w:pPr>
        <w:tabs>
          <w:tab w:val="right" w:leader="dot" w:pos="9000"/>
        </w:tabs>
        <w:autoSpaceDE w:val="0"/>
        <w:autoSpaceDN w:val="0"/>
        <w:adjustRightInd w:val="0"/>
        <w:ind w:left="360"/>
        <w:rPr>
          <w:rFonts w:ascii="Arial" w:hAnsi="Arial" w:cs="Arial"/>
          <w:sz w:val="20"/>
          <w:szCs w:val="20"/>
          <w:lang w:val="en-KE"/>
        </w:rPr>
      </w:pPr>
    </w:p>
    <w:p w14:paraId="24B0CED6" w14:textId="77777777" w:rsidR="00A94A7D" w:rsidRPr="00D83AA5" w:rsidRDefault="00A94A7D">
      <w:pPr>
        <w:spacing w:before="0" w:after="0"/>
        <w:jc w:val="left"/>
        <w:rPr>
          <w:rFonts w:ascii="Arial" w:hAnsi="Arial" w:cs="Arial"/>
          <w:b/>
          <w:sz w:val="20"/>
          <w:szCs w:val="20"/>
          <w:lang w:val="en-KE"/>
        </w:rPr>
      </w:pPr>
    </w:p>
    <w:p w14:paraId="2DFBA94E" w14:textId="77777777" w:rsidR="00A94A7D" w:rsidRPr="00D83AA5" w:rsidRDefault="00A94A7D">
      <w:pPr>
        <w:spacing w:before="0" w:after="0"/>
        <w:jc w:val="left"/>
        <w:rPr>
          <w:rFonts w:ascii="Arial" w:hAnsi="Arial" w:cs="Arial"/>
          <w:b/>
          <w:sz w:val="20"/>
          <w:szCs w:val="20"/>
          <w:lang w:val="en-KE"/>
        </w:rPr>
      </w:pPr>
    </w:p>
    <w:p w14:paraId="2A9AECB4" w14:textId="77777777" w:rsidR="00E774BD" w:rsidRPr="00D83AA5" w:rsidRDefault="00E774BD">
      <w:pPr>
        <w:spacing w:before="0" w:after="0"/>
        <w:jc w:val="left"/>
        <w:rPr>
          <w:rFonts w:ascii="Arial" w:hAnsi="Arial" w:cs="Arial"/>
          <w:b/>
          <w:sz w:val="20"/>
          <w:szCs w:val="20"/>
          <w:lang w:val="en-KE"/>
        </w:rPr>
        <w:sectPr w:rsidR="00E774BD" w:rsidRPr="00D83AA5" w:rsidSect="00E70218">
          <w:headerReference w:type="even" r:id="rId12"/>
          <w:headerReference w:type="default" r:id="rId13"/>
          <w:footerReference w:type="even" r:id="rId14"/>
          <w:footerReference w:type="default" r:id="rId15"/>
          <w:headerReference w:type="first" r:id="rId16"/>
          <w:footerReference w:type="first" r:id="rId17"/>
          <w:pgSz w:w="11909" w:h="16834" w:code="9"/>
          <w:pgMar w:top="1260" w:right="1440" w:bottom="1440" w:left="1440" w:header="720" w:footer="720" w:gutter="0"/>
          <w:pgNumType w:start="1"/>
          <w:cols w:space="720"/>
          <w:titlePg/>
          <w:docGrid w:linePitch="360"/>
        </w:sectPr>
      </w:pPr>
    </w:p>
    <w:p w14:paraId="1477874A" w14:textId="77777777" w:rsidR="001D7A55" w:rsidRPr="000112E3" w:rsidRDefault="00351549" w:rsidP="001D7A55">
      <w:pPr>
        <w:autoSpaceDE w:val="0"/>
        <w:autoSpaceDN w:val="0"/>
        <w:adjustRightInd w:val="0"/>
        <w:jc w:val="center"/>
        <w:rPr>
          <w:rFonts w:ascii="Arial" w:hAnsi="Arial" w:cs="Arial"/>
          <w:b/>
          <w:lang w:val="en-GB"/>
        </w:rPr>
      </w:pPr>
      <w:r w:rsidRPr="00351549">
        <w:rPr>
          <w:rFonts w:ascii="Arial" w:hAnsi="Arial" w:cs="Arial"/>
          <w:b/>
          <w:lang w:val="en-GB"/>
        </w:rPr>
        <w:lastRenderedPageBreak/>
        <w:t>ADOPTION PROPOSAL</w:t>
      </w:r>
    </w:p>
    <w:tbl>
      <w:tblPr>
        <w:tblpPr w:leftFromText="180" w:rightFromText="180" w:vertAnchor="text" w:horzAnchor="margin" w:tblpXSpec="center" w:tblpY="110"/>
        <w:tblW w:w="15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90"/>
        <w:gridCol w:w="1800"/>
        <w:gridCol w:w="2520"/>
        <w:gridCol w:w="3690"/>
        <w:gridCol w:w="4410"/>
      </w:tblGrid>
      <w:tr w:rsidR="0071045E" w14:paraId="3182FEAB" w14:textId="77777777" w:rsidTr="0071045E">
        <w:trPr>
          <w:tblHeader/>
        </w:trPr>
        <w:tc>
          <w:tcPr>
            <w:tcW w:w="1440" w:type="dxa"/>
          </w:tcPr>
          <w:p w14:paraId="2EE78922" w14:textId="77777777" w:rsidR="0071045E" w:rsidRPr="001D7A55" w:rsidRDefault="0071045E" w:rsidP="0071045E">
            <w:pPr>
              <w:jc w:val="left"/>
              <w:rPr>
                <w:rFonts w:ascii="Arial" w:hAnsi="Arial" w:cs="Arial"/>
                <w:b/>
                <w:sz w:val="20"/>
              </w:rPr>
            </w:pPr>
            <w:r>
              <w:rPr>
                <w:rFonts w:ascii="Arial" w:hAnsi="Arial" w:cs="Arial"/>
                <w:b/>
                <w:sz w:val="20"/>
              </w:rPr>
              <w:t>S/No.</w:t>
            </w:r>
          </w:p>
        </w:tc>
        <w:tc>
          <w:tcPr>
            <w:tcW w:w="1890" w:type="dxa"/>
          </w:tcPr>
          <w:p w14:paraId="03849793" w14:textId="77777777" w:rsidR="0071045E" w:rsidRPr="001D7A55" w:rsidRDefault="0071045E" w:rsidP="0071045E">
            <w:pPr>
              <w:jc w:val="left"/>
              <w:rPr>
                <w:rFonts w:ascii="Arial" w:hAnsi="Arial" w:cs="Arial"/>
                <w:b/>
                <w:sz w:val="20"/>
              </w:rPr>
            </w:pPr>
            <w:r w:rsidRPr="001D7A55">
              <w:rPr>
                <w:rFonts w:ascii="Arial" w:hAnsi="Arial" w:cs="Arial"/>
                <w:b/>
                <w:sz w:val="20"/>
              </w:rPr>
              <w:t>Standard Number</w:t>
            </w:r>
          </w:p>
        </w:tc>
        <w:tc>
          <w:tcPr>
            <w:tcW w:w="1800" w:type="dxa"/>
          </w:tcPr>
          <w:p w14:paraId="10B79B0D" w14:textId="77777777" w:rsidR="0071045E" w:rsidRPr="001D7A55" w:rsidRDefault="0071045E" w:rsidP="0071045E">
            <w:pPr>
              <w:jc w:val="left"/>
              <w:rPr>
                <w:rFonts w:ascii="Arial" w:hAnsi="Arial" w:cs="Arial"/>
                <w:b/>
                <w:sz w:val="20"/>
              </w:rPr>
            </w:pPr>
            <w:r w:rsidRPr="001D7A55">
              <w:rPr>
                <w:rFonts w:ascii="Arial" w:hAnsi="Arial" w:cs="Arial"/>
                <w:b/>
                <w:sz w:val="20"/>
                <w:szCs w:val="20"/>
              </w:rPr>
              <w:t>Adoption acceptable as presented</w:t>
            </w:r>
          </w:p>
        </w:tc>
        <w:tc>
          <w:tcPr>
            <w:tcW w:w="2520" w:type="dxa"/>
          </w:tcPr>
          <w:p w14:paraId="6EC4017C" w14:textId="77777777" w:rsidR="0071045E" w:rsidRPr="001D7A55" w:rsidRDefault="0071045E" w:rsidP="0071045E">
            <w:pPr>
              <w:jc w:val="left"/>
              <w:rPr>
                <w:rFonts w:ascii="Arial" w:hAnsi="Arial" w:cs="Arial"/>
                <w:b/>
                <w:sz w:val="20"/>
              </w:rPr>
            </w:pPr>
            <w:r w:rsidRPr="001D7A55">
              <w:rPr>
                <w:rFonts w:ascii="Arial" w:hAnsi="Arial" w:cs="Arial"/>
                <w:b/>
                <w:sz w:val="20"/>
                <w:szCs w:val="20"/>
              </w:rPr>
              <w:t>Adoption proposal not acceptable</w:t>
            </w:r>
          </w:p>
        </w:tc>
        <w:tc>
          <w:tcPr>
            <w:tcW w:w="3690" w:type="dxa"/>
          </w:tcPr>
          <w:p w14:paraId="7079E1FD" w14:textId="77777777" w:rsidR="0071045E" w:rsidRPr="001D7A55" w:rsidRDefault="0071045E" w:rsidP="0071045E">
            <w:pPr>
              <w:jc w:val="left"/>
              <w:rPr>
                <w:rFonts w:ascii="Arial" w:hAnsi="Arial" w:cs="Arial"/>
                <w:b/>
                <w:sz w:val="20"/>
              </w:rPr>
            </w:pPr>
            <w:r>
              <w:rPr>
                <w:rFonts w:ascii="Arial" w:hAnsi="Arial" w:cs="Arial"/>
                <w:b/>
                <w:sz w:val="20"/>
              </w:rPr>
              <w:t>Reason why adoption proposal not acceptable</w:t>
            </w:r>
          </w:p>
        </w:tc>
        <w:tc>
          <w:tcPr>
            <w:tcW w:w="4410" w:type="dxa"/>
          </w:tcPr>
          <w:p w14:paraId="0EDF8F24" w14:textId="77777777" w:rsidR="0071045E" w:rsidRPr="001D7A55" w:rsidRDefault="0071045E" w:rsidP="0071045E">
            <w:pPr>
              <w:jc w:val="left"/>
              <w:rPr>
                <w:rFonts w:ascii="Arial" w:hAnsi="Arial" w:cs="Arial"/>
                <w:b/>
                <w:sz w:val="20"/>
              </w:rPr>
            </w:pPr>
            <w:r w:rsidRPr="001D7A55">
              <w:rPr>
                <w:rFonts w:ascii="Arial" w:hAnsi="Arial" w:cs="Arial"/>
                <w:b/>
                <w:sz w:val="20"/>
              </w:rPr>
              <w:t>Proposed Change</w:t>
            </w:r>
            <w:r>
              <w:rPr>
                <w:rFonts w:ascii="Arial" w:hAnsi="Arial" w:cs="Arial"/>
                <w:b/>
                <w:sz w:val="20"/>
              </w:rPr>
              <w:t>/recommendation(s)</w:t>
            </w:r>
          </w:p>
        </w:tc>
      </w:tr>
      <w:tr w:rsidR="0071045E" w14:paraId="7B287380"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0970AE81"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25878280" w14:textId="76670390" w:rsidR="0071045E" w:rsidRPr="00C407BA" w:rsidRDefault="00463246" w:rsidP="0071045E">
            <w:pPr>
              <w:jc w:val="left"/>
              <w:rPr>
                <w:rFonts w:ascii="Arial Narrow" w:hAnsi="Arial Narrow"/>
                <w:color w:val="000000"/>
                <w:sz w:val="22"/>
                <w:szCs w:val="22"/>
              </w:rPr>
            </w:pPr>
            <w:r w:rsidRPr="00463246">
              <w:rPr>
                <w:rFonts w:ascii="Arial Narrow" w:hAnsi="Arial Narrow" w:cs="Arial"/>
                <w:sz w:val="22"/>
                <w:szCs w:val="22"/>
              </w:rPr>
              <w:t>ISO 8100-30:2019</w:t>
            </w:r>
          </w:p>
        </w:tc>
        <w:tc>
          <w:tcPr>
            <w:tcW w:w="1800" w:type="dxa"/>
            <w:tcBorders>
              <w:top w:val="nil"/>
              <w:left w:val="single" w:sz="4" w:space="0" w:color="auto"/>
              <w:bottom w:val="single" w:sz="4" w:space="0" w:color="auto"/>
              <w:right w:val="single" w:sz="4" w:space="0" w:color="auto"/>
            </w:tcBorders>
            <w:shd w:val="clear" w:color="000000" w:fill="C4D79B"/>
          </w:tcPr>
          <w:p w14:paraId="5AA62C29"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33F8FB8F"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71D76E8B"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70B8C347" w14:textId="77777777" w:rsidR="0071045E" w:rsidRDefault="0071045E" w:rsidP="0071045E">
            <w:pPr>
              <w:rPr>
                <w:rFonts w:ascii="Calibri" w:hAnsi="Calibri"/>
                <w:color w:val="000000"/>
                <w:sz w:val="22"/>
                <w:szCs w:val="22"/>
              </w:rPr>
            </w:pPr>
          </w:p>
        </w:tc>
      </w:tr>
      <w:tr w:rsidR="0071045E" w14:paraId="6FC8F03D"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9E3E751" w14:textId="77777777" w:rsidR="0071045E" w:rsidRPr="00CF7A06" w:rsidRDefault="0071045E" w:rsidP="00724286">
            <w:pPr>
              <w:pStyle w:val="ListParagraph"/>
              <w:numPr>
                <w:ilvl w:val="0"/>
                <w:numId w:val="2"/>
              </w:numPr>
              <w:rPr>
                <w:rFonts w:ascii="Arial" w:hAnsi="Arial" w:cs="Arial"/>
                <w:sz w:val="20"/>
                <w:szCs w:val="20"/>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56B5D010" w14:textId="1BF25210" w:rsidR="0071045E" w:rsidRPr="00C407BA" w:rsidRDefault="00A910F0" w:rsidP="0071045E">
            <w:pPr>
              <w:jc w:val="left"/>
              <w:rPr>
                <w:rFonts w:ascii="Arial Narrow" w:hAnsi="Arial Narrow"/>
                <w:color w:val="000000"/>
                <w:sz w:val="22"/>
                <w:szCs w:val="22"/>
              </w:rPr>
            </w:pPr>
            <w:r w:rsidRPr="00A910F0">
              <w:rPr>
                <w:rFonts w:ascii="Arial Narrow" w:hAnsi="Arial Narrow" w:cs="Arial"/>
                <w:sz w:val="22"/>
                <w:szCs w:val="22"/>
              </w:rPr>
              <w:t>ISO 8100-32:2020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7FBEB14" w14:textId="77777777" w:rsidR="0071045E" w:rsidRDefault="0071045E" w:rsidP="0071045E">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6761C02" w14:textId="77777777" w:rsidR="0071045E" w:rsidRDefault="0071045E" w:rsidP="0071045E">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C1D45FA" w14:textId="77777777" w:rsidR="0071045E" w:rsidRDefault="0071045E" w:rsidP="0071045E">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A126C13" w14:textId="77777777" w:rsidR="0071045E" w:rsidRDefault="0071045E" w:rsidP="0071045E">
            <w:pPr>
              <w:rPr>
                <w:rFonts w:ascii="Calibri" w:hAnsi="Calibri"/>
                <w:color w:val="000000"/>
                <w:sz w:val="22"/>
                <w:szCs w:val="22"/>
              </w:rPr>
            </w:pPr>
          </w:p>
        </w:tc>
      </w:tr>
      <w:tr w:rsidR="00180816" w14:paraId="6EB2D7D3"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A41786C" w14:textId="77777777" w:rsidR="00180816" w:rsidRPr="00CF7A06" w:rsidRDefault="00180816" w:rsidP="00724286">
            <w:pPr>
              <w:pStyle w:val="ListParagraph"/>
              <w:numPr>
                <w:ilvl w:val="0"/>
                <w:numId w:val="2"/>
              </w:numPr>
              <w:rPr>
                <w:rFonts w:ascii="Arial" w:hAnsi="Arial" w:cs="Arial"/>
                <w:sz w:val="20"/>
                <w:szCs w:val="20"/>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CB5C005" w14:textId="02ECF6EA" w:rsidR="00180816" w:rsidRPr="00A910F0" w:rsidRDefault="00180816" w:rsidP="0071045E">
            <w:pPr>
              <w:jc w:val="left"/>
              <w:rPr>
                <w:rFonts w:ascii="Arial Narrow" w:hAnsi="Arial Narrow" w:cs="Arial"/>
                <w:sz w:val="22"/>
                <w:szCs w:val="22"/>
              </w:rPr>
            </w:pPr>
            <w:r>
              <w:rPr>
                <w:rFonts w:ascii="Arial Narrow" w:hAnsi="Arial Narrow" w:cs="Arial"/>
                <w:sz w:val="22"/>
                <w:szCs w:val="22"/>
              </w:rPr>
              <w:t>IEC 60038:2021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394522B" w14:textId="77777777" w:rsidR="00180816" w:rsidRDefault="00180816" w:rsidP="0071045E">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C20E0A2" w14:textId="77777777" w:rsidR="00180816" w:rsidRDefault="00180816" w:rsidP="0071045E">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4569CB7" w14:textId="77777777" w:rsidR="00180816" w:rsidRDefault="00180816" w:rsidP="0071045E">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9C6E7AE" w14:textId="77777777" w:rsidR="00180816" w:rsidRDefault="00180816" w:rsidP="0071045E">
            <w:pPr>
              <w:rPr>
                <w:rFonts w:ascii="Calibri" w:hAnsi="Calibri"/>
                <w:color w:val="000000"/>
                <w:sz w:val="22"/>
                <w:szCs w:val="22"/>
              </w:rPr>
            </w:pPr>
          </w:p>
        </w:tc>
      </w:tr>
      <w:tr w:rsidR="0071045E" w14:paraId="279EFE76"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0AB53E1D"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7034591B" w14:textId="39430BF3" w:rsidR="0071045E" w:rsidRPr="00C407BA" w:rsidRDefault="00463246" w:rsidP="0071045E">
            <w:pPr>
              <w:jc w:val="left"/>
              <w:rPr>
                <w:rFonts w:ascii="Arial Narrow" w:hAnsi="Arial Narrow"/>
                <w:color w:val="000000"/>
                <w:sz w:val="22"/>
                <w:szCs w:val="22"/>
              </w:rPr>
            </w:pPr>
            <w:r w:rsidRPr="00463246">
              <w:rPr>
                <w:rFonts w:ascii="Arial Narrow" w:hAnsi="Arial Narrow" w:cs="Arial"/>
                <w:sz w:val="22"/>
                <w:szCs w:val="22"/>
              </w:rPr>
              <w:t>IEC 60826:2017</w:t>
            </w:r>
          </w:p>
        </w:tc>
        <w:tc>
          <w:tcPr>
            <w:tcW w:w="1800" w:type="dxa"/>
            <w:tcBorders>
              <w:top w:val="nil"/>
              <w:left w:val="single" w:sz="4" w:space="0" w:color="auto"/>
              <w:bottom w:val="single" w:sz="4" w:space="0" w:color="auto"/>
              <w:right w:val="single" w:sz="4" w:space="0" w:color="auto"/>
            </w:tcBorders>
            <w:shd w:val="clear" w:color="000000" w:fill="C4D79B"/>
          </w:tcPr>
          <w:p w14:paraId="234B50FA" w14:textId="77777777" w:rsidR="0071045E" w:rsidRPr="00892734"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1B6E5D84" w14:textId="77777777" w:rsidR="0071045E" w:rsidRPr="00892734"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74064A7F" w14:textId="77777777" w:rsidR="0071045E" w:rsidRPr="00892734"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3064D729" w14:textId="77777777" w:rsidR="0071045E" w:rsidRPr="00892734" w:rsidRDefault="0071045E" w:rsidP="0071045E">
            <w:pPr>
              <w:rPr>
                <w:rFonts w:ascii="Calibri" w:hAnsi="Calibri"/>
                <w:color w:val="000000"/>
                <w:sz w:val="22"/>
                <w:szCs w:val="22"/>
              </w:rPr>
            </w:pPr>
          </w:p>
        </w:tc>
      </w:tr>
    </w:tbl>
    <w:p w14:paraId="588999AB" w14:textId="77777777" w:rsidR="00A806F3" w:rsidRDefault="00A806F3" w:rsidP="00A806F3">
      <w:pPr>
        <w:jc w:val="left"/>
        <w:rPr>
          <w:rFonts w:ascii="Arial" w:hAnsi="Arial" w:cs="Arial"/>
          <w:sz w:val="20"/>
        </w:rPr>
      </w:pPr>
    </w:p>
    <w:p w14:paraId="074FB8CB" w14:textId="77777777" w:rsidR="00E774BD" w:rsidRDefault="00E774BD" w:rsidP="00E774BD">
      <w:pPr>
        <w:jc w:val="left"/>
        <w:rPr>
          <w:rFonts w:ascii="Arial" w:hAnsi="Arial" w:cs="Arial"/>
          <w:sz w:val="20"/>
        </w:rPr>
      </w:pPr>
    </w:p>
    <w:p w14:paraId="3BE5A6F0" w14:textId="77777777" w:rsidR="001D7A55" w:rsidRDefault="001D7A55" w:rsidP="001D7A55">
      <w:pPr>
        <w:autoSpaceDE w:val="0"/>
        <w:autoSpaceDN w:val="0"/>
        <w:adjustRightInd w:val="0"/>
        <w:jc w:val="left"/>
        <w:rPr>
          <w:rFonts w:ascii="Arial" w:hAnsi="Arial" w:cs="Arial"/>
          <w:sz w:val="20"/>
        </w:rPr>
      </w:pPr>
    </w:p>
    <w:p w14:paraId="74420BC4" w14:textId="77777777" w:rsidR="00904334" w:rsidRDefault="00904334">
      <w:pPr>
        <w:spacing w:before="0" w:after="0"/>
        <w:jc w:val="left"/>
        <w:rPr>
          <w:rFonts w:ascii="Arial" w:hAnsi="Arial" w:cs="Arial"/>
          <w:b/>
          <w:sz w:val="20"/>
          <w:szCs w:val="20"/>
        </w:rPr>
      </w:pPr>
    </w:p>
    <w:tbl>
      <w:tblPr>
        <w:tblW w:w="9396" w:type="dxa"/>
        <w:tblInd w:w="18" w:type="dxa"/>
        <w:tblLayout w:type="fixed"/>
        <w:tblLook w:val="04A0" w:firstRow="1" w:lastRow="0" w:firstColumn="1" w:lastColumn="0" w:noHBand="0" w:noVBand="1"/>
      </w:tblPr>
      <w:tblGrid>
        <w:gridCol w:w="2788"/>
        <w:gridCol w:w="2774"/>
        <w:gridCol w:w="928"/>
        <w:gridCol w:w="2906"/>
      </w:tblGrid>
      <w:tr w:rsidR="001D7A55" w:rsidRPr="00652429" w14:paraId="3FC10EBC" w14:textId="77777777" w:rsidTr="00166644">
        <w:tc>
          <w:tcPr>
            <w:tcW w:w="2788" w:type="dxa"/>
            <w:vAlign w:val="center"/>
          </w:tcPr>
          <w:p w14:paraId="24CA6274"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Name and (of respondent)</w:t>
            </w:r>
          </w:p>
        </w:tc>
        <w:tc>
          <w:tcPr>
            <w:tcW w:w="2774" w:type="dxa"/>
          </w:tcPr>
          <w:p w14:paraId="032FC68C" w14:textId="77777777" w:rsidR="001D7A55" w:rsidRPr="00652429" w:rsidRDefault="001D7A55" w:rsidP="00166644">
            <w:pPr>
              <w:tabs>
                <w:tab w:val="right" w:leader="dot" w:pos="2557"/>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14:paraId="5AE0AA7F"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Position</w:t>
            </w:r>
          </w:p>
        </w:tc>
        <w:tc>
          <w:tcPr>
            <w:tcW w:w="2906" w:type="dxa"/>
          </w:tcPr>
          <w:p w14:paraId="77F9A878" w14:textId="77777777" w:rsidR="001D7A55" w:rsidRPr="00652429" w:rsidRDefault="001D7A55" w:rsidP="00166644">
            <w:pPr>
              <w:tabs>
                <w:tab w:val="right" w:leader="dot" w:pos="2744"/>
              </w:tabs>
              <w:autoSpaceDE w:val="0"/>
              <w:autoSpaceDN w:val="0"/>
              <w:adjustRightInd w:val="0"/>
              <w:rPr>
                <w:rFonts w:ascii="Arial" w:hAnsi="Arial" w:cs="Arial"/>
                <w:sz w:val="20"/>
                <w:szCs w:val="20"/>
              </w:rPr>
            </w:pPr>
            <w:r w:rsidRPr="00652429">
              <w:rPr>
                <w:rFonts w:ascii="Arial" w:hAnsi="Arial" w:cs="Arial"/>
                <w:sz w:val="20"/>
                <w:szCs w:val="20"/>
              </w:rPr>
              <w:tab/>
            </w:r>
          </w:p>
        </w:tc>
      </w:tr>
      <w:tr w:rsidR="001D7A55" w:rsidRPr="00652429" w14:paraId="53714893" w14:textId="77777777" w:rsidTr="00166644">
        <w:tc>
          <w:tcPr>
            <w:tcW w:w="2788" w:type="dxa"/>
            <w:vAlign w:val="center"/>
          </w:tcPr>
          <w:p w14:paraId="6C5F27F9"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Signature</w:t>
            </w:r>
          </w:p>
        </w:tc>
        <w:tc>
          <w:tcPr>
            <w:tcW w:w="2774" w:type="dxa"/>
          </w:tcPr>
          <w:p w14:paraId="198D67F5" w14:textId="77777777" w:rsidR="001D7A55" w:rsidRPr="00652429" w:rsidRDefault="001D7A55" w:rsidP="00166644">
            <w:pPr>
              <w:tabs>
                <w:tab w:val="right" w:leader="dot" w:pos="2556"/>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14:paraId="60D9D614" w14:textId="77777777" w:rsidR="001D7A55" w:rsidRPr="00652429" w:rsidRDefault="001D7A55" w:rsidP="00166644">
            <w:pPr>
              <w:autoSpaceDE w:val="0"/>
              <w:autoSpaceDN w:val="0"/>
              <w:adjustRightInd w:val="0"/>
              <w:jc w:val="left"/>
              <w:rPr>
                <w:rFonts w:ascii="Arial" w:hAnsi="Arial" w:cs="Arial"/>
                <w:sz w:val="20"/>
                <w:szCs w:val="20"/>
              </w:rPr>
            </w:pPr>
          </w:p>
        </w:tc>
        <w:tc>
          <w:tcPr>
            <w:tcW w:w="2906" w:type="dxa"/>
          </w:tcPr>
          <w:p w14:paraId="1FF6A053" w14:textId="77777777" w:rsidR="001D7A55" w:rsidRPr="00652429" w:rsidRDefault="001D7A55" w:rsidP="00166644">
            <w:pPr>
              <w:autoSpaceDE w:val="0"/>
              <w:autoSpaceDN w:val="0"/>
              <w:adjustRightInd w:val="0"/>
              <w:rPr>
                <w:rFonts w:ascii="Arial" w:hAnsi="Arial" w:cs="Arial"/>
                <w:sz w:val="20"/>
                <w:szCs w:val="20"/>
              </w:rPr>
            </w:pPr>
          </w:p>
        </w:tc>
      </w:tr>
    </w:tbl>
    <w:p w14:paraId="3BFA00A0" w14:textId="77777777" w:rsidR="001D7A55" w:rsidRDefault="001D7A55" w:rsidP="001D7A5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14:paraId="00F6D012" w14:textId="77777777" w:rsidR="001D7A55" w:rsidRDefault="001D7A55" w:rsidP="001D7A55">
      <w:pPr>
        <w:tabs>
          <w:tab w:val="right" w:leader="dot" w:pos="9000"/>
        </w:tabs>
        <w:autoSpaceDE w:val="0"/>
        <w:autoSpaceDN w:val="0"/>
        <w:adjustRightInd w:val="0"/>
        <w:rPr>
          <w:rFonts w:ascii="Arial" w:hAnsi="Arial" w:cs="Arial"/>
          <w:sz w:val="20"/>
          <w:szCs w:val="20"/>
        </w:rPr>
      </w:pPr>
    </w:p>
    <w:p w14:paraId="17990321" w14:textId="77777777" w:rsidR="001D7A55" w:rsidRDefault="001D7A55" w:rsidP="001D7A55">
      <w:pPr>
        <w:tabs>
          <w:tab w:val="right" w:leader="dot" w:pos="9000"/>
        </w:tabs>
        <w:autoSpaceDE w:val="0"/>
        <w:autoSpaceDN w:val="0"/>
        <w:adjustRightInd w:val="0"/>
        <w:rPr>
          <w:rFonts w:ascii="Arial" w:hAnsi="Arial" w:cs="Arial"/>
          <w:sz w:val="20"/>
          <w:szCs w:val="20"/>
        </w:rPr>
      </w:pPr>
      <w:r>
        <w:rPr>
          <w:rFonts w:ascii="Arial" w:hAnsi="Arial" w:cs="Arial"/>
          <w:sz w:val="20"/>
          <w:szCs w:val="20"/>
        </w:rPr>
        <w:t>Date (&amp; stamp):</w:t>
      </w:r>
      <w:r>
        <w:rPr>
          <w:rFonts w:ascii="Arial" w:hAnsi="Arial" w:cs="Arial"/>
          <w:sz w:val="20"/>
          <w:szCs w:val="20"/>
        </w:rPr>
        <w:tab/>
      </w:r>
    </w:p>
    <w:p w14:paraId="6419D27E" w14:textId="77777777" w:rsidR="001D7A55" w:rsidRDefault="001D7A55" w:rsidP="001D7A55">
      <w:pPr>
        <w:tabs>
          <w:tab w:val="right" w:leader="dot" w:pos="3600"/>
        </w:tabs>
        <w:autoSpaceDE w:val="0"/>
        <w:autoSpaceDN w:val="0"/>
        <w:adjustRightInd w:val="0"/>
        <w:rPr>
          <w:rFonts w:ascii="Arial" w:hAnsi="Arial" w:cs="Arial"/>
          <w:b/>
          <w:bCs/>
          <w:sz w:val="20"/>
          <w:szCs w:val="20"/>
        </w:rPr>
      </w:pPr>
    </w:p>
    <w:p w14:paraId="4DAD1862" w14:textId="77777777" w:rsidR="00904334" w:rsidRDefault="00904334" w:rsidP="00476061">
      <w:pPr>
        <w:tabs>
          <w:tab w:val="right" w:leader="dot" w:pos="9000"/>
        </w:tabs>
        <w:autoSpaceDE w:val="0"/>
        <w:autoSpaceDN w:val="0"/>
        <w:adjustRightInd w:val="0"/>
        <w:ind w:left="360"/>
        <w:rPr>
          <w:rFonts w:ascii="Arial" w:hAnsi="Arial" w:cs="Arial"/>
          <w:sz w:val="20"/>
          <w:szCs w:val="20"/>
        </w:rPr>
      </w:pPr>
    </w:p>
    <w:sectPr w:rsidR="00904334" w:rsidSect="00E774BD">
      <w:headerReference w:type="first" r:id="rId18"/>
      <w:pgSz w:w="16834" w:h="11909" w:orient="landscape" w:code="9"/>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2E88A" w14:textId="77777777" w:rsidR="00A523D4" w:rsidRDefault="00A523D4">
      <w:r>
        <w:separator/>
      </w:r>
    </w:p>
  </w:endnote>
  <w:endnote w:type="continuationSeparator" w:id="0">
    <w:p w14:paraId="21FCAE38" w14:textId="77777777" w:rsidR="00A523D4" w:rsidRDefault="00A52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2B1A7" w14:textId="77777777" w:rsidR="00463246" w:rsidRDefault="00463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AB463" w14:textId="77777777" w:rsidR="00463246" w:rsidRDefault="004632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3A101" w14:textId="77777777" w:rsidR="00463246" w:rsidRDefault="00463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8EA3A" w14:textId="77777777" w:rsidR="00A523D4" w:rsidRDefault="00A523D4">
      <w:r>
        <w:separator/>
      </w:r>
    </w:p>
  </w:footnote>
  <w:footnote w:type="continuationSeparator" w:id="0">
    <w:p w14:paraId="57B37E56" w14:textId="77777777" w:rsidR="00A523D4" w:rsidRDefault="00A52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11DC7" w14:textId="77777777" w:rsidR="00463246" w:rsidRDefault="00463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98EC" w14:textId="77777777" w:rsidR="00463246" w:rsidRDefault="004632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986F" w14:textId="77777777" w:rsidR="00463246" w:rsidRDefault="004632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3"/>
      <w:gridCol w:w="4478"/>
    </w:tblGrid>
    <w:tr w:rsidR="00981A51" w:rsidRPr="00E70218" w14:paraId="40EC7F84" w14:textId="77777777" w:rsidTr="00166644">
      <w:trPr>
        <w:trHeight w:val="368"/>
      </w:trPr>
      <w:tc>
        <w:tcPr>
          <w:tcW w:w="7155" w:type="dxa"/>
          <w:tcBorders>
            <w:top w:val="single" w:sz="4" w:space="0" w:color="auto"/>
            <w:left w:val="single" w:sz="4" w:space="0" w:color="auto"/>
            <w:bottom w:val="single" w:sz="4" w:space="0" w:color="auto"/>
            <w:right w:val="single" w:sz="4" w:space="0" w:color="auto"/>
          </w:tcBorders>
        </w:tcPr>
        <w:p w14:paraId="09D36C88" w14:textId="14BF526D" w:rsidR="00981A51" w:rsidRPr="00E70218" w:rsidRDefault="00981A51" w:rsidP="00422406">
          <w:pPr>
            <w:tabs>
              <w:tab w:val="center" w:pos="4320"/>
              <w:tab w:val="right" w:pos="8640"/>
            </w:tabs>
            <w:rPr>
              <w:rFonts w:ascii="Arial" w:hAnsi="Arial" w:cs="Arial"/>
              <w:sz w:val="20"/>
              <w:szCs w:val="20"/>
            </w:rPr>
          </w:pPr>
          <w:r w:rsidRPr="00A57928">
            <w:rPr>
              <w:rFonts w:ascii="Arial" w:hAnsi="Arial" w:cs="Arial"/>
              <w:b/>
              <w:sz w:val="20"/>
              <w:szCs w:val="20"/>
            </w:rPr>
            <w:t>Circulation date</w:t>
          </w:r>
          <w:r w:rsidR="001B00BC">
            <w:rPr>
              <w:rFonts w:ascii="Arial" w:hAnsi="Arial" w:cs="Arial"/>
              <w:sz w:val="20"/>
              <w:szCs w:val="20"/>
            </w:rPr>
            <w:t>: 20</w:t>
          </w:r>
          <w:r w:rsidR="0071045E">
            <w:rPr>
              <w:rFonts w:ascii="Arial" w:hAnsi="Arial" w:cs="Arial"/>
              <w:sz w:val="20"/>
              <w:szCs w:val="20"/>
            </w:rPr>
            <w:t>2</w:t>
          </w:r>
          <w:r w:rsidR="00463246">
            <w:rPr>
              <w:rFonts w:ascii="Arial" w:hAnsi="Arial" w:cs="Arial"/>
              <w:sz w:val="20"/>
              <w:szCs w:val="20"/>
            </w:rPr>
            <w:t>2</w:t>
          </w:r>
          <w:r w:rsidR="00422406">
            <w:rPr>
              <w:rFonts w:ascii="Arial" w:hAnsi="Arial" w:cs="Arial"/>
              <w:sz w:val="20"/>
              <w:szCs w:val="20"/>
            </w:rPr>
            <w:t>-0</w:t>
          </w:r>
          <w:r w:rsidR="008E118F">
            <w:rPr>
              <w:rFonts w:ascii="Arial" w:hAnsi="Arial" w:cs="Arial"/>
              <w:sz w:val="20"/>
              <w:szCs w:val="20"/>
            </w:rPr>
            <w:t>5</w:t>
          </w:r>
          <w:r>
            <w:rPr>
              <w:rFonts w:ascii="Arial" w:hAnsi="Arial" w:cs="Arial"/>
              <w:sz w:val="20"/>
              <w:szCs w:val="20"/>
            </w:rPr>
            <w:t>-</w:t>
          </w:r>
          <w:r w:rsidR="008E118F">
            <w:rPr>
              <w:rFonts w:ascii="Arial" w:hAnsi="Arial" w:cs="Arial"/>
              <w:sz w:val="20"/>
              <w:szCs w:val="20"/>
            </w:rPr>
            <w:t>13</w:t>
          </w:r>
        </w:p>
      </w:tc>
      <w:tc>
        <w:tcPr>
          <w:tcW w:w="7155" w:type="dxa"/>
          <w:tcBorders>
            <w:top w:val="single" w:sz="4" w:space="0" w:color="auto"/>
            <w:left w:val="single" w:sz="4" w:space="0" w:color="auto"/>
            <w:bottom w:val="single" w:sz="4" w:space="0" w:color="auto"/>
            <w:right w:val="single" w:sz="4" w:space="0" w:color="auto"/>
          </w:tcBorders>
        </w:tcPr>
        <w:p w14:paraId="0EF75109" w14:textId="2254ADDF" w:rsidR="00981A51" w:rsidRPr="00E70218" w:rsidRDefault="00981A51" w:rsidP="00422406">
          <w:pPr>
            <w:tabs>
              <w:tab w:val="center" w:pos="4320"/>
              <w:tab w:val="right" w:pos="8640"/>
            </w:tabs>
            <w:jc w:val="right"/>
            <w:rPr>
              <w:rFonts w:ascii="Arial" w:hAnsi="Arial" w:cs="Arial"/>
              <w:sz w:val="20"/>
              <w:szCs w:val="20"/>
            </w:rPr>
          </w:pPr>
          <w:r w:rsidRPr="00A57928">
            <w:rPr>
              <w:rFonts w:ascii="Arial" w:hAnsi="Arial" w:cs="Arial"/>
              <w:b/>
              <w:sz w:val="20"/>
              <w:szCs w:val="20"/>
            </w:rPr>
            <w:t>Closing date</w:t>
          </w:r>
          <w:r w:rsidR="001B00BC">
            <w:rPr>
              <w:rFonts w:ascii="Arial" w:hAnsi="Arial" w:cs="Arial"/>
              <w:sz w:val="20"/>
              <w:szCs w:val="20"/>
            </w:rPr>
            <w:t>: 20</w:t>
          </w:r>
          <w:r w:rsidR="0071045E">
            <w:rPr>
              <w:rFonts w:ascii="Arial" w:hAnsi="Arial" w:cs="Arial"/>
              <w:sz w:val="20"/>
              <w:szCs w:val="20"/>
            </w:rPr>
            <w:t>2</w:t>
          </w:r>
          <w:r w:rsidR="00463246">
            <w:rPr>
              <w:rFonts w:ascii="Arial" w:hAnsi="Arial" w:cs="Arial"/>
              <w:sz w:val="20"/>
              <w:szCs w:val="20"/>
            </w:rPr>
            <w:t>2</w:t>
          </w:r>
          <w:r>
            <w:rPr>
              <w:rFonts w:ascii="Arial" w:hAnsi="Arial" w:cs="Arial"/>
              <w:sz w:val="20"/>
              <w:szCs w:val="20"/>
            </w:rPr>
            <w:t>-0</w:t>
          </w:r>
          <w:r w:rsidR="008E118F">
            <w:rPr>
              <w:rFonts w:ascii="Arial" w:hAnsi="Arial" w:cs="Arial"/>
              <w:sz w:val="20"/>
              <w:szCs w:val="20"/>
            </w:rPr>
            <w:t>6</w:t>
          </w:r>
          <w:r>
            <w:rPr>
              <w:rFonts w:ascii="Arial" w:hAnsi="Arial" w:cs="Arial"/>
              <w:sz w:val="20"/>
              <w:szCs w:val="20"/>
            </w:rPr>
            <w:t>-</w:t>
          </w:r>
          <w:r w:rsidR="008E118F">
            <w:rPr>
              <w:rFonts w:ascii="Arial" w:hAnsi="Arial" w:cs="Arial"/>
              <w:sz w:val="20"/>
              <w:szCs w:val="20"/>
            </w:rPr>
            <w:t>13</w:t>
          </w:r>
        </w:p>
      </w:tc>
    </w:tr>
  </w:tbl>
  <w:p w14:paraId="4BE4BC1A" w14:textId="77777777" w:rsidR="00981A51" w:rsidRDefault="00981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744"/>
    <w:multiLevelType w:val="hybridMultilevel"/>
    <w:tmpl w:val="C374CAB8"/>
    <w:lvl w:ilvl="0" w:tplc="6F2A02BE">
      <w:start w:val="1"/>
      <w:numFmt w:val="decimal"/>
      <w:lvlText w:val="%1."/>
      <w:lvlJc w:val="left"/>
      <w:pPr>
        <w:ind w:left="2880" w:hanging="360"/>
      </w:pPr>
      <w:rPr>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4D550C"/>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F19F6"/>
    <w:multiLevelType w:val="hybridMultilevel"/>
    <w:tmpl w:val="C7AE0990"/>
    <w:lvl w:ilvl="0" w:tplc="6F2A02BE">
      <w:start w:val="1"/>
      <w:numFmt w:val="decimal"/>
      <w:lvlText w:val="%1."/>
      <w:lvlJc w:val="left"/>
      <w:pPr>
        <w:ind w:left="2160" w:hanging="180"/>
      </w:pPr>
      <w:rPr>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177B31"/>
    <w:multiLevelType w:val="multilevel"/>
    <w:tmpl w:val="9370D846"/>
    <w:lvl w:ilvl="0">
      <w:start w:val="1"/>
      <w:numFmt w:val="lowerLetter"/>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8243135"/>
    <w:multiLevelType w:val="hybridMultilevel"/>
    <w:tmpl w:val="5F00D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F1BD8"/>
    <w:multiLevelType w:val="multilevel"/>
    <w:tmpl w:val="B26A17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9EE037C"/>
    <w:multiLevelType w:val="hybridMultilevel"/>
    <w:tmpl w:val="DA8CEEDE"/>
    <w:lvl w:ilvl="0" w:tplc="FFFFFFFF">
      <w:start w:val="1"/>
      <w:numFmt w:val="decimal"/>
      <w:lvlText w:val="%1."/>
      <w:lvlJc w:val="left"/>
      <w:pPr>
        <w:ind w:left="288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513A23"/>
    <w:multiLevelType w:val="hybridMultilevel"/>
    <w:tmpl w:val="C2EECB7E"/>
    <w:lvl w:ilvl="0" w:tplc="FFFFFFFF">
      <w:start w:val="1"/>
      <w:numFmt w:val="decimal"/>
      <w:lvlText w:val="%1."/>
      <w:lvlJc w:val="left"/>
      <w:pPr>
        <w:ind w:left="288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21070D0"/>
    <w:multiLevelType w:val="hybridMultilevel"/>
    <w:tmpl w:val="7D222248"/>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CF047A"/>
    <w:multiLevelType w:val="multilevel"/>
    <w:tmpl w:val="D286E9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935207606">
    <w:abstractNumId w:val="1"/>
  </w:num>
  <w:num w:numId="2" w16cid:durableId="1088959624">
    <w:abstractNumId w:val="4"/>
  </w:num>
  <w:num w:numId="3" w16cid:durableId="2101640305">
    <w:abstractNumId w:val="5"/>
  </w:num>
  <w:num w:numId="4" w16cid:durableId="432091163">
    <w:abstractNumId w:val="3"/>
  </w:num>
  <w:num w:numId="5" w16cid:durableId="346366071">
    <w:abstractNumId w:val="9"/>
  </w:num>
  <w:num w:numId="6" w16cid:durableId="310525451">
    <w:abstractNumId w:val="0"/>
  </w:num>
  <w:num w:numId="7" w16cid:durableId="375394900">
    <w:abstractNumId w:val="8"/>
  </w:num>
  <w:num w:numId="8" w16cid:durableId="457643548">
    <w:abstractNumId w:val="6"/>
  </w:num>
  <w:num w:numId="9" w16cid:durableId="579750004">
    <w:abstractNumId w:val="2"/>
  </w:num>
  <w:num w:numId="10" w16cid:durableId="124676829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K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03F"/>
    <w:rsid w:val="00001C4C"/>
    <w:rsid w:val="000049D4"/>
    <w:rsid w:val="000112E3"/>
    <w:rsid w:val="00014506"/>
    <w:rsid w:val="00014A9C"/>
    <w:rsid w:val="00017A5F"/>
    <w:rsid w:val="000203A3"/>
    <w:rsid w:val="000233D3"/>
    <w:rsid w:val="00024973"/>
    <w:rsid w:val="00024D8A"/>
    <w:rsid w:val="000257D6"/>
    <w:rsid w:val="00031070"/>
    <w:rsid w:val="00033ABB"/>
    <w:rsid w:val="00043B38"/>
    <w:rsid w:val="000457CA"/>
    <w:rsid w:val="00045FC9"/>
    <w:rsid w:val="00050CDC"/>
    <w:rsid w:val="0005647D"/>
    <w:rsid w:val="000569CE"/>
    <w:rsid w:val="00061E5E"/>
    <w:rsid w:val="00065813"/>
    <w:rsid w:val="00067636"/>
    <w:rsid w:val="00067904"/>
    <w:rsid w:val="00072627"/>
    <w:rsid w:val="000751F4"/>
    <w:rsid w:val="00085194"/>
    <w:rsid w:val="000853A4"/>
    <w:rsid w:val="00091BEC"/>
    <w:rsid w:val="00094EDA"/>
    <w:rsid w:val="000A1933"/>
    <w:rsid w:val="000A631A"/>
    <w:rsid w:val="000A708C"/>
    <w:rsid w:val="000B1EA0"/>
    <w:rsid w:val="000B2B82"/>
    <w:rsid w:val="000B6330"/>
    <w:rsid w:val="000B752F"/>
    <w:rsid w:val="000B7C32"/>
    <w:rsid w:val="000B7E0B"/>
    <w:rsid w:val="000C0D75"/>
    <w:rsid w:val="000C0E31"/>
    <w:rsid w:val="000C4F2A"/>
    <w:rsid w:val="000D07C9"/>
    <w:rsid w:val="000D1F40"/>
    <w:rsid w:val="000E1353"/>
    <w:rsid w:val="000E1F73"/>
    <w:rsid w:val="000E52B2"/>
    <w:rsid w:val="000F3EC3"/>
    <w:rsid w:val="000F4963"/>
    <w:rsid w:val="00100E14"/>
    <w:rsid w:val="001056AE"/>
    <w:rsid w:val="00113300"/>
    <w:rsid w:val="00113FB3"/>
    <w:rsid w:val="00117C5F"/>
    <w:rsid w:val="001207E5"/>
    <w:rsid w:val="00121450"/>
    <w:rsid w:val="001272B7"/>
    <w:rsid w:val="00133174"/>
    <w:rsid w:val="00134E92"/>
    <w:rsid w:val="00135631"/>
    <w:rsid w:val="00144EBE"/>
    <w:rsid w:val="0014730D"/>
    <w:rsid w:val="001502DC"/>
    <w:rsid w:val="00164015"/>
    <w:rsid w:val="0016538E"/>
    <w:rsid w:val="00165516"/>
    <w:rsid w:val="00165744"/>
    <w:rsid w:val="00170BA4"/>
    <w:rsid w:val="00172583"/>
    <w:rsid w:val="00172CD1"/>
    <w:rsid w:val="00174380"/>
    <w:rsid w:val="00180816"/>
    <w:rsid w:val="00183FFD"/>
    <w:rsid w:val="00184755"/>
    <w:rsid w:val="0019100A"/>
    <w:rsid w:val="001B00BC"/>
    <w:rsid w:val="001B427A"/>
    <w:rsid w:val="001C26F7"/>
    <w:rsid w:val="001C43C7"/>
    <w:rsid w:val="001C6CD8"/>
    <w:rsid w:val="001D1163"/>
    <w:rsid w:val="001D5922"/>
    <w:rsid w:val="001D7A55"/>
    <w:rsid w:val="001E3AC9"/>
    <w:rsid w:val="001E6C12"/>
    <w:rsid w:val="001F42A8"/>
    <w:rsid w:val="001F75F0"/>
    <w:rsid w:val="002000E6"/>
    <w:rsid w:val="00201811"/>
    <w:rsid w:val="002018D3"/>
    <w:rsid w:val="00206162"/>
    <w:rsid w:val="002126B3"/>
    <w:rsid w:val="0021486D"/>
    <w:rsid w:val="00216710"/>
    <w:rsid w:val="00217D2C"/>
    <w:rsid w:val="0022192E"/>
    <w:rsid w:val="002245A2"/>
    <w:rsid w:val="00230E3C"/>
    <w:rsid w:val="002329FB"/>
    <w:rsid w:val="00232C16"/>
    <w:rsid w:val="002338CE"/>
    <w:rsid w:val="00237436"/>
    <w:rsid w:val="00237E02"/>
    <w:rsid w:val="002457BD"/>
    <w:rsid w:val="002477B8"/>
    <w:rsid w:val="0025235F"/>
    <w:rsid w:val="0025434A"/>
    <w:rsid w:val="00262DAC"/>
    <w:rsid w:val="00262DD1"/>
    <w:rsid w:val="00265981"/>
    <w:rsid w:val="002714B6"/>
    <w:rsid w:val="00271AAE"/>
    <w:rsid w:val="002765B2"/>
    <w:rsid w:val="00276B2E"/>
    <w:rsid w:val="002809BF"/>
    <w:rsid w:val="00286543"/>
    <w:rsid w:val="00286F7A"/>
    <w:rsid w:val="00286F99"/>
    <w:rsid w:val="002902DC"/>
    <w:rsid w:val="0029316A"/>
    <w:rsid w:val="00293259"/>
    <w:rsid w:val="002A0DC0"/>
    <w:rsid w:val="002A2AEE"/>
    <w:rsid w:val="002A7B7F"/>
    <w:rsid w:val="002B57BD"/>
    <w:rsid w:val="002B5F4B"/>
    <w:rsid w:val="002B67E9"/>
    <w:rsid w:val="002B6922"/>
    <w:rsid w:val="002B7CC0"/>
    <w:rsid w:val="002C1FFF"/>
    <w:rsid w:val="002C7732"/>
    <w:rsid w:val="002C7CA5"/>
    <w:rsid w:val="002D0102"/>
    <w:rsid w:val="002D02F7"/>
    <w:rsid w:val="002D1C4E"/>
    <w:rsid w:val="002D58FE"/>
    <w:rsid w:val="002E67EB"/>
    <w:rsid w:val="002F4EFE"/>
    <w:rsid w:val="0030471F"/>
    <w:rsid w:val="003107A6"/>
    <w:rsid w:val="00310857"/>
    <w:rsid w:val="00320036"/>
    <w:rsid w:val="0032195B"/>
    <w:rsid w:val="00321F8E"/>
    <w:rsid w:val="00322C20"/>
    <w:rsid w:val="00330EA5"/>
    <w:rsid w:val="003335CB"/>
    <w:rsid w:val="0033382F"/>
    <w:rsid w:val="00336F0F"/>
    <w:rsid w:val="00340F3E"/>
    <w:rsid w:val="003501B9"/>
    <w:rsid w:val="00351549"/>
    <w:rsid w:val="00351E4A"/>
    <w:rsid w:val="003549C8"/>
    <w:rsid w:val="0035612D"/>
    <w:rsid w:val="00357271"/>
    <w:rsid w:val="0036192F"/>
    <w:rsid w:val="00362745"/>
    <w:rsid w:val="00362EC9"/>
    <w:rsid w:val="00365C47"/>
    <w:rsid w:val="00366719"/>
    <w:rsid w:val="003712E7"/>
    <w:rsid w:val="00371A15"/>
    <w:rsid w:val="00376BC6"/>
    <w:rsid w:val="00382C5D"/>
    <w:rsid w:val="00390617"/>
    <w:rsid w:val="0039453B"/>
    <w:rsid w:val="0039580D"/>
    <w:rsid w:val="003968B0"/>
    <w:rsid w:val="00397264"/>
    <w:rsid w:val="003A0378"/>
    <w:rsid w:val="003A1757"/>
    <w:rsid w:val="003A2E88"/>
    <w:rsid w:val="003A611E"/>
    <w:rsid w:val="003B5F69"/>
    <w:rsid w:val="003C0CCD"/>
    <w:rsid w:val="003C409D"/>
    <w:rsid w:val="003C6CB7"/>
    <w:rsid w:val="003D14BD"/>
    <w:rsid w:val="003D22A3"/>
    <w:rsid w:val="003D3FC8"/>
    <w:rsid w:val="003D54F4"/>
    <w:rsid w:val="003D6633"/>
    <w:rsid w:val="003E0429"/>
    <w:rsid w:val="003E3908"/>
    <w:rsid w:val="003E5D03"/>
    <w:rsid w:val="003E7D58"/>
    <w:rsid w:val="003F4450"/>
    <w:rsid w:val="004078ED"/>
    <w:rsid w:val="00420A22"/>
    <w:rsid w:val="00421376"/>
    <w:rsid w:val="00422406"/>
    <w:rsid w:val="0042647A"/>
    <w:rsid w:val="00427341"/>
    <w:rsid w:val="00432917"/>
    <w:rsid w:val="004353F8"/>
    <w:rsid w:val="00437A5A"/>
    <w:rsid w:val="004421E4"/>
    <w:rsid w:val="00443233"/>
    <w:rsid w:val="00443DA3"/>
    <w:rsid w:val="004442FB"/>
    <w:rsid w:val="00453FA8"/>
    <w:rsid w:val="00455E48"/>
    <w:rsid w:val="004619CF"/>
    <w:rsid w:val="00462692"/>
    <w:rsid w:val="00463246"/>
    <w:rsid w:val="0046338C"/>
    <w:rsid w:val="00472929"/>
    <w:rsid w:val="004749C4"/>
    <w:rsid w:val="004749C7"/>
    <w:rsid w:val="00476061"/>
    <w:rsid w:val="004760B0"/>
    <w:rsid w:val="004763E1"/>
    <w:rsid w:val="004829F5"/>
    <w:rsid w:val="004861D0"/>
    <w:rsid w:val="00491684"/>
    <w:rsid w:val="004977E5"/>
    <w:rsid w:val="004A16FE"/>
    <w:rsid w:val="004A494A"/>
    <w:rsid w:val="004B1EE8"/>
    <w:rsid w:val="004B2CAA"/>
    <w:rsid w:val="004C0519"/>
    <w:rsid w:val="004C214F"/>
    <w:rsid w:val="004C332F"/>
    <w:rsid w:val="004C5E07"/>
    <w:rsid w:val="004C72A1"/>
    <w:rsid w:val="004D14C0"/>
    <w:rsid w:val="004D27E3"/>
    <w:rsid w:val="004D328C"/>
    <w:rsid w:val="004E403F"/>
    <w:rsid w:val="004E43F1"/>
    <w:rsid w:val="004E6AD1"/>
    <w:rsid w:val="004F363F"/>
    <w:rsid w:val="004F3DBC"/>
    <w:rsid w:val="0050016F"/>
    <w:rsid w:val="005070EC"/>
    <w:rsid w:val="00507251"/>
    <w:rsid w:val="00507CB4"/>
    <w:rsid w:val="0051043C"/>
    <w:rsid w:val="0051103A"/>
    <w:rsid w:val="00512BAA"/>
    <w:rsid w:val="00516C4C"/>
    <w:rsid w:val="00516C9A"/>
    <w:rsid w:val="0052474F"/>
    <w:rsid w:val="00530888"/>
    <w:rsid w:val="00531F6C"/>
    <w:rsid w:val="00534D58"/>
    <w:rsid w:val="00535750"/>
    <w:rsid w:val="00540417"/>
    <w:rsid w:val="0054230A"/>
    <w:rsid w:val="005446EC"/>
    <w:rsid w:val="00551129"/>
    <w:rsid w:val="005542D7"/>
    <w:rsid w:val="00555EC0"/>
    <w:rsid w:val="0055707B"/>
    <w:rsid w:val="00574BCC"/>
    <w:rsid w:val="00583EB1"/>
    <w:rsid w:val="005842F1"/>
    <w:rsid w:val="00584B21"/>
    <w:rsid w:val="00586F07"/>
    <w:rsid w:val="00591BC3"/>
    <w:rsid w:val="00594742"/>
    <w:rsid w:val="005A03B2"/>
    <w:rsid w:val="005A5141"/>
    <w:rsid w:val="005A5372"/>
    <w:rsid w:val="005A7377"/>
    <w:rsid w:val="005B2345"/>
    <w:rsid w:val="005B4A8E"/>
    <w:rsid w:val="005B7D43"/>
    <w:rsid w:val="005D5638"/>
    <w:rsid w:val="005D5E0B"/>
    <w:rsid w:val="005D6F12"/>
    <w:rsid w:val="005E147E"/>
    <w:rsid w:val="005E1E94"/>
    <w:rsid w:val="005E7364"/>
    <w:rsid w:val="00607F54"/>
    <w:rsid w:val="0061060B"/>
    <w:rsid w:val="00612692"/>
    <w:rsid w:val="00612B22"/>
    <w:rsid w:val="00612D33"/>
    <w:rsid w:val="00612D8A"/>
    <w:rsid w:val="00613FDD"/>
    <w:rsid w:val="0061471D"/>
    <w:rsid w:val="00616315"/>
    <w:rsid w:val="00616689"/>
    <w:rsid w:val="00625609"/>
    <w:rsid w:val="006279EA"/>
    <w:rsid w:val="006305A2"/>
    <w:rsid w:val="0063457A"/>
    <w:rsid w:val="006360D9"/>
    <w:rsid w:val="006373BA"/>
    <w:rsid w:val="00640F8B"/>
    <w:rsid w:val="0064298A"/>
    <w:rsid w:val="00643BB9"/>
    <w:rsid w:val="00644D24"/>
    <w:rsid w:val="006459E9"/>
    <w:rsid w:val="00646B24"/>
    <w:rsid w:val="00652429"/>
    <w:rsid w:val="00652BCB"/>
    <w:rsid w:val="00653D4B"/>
    <w:rsid w:val="0065597D"/>
    <w:rsid w:val="00657619"/>
    <w:rsid w:val="006653EF"/>
    <w:rsid w:val="00667C27"/>
    <w:rsid w:val="00670949"/>
    <w:rsid w:val="00675F12"/>
    <w:rsid w:val="00676041"/>
    <w:rsid w:val="006A0F70"/>
    <w:rsid w:val="006A6D3D"/>
    <w:rsid w:val="006A7B4A"/>
    <w:rsid w:val="006B30B4"/>
    <w:rsid w:val="006B3266"/>
    <w:rsid w:val="006B474D"/>
    <w:rsid w:val="006B566C"/>
    <w:rsid w:val="006B57EC"/>
    <w:rsid w:val="006B7CE1"/>
    <w:rsid w:val="006C0675"/>
    <w:rsid w:val="006C378E"/>
    <w:rsid w:val="006C422E"/>
    <w:rsid w:val="006C7DDA"/>
    <w:rsid w:val="006D04AC"/>
    <w:rsid w:val="006D2A77"/>
    <w:rsid w:val="006D2D0C"/>
    <w:rsid w:val="006D52D3"/>
    <w:rsid w:val="006D62AE"/>
    <w:rsid w:val="006E3E65"/>
    <w:rsid w:val="006E4C56"/>
    <w:rsid w:val="006E68B8"/>
    <w:rsid w:val="006F5FD7"/>
    <w:rsid w:val="00700A43"/>
    <w:rsid w:val="00701766"/>
    <w:rsid w:val="00702E41"/>
    <w:rsid w:val="0071045E"/>
    <w:rsid w:val="00711142"/>
    <w:rsid w:val="007113B8"/>
    <w:rsid w:val="00713BFB"/>
    <w:rsid w:val="00713C40"/>
    <w:rsid w:val="0071524D"/>
    <w:rsid w:val="00720E1D"/>
    <w:rsid w:val="007229D0"/>
    <w:rsid w:val="00723285"/>
    <w:rsid w:val="00724286"/>
    <w:rsid w:val="007265F3"/>
    <w:rsid w:val="007275F1"/>
    <w:rsid w:val="00741BEB"/>
    <w:rsid w:val="00742808"/>
    <w:rsid w:val="007455AA"/>
    <w:rsid w:val="00746368"/>
    <w:rsid w:val="007503EA"/>
    <w:rsid w:val="0076175F"/>
    <w:rsid w:val="00771086"/>
    <w:rsid w:val="00771C94"/>
    <w:rsid w:val="00780ED1"/>
    <w:rsid w:val="00792871"/>
    <w:rsid w:val="007A6B3B"/>
    <w:rsid w:val="007A7B22"/>
    <w:rsid w:val="007B4380"/>
    <w:rsid w:val="007B5000"/>
    <w:rsid w:val="007B7ED6"/>
    <w:rsid w:val="007C212E"/>
    <w:rsid w:val="007C2143"/>
    <w:rsid w:val="007C285B"/>
    <w:rsid w:val="007C40B3"/>
    <w:rsid w:val="007C47AD"/>
    <w:rsid w:val="007D13B5"/>
    <w:rsid w:val="007D3AE5"/>
    <w:rsid w:val="007D5564"/>
    <w:rsid w:val="007D5790"/>
    <w:rsid w:val="007D6C8E"/>
    <w:rsid w:val="007D6E10"/>
    <w:rsid w:val="007E0BB9"/>
    <w:rsid w:val="007E3EBA"/>
    <w:rsid w:val="007E4AF0"/>
    <w:rsid w:val="007E64D9"/>
    <w:rsid w:val="007E76DF"/>
    <w:rsid w:val="007F13A1"/>
    <w:rsid w:val="007F28A8"/>
    <w:rsid w:val="007F2F20"/>
    <w:rsid w:val="0080283A"/>
    <w:rsid w:val="00803441"/>
    <w:rsid w:val="008047FE"/>
    <w:rsid w:val="00806004"/>
    <w:rsid w:val="008117C8"/>
    <w:rsid w:val="00817165"/>
    <w:rsid w:val="0081755D"/>
    <w:rsid w:val="00823B72"/>
    <w:rsid w:val="008361CC"/>
    <w:rsid w:val="00837B47"/>
    <w:rsid w:val="008441D1"/>
    <w:rsid w:val="00847E22"/>
    <w:rsid w:val="00850922"/>
    <w:rsid w:val="008553E6"/>
    <w:rsid w:val="0085714A"/>
    <w:rsid w:val="00866AD9"/>
    <w:rsid w:val="008706A1"/>
    <w:rsid w:val="0087118E"/>
    <w:rsid w:val="00873E37"/>
    <w:rsid w:val="00875E8E"/>
    <w:rsid w:val="00876147"/>
    <w:rsid w:val="00876AE1"/>
    <w:rsid w:val="00877F3E"/>
    <w:rsid w:val="008802F9"/>
    <w:rsid w:val="008804E0"/>
    <w:rsid w:val="0088060B"/>
    <w:rsid w:val="008838B5"/>
    <w:rsid w:val="0089066F"/>
    <w:rsid w:val="00893821"/>
    <w:rsid w:val="0089745E"/>
    <w:rsid w:val="008A2A1D"/>
    <w:rsid w:val="008A3BD3"/>
    <w:rsid w:val="008B48FF"/>
    <w:rsid w:val="008B4D15"/>
    <w:rsid w:val="008C0203"/>
    <w:rsid w:val="008C281E"/>
    <w:rsid w:val="008C4C9B"/>
    <w:rsid w:val="008C6CA3"/>
    <w:rsid w:val="008D0120"/>
    <w:rsid w:val="008D530E"/>
    <w:rsid w:val="008D6D41"/>
    <w:rsid w:val="008D75FE"/>
    <w:rsid w:val="008E118F"/>
    <w:rsid w:val="008F4949"/>
    <w:rsid w:val="008F7578"/>
    <w:rsid w:val="00901DAA"/>
    <w:rsid w:val="00904334"/>
    <w:rsid w:val="00912F97"/>
    <w:rsid w:val="0091696E"/>
    <w:rsid w:val="009173CA"/>
    <w:rsid w:val="009173D2"/>
    <w:rsid w:val="009274CD"/>
    <w:rsid w:val="0094333F"/>
    <w:rsid w:val="00952184"/>
    <w:rsid w:val="00956998"/>
    <w:rsid w:val="00963907"/>
    <w:rsid w:val="009714B9"/>
    <w:rsid w:val="00975730"/>
    <w:rsid w:val="00980888"/>
    <w:rsid w:val="00981837"/>
    <w:rsid w:val="00981A51"/>
    <w:rsid w:val="00985E0A"/>
    <w:rsid w:val="00993D86"/>
    <w:rsid w:val="00995725"/>
    <w:rsid w:val="009A769C"/>
    <w:rsid w:val="009A7915"/>
    <w:rsid w:val="009A7E25"/>
    <w:rsid w:val="009B0659"/>
    <w:rsid w:val="009B23EB"/>
    <w:rsid w:val="009C5EEB"/>
    <w:rsid w:val="009D0ED1"/>
    <w:rsid w:val="009D2374"/>
    <w:rsid w:val="009D3F9D"/>
    <w:rsid w:val="009E4A6A"/>
    <w:rsid w:val="009E5700"/>
    <w:rsid w:val="009E6659"/>
    <w:rsid w:val="009E699C"/>
    <w:rsid w:val="009E6FCD"/>
    <w:rsid w:val="009F3ED8"/>
    <w:rsid w:val="009F6BFE"/>
    <w:rsid w:val="009F6EC9"/>
    <w:rsid w:val="00A02E61"/>
    <w:rsid w:val="00A04CF6"/>
    <w:rsid w:val="00A0501F"/>
    <w:rsid w:val="00A06678"/>
    <w:rsid w:val="00A06FD7"/>
    <w:rsid w:val="00A11AC8"/>
    <w:rsid w:val="00A15D69"/>
    <w:rsid w:val="00A171F6"/>
    <w:rsid w:val="00A178F7"/>
    <w:rsid w:val="00A17AC8"/>
    <w:rsid w:val="00A20D4F"/>
    <w:rsid w:val="00A21F44"/>
    <w:rsid w:val="00A22773"/>
    <w:rsid w:val="00A2313D"/>
    <w:rsid w:val="00A315D1"/>
    <w:rsid w:val="00A3368A"/>
    <w:rsid w:val="00A35ECF"/>
    <w:rsid w:val="00A37A78"/>
    <w:rsid w:val="00A40390"/>
    <w:rsid w:val="00A415E4"/>
    <w:rsid w:val="00A45C80"/>
    <w:rsid w:val="00A4747A"/>
    <w:rsid w:val="00A523D4"/>
    <w:rsid w:val="00A53C87"/>
    <w:rsid w:val="00A5542E"/>
    <w:rsid w:val="00A55BBF"/>
    <w:rsid w:val="00A55E21"/>
    <w:rsid w:val="00A5709E"/>
    <w:rsid w:val="00A6324D"/>
    <w:rsid w:val="00A65619"/>
    <w:rsid w:val="00A70C54"/>
    <w:rsid w:val="00A7457B"/>
    <w:rsid w:val="00A806F3"/>
    <w:rsid w:val="00A812FD"/>
    <w:rsid w:val="00A84870"/>
    <w:rsid w:val="00A84BF5"/>
    <w:rsid w:val="00A877F4"/>
    <w:rsid w:val="00A90559"/>
    <w:rsid w:val="00A910F0"/>
    <w:rsid w:val="00A941F8"/>
    <w:rsid w:val="00A94A7D"/>
    <w:rsid w:val="00A95D4E"/>
    <w:rsid w:val="00A97C24"/>
    <w:rsid w:val="00AA06DE"/>
    <w:rsid w:val="00AA424C"/>
    <w:rsid w:val="00AA48A2"/>
    <w:rsid w:val="00AA4A92"/>
    <w:rsid w:val="00AA4CD5"/>
    <w:rsid w:val="00AA77BE"/>
    <w:rsid w:val="00AB045A"/>
    <w:rsid w:val="00AB1DDF"/>
    <w:rsid w:val="00AB2010"/>
    <w:rsid w:val="00AB4B6A"/>
    <w:rsid w:val="00AC3941"/>
    <w:rsid w:val="00AC5B45"/>
    <w:rsid w:val="00AC7A65"/>
    <w:rsid w:val="00AD3A75"/>
    <w:rsid w:val="00AD6210"/>
    <w:rsid w:val="00AD68F6"/>
    <w:rsid w:val="00AD696E"/>
    <w:rsid w:val="00AE25AA"/>
    <w:rsid w:val="00AE3EDF"/>
    <w:rsid w:val="00AF5C99"/>
    <w:rsid w:val="00AF61A3"/>
    <w:rsid w:val="00B01068"/>
    <w:rsid w:val="00B01A73"/>
    <w:rsid w:val="00B02A45"/>
    <w:rsid w:val="00B049C2"/>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3D29"/>
    <w:rsid w:val="00B45778"/>
    <w:rsid w:val="00B45DE1"/>
    <w:rsid w:val="00B466C4"/>
    <w:rsid w:val="00B50EE6"/>
    <w:rsid w:val="00B6163B"/>
    <w:rsid w:val="00B74746"/>
    <w:rsid w:val="00B75282"/>
    <w:rsid w:val="00B76238"/>
    <w:rsid w:val="00B77986"/>
    <w:rsid w:val="00B82057"/>
    <w:rsid w:val="00B83393"/>
    <w:rsid w:val="00B83411"/>
    <w:rsid w:val="00B86095"/>
    <w:rsid w:val="00B97D4A"/>
    <w:rsid w:val="00BA2600"/>
    <w:rsid w:val="00BA2DEC"/>
    <w:rsid w:val="00BA7615"/>
    <w:rsid w:val="00BB56D0"/>
    <w:rsid w:val="00BC1842"/>
    <w:rsid w:val="00BC2BF8"/>
    <w:rsid w:val="00BC3B5B"/>
    <w:rsid w:val="00BC6763"/>
    <w:rsid w:val="00BC7FAD"/>
    <w:rsid w:val="00BD0122"/>
    <w:rsid w:val="00BD1F07"/>
    <w:rsid w:val="00BE51C1"/>
    <w:rsid w:val="00BE599A"/>
    <w:rsid w:val="00BF00D2"/>
    <w:rsid w:val="00BF1573"/>
    <w:rsid w:val="00BF3018"/>
    <w:rsid w:val="00BF322F"/>
    <w:rsid w:val="00BF3DA7"/>
    <w:rsid w:val="00BF421B"/>
    <w:rsid w:val="00BF4A19"/>
    <w:rsid w:val="00BF56B9"/>
    <w:rsid w:val="00C003C4"/>
    <w:rsid w:val="00C01BAB"/>
    <w:rsid w:val="00C01D97"/>
    <w:rsid w:val="00C06AA1"/>
    <w:rsid w:val="00C1013E"/>
    <w:rsid w:val="00C10988"/>
    <w:rsid w:val="00C12AF8"/>
    <w:rsid w:val="00C154EE"/>
    <w:rsid w:val="00C22257"/>
    <w:rsid w:val="00C25ED4"/>
    <w:rsid w:val="00C2745F"/>
    <w:rsid w:val="00C275A4"/>
    <w:rsid w:val="00C32DAA"/>
    <w:rsid w:val="00C34983"/>
    <w:rsid w:val="00C37B36"/>
    <w:rsid w:val="00C40473"/>
    <w:rsid w:val="00C407BA"/>
    <w:rsid w:val="00C43BEF"/>
    <w:rsid w:val="00C4537A"/>
    <w:rsid w:val="00C50777"/>
    <w:rsid w:val="00C52690"/>
    <w:rsid w:val="00C52CD9"/>
    <w:rsid w:val="00C55505"/>
    <w:rsid w:val="00C61B1E"/>
    <w:rsid w:val="00C6271C"/>
    <w:rsid w:val="00C6336C"/>
    <w:rsid w:val="00C64FD2"/>
    <w:rsid w:val="00C657AA"/>
    <w:rsid w:val="00C67F0F"/>
    <w:rsid w:val="00C804BE"/>
    <w:rsid w:val="00C82713"/>
    <w:rsid w:val="00C82E17"/>
    <w:rsid w:val="00C8430F"/>
    <w:rsid w:val="00C867E0"/>
    <w:rsid w:val="00C87176"/>
    <w:rsid w:val="00C872B8"/>
    <w:rsid w:val="00C93720"/>
    <w:rsid w:val="00C93E70"/>
    <w:rsid w:val="00C94C9F"/>
    <w:rsid w:val="00C9519D"/>
    <w:rsid w:val="00C95946"/>
    <w:rsid w:val="00C97951"/>
    <w:rsid w:val="00CA04B1"/>
    <w:rsid w:val="00CA09B0"/>
    <w:rsid w:val="00CA0C93"/>
    <w:rsid w:val="00CA4D31"/>
    <w:rsid w:val="00CA59AD"/>
    <w:rsid w:val="00CB53EF"/>
    <w:rsid w:val="00CB585B"/>
    <w:rsid w:val="00CC0273"/>
    <w:rsid w:val="00CC5C45"/>
    <w:rsid w:val="00CD4B4E"/>
    <w:rsid w:val="00CD4DBA"/>
    <w:rsid w:val="00CE4853"/>
    <w:rsid w:val="00CE5DDA"/>
    <w:rsid w:val="00CE6944"/>
    <w:rsid w:val="00CF0479"/>
    <w:rsid w:val="00CF0C70"/>
    <w:rsid w:val="00CF0E6A"/>
    <w:rsid w:val="00CF1EC4"/>
    <w:rsid w:val="00CF3FFB"/>
    <w:rsid w:val="00CF7A06"/>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0A6A"/>
    <w:rsid w:val="00D60B77"/>
    <w:rsid w:val="00D67193"/>
    <w:rsid w:val="00D71B5C"/>
    <w:rsid w:val="00D83AA5"/>
    <w:rsid w:val="00D97E74"/>
    <w:rsid w:val="00DA0B61"/>
    <w:rsid w:val="00DA116B"/>
    <w:rsid w:val="00DA1E1C"/>
    <w:rsid w:val="00DA21E1"/>
    <w:rsid w:val="00DA46D4"/>
    <w:rsid w:val="00DA72A5"/>
    <w:rsid w:val="00DA7B6D"/>
    <w:rsid w:val="00DB2839"/>
    <w:rsid w:val="00DB406D"/>
    <w:rsid w:val="00DB64E0"/>
    <w:rsid w:val="00DC0273"/>
    <w:rsid w:val="00DC08CA"/>
    <w:rsid w:val="00DC19BA"/>
    <w:rsid w:val="00DD4D88"/>
    <w:rsid w:val="00DD756A"/>
    <w:rsid w:val="00DE1463"/>
    <w:rsid w:val="00DE4703"/>
    <w:rsid w:val="00DE4CC1"/>
    <w:rsid w:val="00DE66D1"/>
    <w:rsid w:val="00DF2772"/>
    <w:rsid w:val="00DF37B4"/>
    <w:rsid w:val="00DF4FE2"/>
    <w:rsid w:val="00E00A3B"/>
    <w:rsid w:val="00E14B8C"/>
    <w:rsid w:val="00E16E23"/>
    <w:rsid w:val="00E242B5"/>
    <w:rsid w:val="00E30B52"/>
    <w:rsid w:val="00E33645"/>
    <w:rsid w:val="00E358DD"/>
    <w:rsid w:val="00E369C8"/>
    <w:rsid w:val="00E3709B"/>
    <w:rsid w:val="00E40B8D"/>
    <w:rsid w:val="00E43151"/>
    <w:rsid w:val="00E44699"/>
    <w:rsid w:val="00E452A1"/>
    <w:rsid w:val="00E477AC"/>
    <w:rsid w:val="00E50228"/>
    <w:rsid w:val="00E53416"/>
    <w:rsid w:val="00E54404"/>
    <w:rsid w:val="00E5638E"/>
    <w:rsid w:val="00E66676"/>
    <w:rsid w:val="00E679A7"/>
    <w:rsid w:val="00E67F33"/>
    <w:rsid w:val="00E70218"/>
    <w:rsid w:val="00E74403"/>
    <w:rsid w:val="00E774BD"/>
    <w:rsid w:val="00E80A94"/>
    <w:rsid w:val="00E910C9"/>
    <w:rsid w:val="00E92036"/>
    <w:rsid w:val="00EA0DEB"/>
    <w:rsid w:val="00EA36CB"/>
    <w:rsid w:val="00EA47CB"/>
    <w:rsid w:val="00EA55B6"/>
    <w:rsid w:val="00EA6BAD"/>
    <w:rsid w:val="00EB0FC5"/>
    <w:rsid w:val="00EB1B8B"/>
    <w:rsid w:val="00EB2419"/>
    <w:rsid w:val="00EB56F9"/>
    <w:rsid w:val="00EC0C0B"/>
    <w:rsid w:val="00ED0AE9"/>
    <w:rsid w:val="00ED2C1E"/>
    <w:rsid w:val="00ED5C52"/>
    <w:rsid w:val="00ED61A0"/>
    <w:rsid w:val="00EE47D3"/>
    <w:rsid w:val="00EF3CA1"/>
    <w:rsid w:val="00EF4292"/>
    <w:rsid w:val="00EF5984"/>
    <w:rsid w:val="00EF65F5"/>
    <w:rsid w:val="00EF6948"/>
    <w:rsid w:val="00F0092E"/>
    <w:rsid w:val="00F0627B"/>
    <w:rsid w:val="00F153D8"/>
    <w:rsid w:val="00F1569E"/>
    <w:rsid w:val="00F170F7"/>
    <w:rsid w:val="00F245D3"/>
    <w:rsid w:val="00F25834"/>
    <w:rsid w:val="00F322BF"/>
    <w:rsid w:val="00F3424E"/>
    <w:rsid w:val="00F360CB"/>
    <w:rsid w:val="00F3697C"/>
    <w:rsid w:val="00F41519"/>
    <w:rsid w:val="00F41DE0"/>
    <w:rsid w:val="00F426A9"/>
    <w:rsid w:val="00F44C8D"/>
    <w:rsid w:val="00F5011A"/>
    <w:rsid w:val="00F50DFE"/>
    <w:rsid w:val="00F5354D"/>
    <w:rsid w:val="00F654C5"/>
    <w:rsid w:val="00F71A4F"/>
    <w:rsid w:val="00F7374A"/>
    <w:rsid w:val="00F73767"/>
    <w:rsid w:val="00F84510"/>
    <w:rsid w:val="00F858A8"/>
    <w:rsid w:val="00F909F5"/>
    <w:rsid w:val="00F944E5"/>
    <w:rsid w:val="00F95FC8"/>
    <w:rsid w:val="00F97529"/>
    <w:rsid w:val="00FA0EAF"/>
    <w:rsid w:val="00FB0B10"/>
    <w:rsid w:val="00FB5A3C"/>
    <w:rsid w:val="00FB5D95"/>
    <w:rsid w:val="00FB6878"/>
    <w:rsid w:val="00FB7575"/>
    <w:rsid w:val="00FC1577"/>
    <w:rsid w:val="00FC365E"/>
    <w:rsid w:val="00FC64A4"/>
    <w:rsid w:val="00FC7A84"/>
    <w:rsid w:val="00FD344C"/>
    <w:rsid w:val="00FD6FDB"/>
    <w:rsid w:val="00FE13AF"/>
    <w:rsid w:val="00FE2331"/>
    <w:rsid w:val="00FE5702"/>
    <w:rsid w:val="00FE71CA"/>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50EA0"/>
  <w15:docId w15:val="{900ABEF3-4A26-4A5B-B08C-8C9B3A5D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F95FC8"/>
    <w:pPr>
      <w:ind w:left="720"/>
      <w:contextualSpacing/>
    </w:pPr>
  </w:style>
  <w:style w:type="character" w:styleId="UnresolvedMention">
    <w:name w:val="Unresolved Mention"/>
    <w:basedOn w:val="DefaultParagraphFont"/>
    <w:uiPriority w:val="99"/>
    <w:semiHidden/>
    <w:unhideWhenUsed/>
    <w:rsid w:val="003C409D"/>
    <w:rPr>
      <w:color w:val="605E5C"/>
      <w:shd w:val="clear" w:color="auto" w:fill="E1DFDD"/>
    </w:rPr>
  </w:style>
  <w:style w:type="paragraph" w:styleId="NormalWeb">
    <w:name w:val="Normal (Web)"/>
    <w:basedOn w:val="Normal"/>
    <w:uiPriority w:val="99"/>
    <w:unhideWhenUsed/>
    <w:rsid w:val="00D83AA5"/>
    <w:pPr>
      <w:spacing w:before="100" w:beforeAutospacing="1" w:after="100" w:afterAutospacing="1"/>
      <w:jc w:val="left"/>
    </w:pPr>
    <w:rPr>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052">
      <w:bodyDiv w:val="1"/>
      <w:marLeft w:val="0"/>
      <w:marRight w:val="0"/>
      <w:marTop w:val="0"/>
      <w:marBottom w:val="0"/>
      <w:divBdr>
        <w:top w:val="none" w:sz="0" w:space="0" w:color="auto"/>
        <w:left w:val="none" w:sz="0" w:space="0" w:color="auto"/>
        <w:bottom w:val="none" w:sz="0" w:space="0" w:color="auto"/>
        <w:right w:val="none" w:sz="0" w:space="0" w:color="auto"/>
      </w:divBdr>
    </w:div>
    <w:div w:id="43868116">
      <w:bodyDiv w:val="1"/>
      <w:marLeft w:val="0"/>
      <w:marRight w:val="0"/>
      <w:marTop w:val="0"/>
      <w:marBottom w:val="0"/>
      <w:divBdr>
        <w:top w:val="none" w:sz="0" w:space="0" w:color="auto"/>
        <w:left w:val="none" w:sz="0" w:space="0" w:color="auto"/>
        <w:bottom w:val="none" w:sz="0" w:space="0" w:color="auto"/>
        <w:right w:val="none" w:sz="0" w:space="0" w:color="auto"/>
      </w:divBdr>
    </w:div>
    <w:div w:id="80222271">
      <w:bodyDiv w:val="1"/>
      <w:marLeft w:val="0"/>
      <w:marRight w:val="0"/>
      <w:marTop w:val="0"/>
      <w:marBottom w:val="0"/>
      <w:divBdr>
        <w:top w:val="none" w:sz="0" w:space="0" w:color="auto"/>
        <w:left w:val="none" w:sz="0" w:space="0" w:color="auto"/>
        <w:bottom w:val="none" w:sz="0" w:space="0" w:color="auto"/>
        <w:right w:val="none" w:sz="0" w:space="0" w:color="auto"/>
      </w:divBdr>
    </w:div>
    <w:div w:id="94978690">
      <w:bodyDiv w:val="1"/>
      <w:marLeft w:val="0"/>
      <w:marRight w:val="0"/>
      <w:marTop w:val="0"/>
      <w:marBottom w:val="0"/>
      <w:divBdr>
        <w:top w:val="none" w:sz="0" w:space="0" w:color="auto"/>
        <w:left w:val="none" w:sz="0" w:space="0" w:color="auto"/>
        <w:bottom w:val="none" w:sz="0" w:space="0" w:color="auto"/>
        <w:right w:val="none" w:sz="0" w:space="0" w:color="auto"/>
      </w:divBdr>
    </w:div>
    <w:div w:id="98767244">
      <w:bodyDiv w:val="1"/>
      <w:marLeft w:val="0"/>
      <w:marRight w:val="0"/>
      <w:marTop w:val="0"/>
      <w:marBottom w:val="0"/>
      <w:divBdr>
        <w:top w:val="none" w:sz="0" w:space="0" w:color="auto"/>
        <w:left w:val="none" w:sz="0" w:space="0" w:color="auto"/>
        <w:bottom w:val="none" w:sz="0" w:space="0" w:color="auto"/>
        <w:right w:val="none" w:sz="0" w:space="0" w:color="auto"/>
      </w:divBdr>
    </w:div>
    <w:div w:id="122045412">
      <w:bodyDiv w:val="1"/>
      <w:marLeft w:val="0"/>
      <w:marRight w:val="0"/>
      <w:marTop w:val="0"/>
      <w:marBottom w:val="0"/>
      <w:divBdr>
        <w:top w:val="none" w:sz="0" w:space="0" w:color="auto"/>
        <w:left w:val="none" w:sz="0" w:space="0" w:color="auto"/>
        <w:bottom w:val="none" w:sz="0" w:space="0" w:color="auto"/>
        <w:right w:val="none" w:sz="0" w:space="0" w:color="auto"/>
      </w:divBdr>
    </w:div>
    <w:div w:id="125050956">
      <w:bodyDiv w:val="1"/>
      <w:marLeft w:val="0"/>
      <w:marRight w:val="0"/>
      <w:marTop w:val="0"/>
      <w:marBottom w:val="0"/>
      <w:divBdr>
        <w:top w:val="none" w:sz="0" w:space="0" w:color="auto"/>
        <w:left w:val="none" w:sz="0" w:space="0" w:color="auto"/>
        <w:bottom w:val="none" w:sz="0" w:space="0" w:color="auto"/>
        <w:right w:val="none" w:sz="0" w:space="0" w:color="auto"/>
      </w:divBdr>
    </w:div>
    <w:div w:id="152265010">
      <w:bodyDiv w:val="1"/>
      <w:marLeft w:val="0"/>
      <w:marRight w:val="0"/>
      <w:marTop w:val="0"/>
      <w:marBottom w:val="0"/>
      <w:divBdr>
        <w:top w:val="none" w:sz="0" w:space="0" w:color="auto"/>
        <w:left w:val="none" w:sz="0" w:space="0" w:color="auto"/>
        <w:bottom w:val="none" w:sz="0" w:space="0" w:color="auto"/>
        <w:right w:val="none" w:sz="0" w:space="0" w:color="auto"/>
      </w:divBdr>
    </w:div>
    <w:div w:id="154341662">
      <w:bodyDiv w:val="1"/>
      <w:marLeft w:val="0"/>
      <w:marRight w:val="0"/>
      <w:marTop w:val="0"/>
      <w:marBottom w:val="0"/>
      <w:divBdr>
        <w:top w:val="none" w:sz="0" w:space="0" w:color="auto"/>
        <w:left w:val="none" w:sz="0" w:space="0" w:color="auto"/>
        <w:bottom w:val="none" w:sz="0" w:space="0" w:color="auto"/>
        <w:right w:val="none" w:sz="0" w:space="0" w:color="auto"/>
      </w:divBdr>
    </w:div>
    <w:div w:id="173619986">
      <w:bodyDiv w:val="1"/>
      <w:marLeft w:val="0"/>
      <w:marRight w:val="0"/>
      <w:marTop w:val="0"/>
      <w:marBottom w:val="0"/>
      <w:divBdr>
        <w:top w:val="none" w:sz="0" w:space="0" w:color="auto"/>
        <w:left w:val="none" w:sz="0" w:space="0" w:color="auto"/>
        <w:bottom w:val="none" w:sz="0" w:space="0" w:color="auto"/>
        <w:right w:val="none" w:sz="0" w:space="0" w:color="auto"/>
      </w:divBdr>
    </w:div>
    <w:div w:id="183132594">
      <w:bodyDiv w:val="1"/>
      <w:marLeft w:val="0"/>
      <w:marRight w:val="0"/>
      <w:marTop w:val="0"/>
      <w:marBottom w:val="0"/>
      <w:divBdr>
        <w:top w:val="none" w:sz="0" w:space="0" w:color="auto"/>
        <w:left w:val="none" w:sz="0" w:space="0" w:color="auto"/>
        <w:bottom w:val="none" w:sz="0" w:space="0" w:color="auto"/>
        <w:right w:val="none" w:sz="0" w:space="0" w:color="auto"/>
      </w:divBdr>
    </w:div>
    <w:div w:id="201555605">
      <w:bodyDiv w:val="1"/>
      <w:marLeft w:val="0"/>
      <w:marRight w:val="0"/>
      <w:marTop w:val="0"/>
      <w:marBottom w:val="0"/>
      <w:divBdr>
        <w:top w:val="none" w:sz="0" w:space="0" w:color="auto"/>
        <w:left w:val="none" w:sz="0" w:space="0" w:color="auto"/>
        <w:bottom w:val="none" w:sz="0" w:space="0" w:color="auto"/>
        <w:right w:val="none" w:sz="0" w:space="0" w:color="auto"/>
      </w:divBdr>
    </w:div>
    <w:div w:id="226838755">
      <w:bodyDiv w:val="1"/>
      <w:marLeft w:val="0"/>
      <w:marRight w:val="0"/>
      <w:marTop w:val="0"/>
      <w:marBottom w:val="0"/>
      <w:divBdr>
        <w:top w:val="none" w:sz="0" w:space="0" w:color="auto"/>
        <w:left w:val="none" w:sz="0" w:space="0" w:color="auto"/>
        <w:bottom w:val="none" w:sz="0" w:space="0" w:color="auto"/>
        <w:right w:val="none" w:sz="0" w:space="0" w:color="auto"/>
      </w:divBdr>
    </w:div>
    <w:div w:id="241525241">
      <w:bodyDiv w:val="1"/>
      <w:marLeft w:val="0"/>
      <w:marRight w:val="0"/>
      <w:marTop w:val="0"/>
      <w:marBottom w:val="0"/>
      <w:divBdr>
        <w:top w:val="none" w:sz="0" w:space="0" w:color="auto"/>
        <w:left w:val="none" w:sz="0" w:space="0" w:color="auto"/>
        <w:bottom w:val="none" w:sz="0" w:space="0" w:color="auto"/>
        <w:right w:val="none" w:sz="0" w:space="0" w:color="auto"/>
      </w:divBdr>
    </w:div>
    <w:div w:id="249243315">
      <w:bodyDiv w:val="1"/>
      <w:marLeft w:val="0"/>
      <w:marRight w:val="0"/>
      <w:marTop w:val="0"/>
      <w:marBottom w:val="0"/>
      <w:divBdr>
        <w:top w:val="none" w:sz="0" w:space="0" w:color="auto"/>
        <w:left w:val="none" w:sz="0" w:space="0" w:color="auto"/>
        <w:bottom w:val="none" w:sz="0" w:space="0" w:color="auto"/>
        <w:right w:val="none" w:sz="0" w:space="0" w:color="auto"/>
      </w:divBdr>
    </w:div>
    <w:div w:id="255479521">
      <w:bodyDiv w:val="1"/>
      <w:marLeft w:val="0"/>
      <w:marRight w:val="0"/>
      <w:marTop w:val="0"/>
      <w:marBottom w:val="0"/>
      <w:divBdr>
        <w:top w:val="none" w:sz="0" w:space="0" w:color="auto"/>
        <w:left w:val="none" w:sz="0" w:space="0" w:color="auto"/>
        <w:bottom w:val="none" w:sz="0" w:space="0" w:color="auto"/>
        <w:right w:val="none" w:sz="0" w:space="0" w:color="auto"/>
      </w:divBdr>
    </w:div>
    <w:div w:id="262568081">
      <w:bodyDiv w:val="1"/>
      <w:marLeft w:val="0"/>
      <w:marRight w:val="0"/>
      <w:marTop w:val="0"/>
      <w:marBottom w:val="0"/>
      <w:divBdr>
        <w:top w:val="none" w:sz="0" w:space="0" w:color="auto"/>
        <w:left w:val="none" w:sz="0" w:space="0" w:color="auto"/>
        <w:bottom w:val="none" w:sz="0" w:space="0" w:color="auto"/>
        <w:right w:val="none" w:sz="0" w:space="0" w:color="auto"/>
      </w:divBdr>
    </w:div>
    <w:div w:id="265357813">
      <w:bodyDiv w:val="1"/>
      <w:marLeft w:val="0"/>
      <w:marRight w:val="0"/>
      <w:marTop w:val="0"/>
      <w:marBottom w:val="0"/>
      <w:divBdr>
        <w:top w:val="none" w:sz="0" w:space="0" w:color="auto"/>
        <w:left w:val="none" w:sz="0" w:space="0" w:color="auto"/>
        <w:bottom w:val="none" w:sz="0" w:space="0" w:color="auto"/>
        <w:right w:val="none" w:sz="0" w:space="0" w:color="auto"/>
      </w:divBdr>
    </w:div>
    <w:div w:id="285042958">
      <w:bodyDiv w:val="1"/>
      <w:marLeft w:val="0"/>
      <w:marRight w:val="0"/>
      <w:marTop w:val="0"/>
      <w:marBottom w:val="0"/>
      <w:divBdr>
        <w:top w:val="none" w:sz="0" w:space="0" w:color="auto"/>
        <w:left w:val="none" w:sz="0" w:space="0" w:color="auto"/>
        <w:bottom w:val="none" w:sz="0" w:space="0" w:color="auto"/>
        <w:right w:val="none" w:sz="0" w:space="0" w:color="auto"/>
      </w:divBdr>
    </w:div>
    <w:div w:id="301429050">
      <w:bodyDiv w:val="1"/>
      <w:marLeft w:val="0"/>
      <w:marRight w:val="0"/>
      <w:marTop w:val="0"/>
      <w:marBottom w:val="0"/>
      <w:divBdr>
        <w:top w:val="none" w:sz="0" w:space="0" w:color="auto"/>
        <w:left w:val="none" w:sz="0" w:space="0" w:color="auto"/>
        <w:bottom w:val="none" w:sz="0" w:space="0" w:color="auto"/>
        <w:right w:val="none" w:sz="0" w:space="0" w:color="auto"/>
      </w:divBdr>
    </w:div>
    <w:div w:id="357202102">
      <w:bodyDiv w:val="1"/>
      <w:marLeft w:val="0"/>
      <w:marRight w:val="0"/>
      <w:marTop w:val="0"/>
      <w:marBottom w:val="0"/>
      <w:divBdr>
        <w:top w:val="none" w:sz="0" w:space="0" w:color="auto"/>
        <w:left w:val="none" w:sz="0" w:space="0" w:color="auto"/>
        <w:bottom w:val="none" w:sz="0" w:space="0" w:color="auto"/>
        <w:right w:val="none" w:sz="0" w:space="0" w:color="auto"/>
      </w:divBdr>
    </w:div>
    <w:div w:id="358317195">
      <w:bodyDiv w:val="1"/>
      <w:marLeft w:val="0"/>
      <w:marRight w:val="0"/>
      <w:marTop w:val="0"/>
      <w:marBottom w:val="0"/>
      <w:divBdr>
        <w:top w:val="none" w:sz="0" w:space="0" w:color="auto"/>
        <w:left w:val="none" w:sz="0" w:space="0" w:color="auto"/>
        <w:bottom w:val="none" w:sz="0" w:space="0" w:color="auto"/>
        <w:right w:val="none" w:sz="0" w:space="0" w:color="auto"/>
      </w:divBdr>
    </w:div>
    <w:div w:id="367881212">
      <w:bodyDiv w:val="1"/>
      <w:marLeft w:val="0"/>
      <w:marRight w:val="0"/>
      <w:marTop w:val="0"/>
      <w:marBottom w:val="0"/>
      <w:divBdr>
        <w:top w:val="none" w:sz="0" w:space="0" w:color="auto"/>
        <w:left w:val="none" w:sz="0" w:space="0" w:color="auto"/>
        <w:bottom w:val="none" w:sz="0" w:space="0" w:color="auto"/>
        <w:right w:val="none" w:sz="0" w:space="0" w:color="auto"/>
      </w:divBdr>
    </w:div>
    <w:div w:id="395932773">
      <w:bodyDiv w:val="1"/>
      <w:marLeft w:val="0"/>
      <w:marRight w:val="0"/>
      <w:marTop w:val="0"/>
      <w:marBottom w:val="0"/>
      <w:divBdr>
        <w:top w:val="none" w:sz="0" w:space="0" w:color="auto"/>
        <w:left w:val="none" w:sz="0" w:space="0" w:color="auto"/>
        <w:bottom w:val="none" w:sz="0" w:space="0" w:color="auto"/>
        <w:right w:val="none" w:sz="0" w:space="0" w:color="auto"/>
      </w:divBdr>
    </w:div>
    <w:div w:id="432090325">
      <w:bodyDiv w:val="1"/>
      <w:marLeft w:val="0"/>
      <w:marRight w:val="0"/>
      <w:marTop w:val="0"/>
      <w:marBottom w:val="0"/>
      <w:divBdr>
        <w:top w:val="none" w:sz="0" w:space="0" w:color="auto"/>
        <w:left w:val="none" w:sz="0" w:space="0" w:color="auto"/>
        <w:bottom w:val="none" w:sz="0" w:space="0" w:color="auto"/>
        <w:right w:val="none" w:sz="0" w:space="0" w:color="auto"/>
      </w:divBdr>
    </w:div>
    <w:div w:id="452138262">
      <w:bodyDiv w:val="1"/>
      <w:marLeft w:val="0"/>
      <w:marRight w:val="0"/>
      <w:marTop w:val="0"/>
      <w:marBottom w:val="0"/>
      <w:divBdr>
        <w:top w:val="none" w:sz="0" w:space="0" w:color="auto"/>
        <w:left w:val="none" w:sz="0" w:space="0" w:color="auto"/>
        <w:bottom w:val="none" w:sz="0" w:space="0" w:color="auto"/>
        <w:right w:val="none" w:sz="0" w:space="0" w:color="auto"/>
      </w:divBdr>
    </w:div>
    <w:div w:id="461774836">
      <w:bodyDiv w:val="1"/>
      <w:marLeft w:val="0"/>
      <w:marRight w:val="0"/>
      <w:marTop w:val="0"/>
      <w:marBottom w:val="0"/>
      <w:divBdr>
        <w:top w:val="none" w:sz="0" w:space="0" w:color="auto"/>
        <w:left w:val="none" w:sz="0" w:space="0" w:color="auto"/>
        <w:bottom w:val="none" w:sz="0" w:space="0" w:color="auto"/>
        <w:right w:val="none" w:sz="0" w:space="0" w:color="auto"/>
      </w:divBdr>
    </w:div>
    <w:div w:id="490873610">
      <w:bodyDiv w:val="1"/>
      <w:marLeft w:val="0"/>
      <w:marRight w:val="0"/>
      <w:marTop w:val="0"/>
      <w:marBottom w:val="0"/>
      <w:divBdr>
        <w:top w:val="none" w:sz="0" w:space="0" w:color="auto"/>
        <w:left w:val="none" w:sz="0" w:space="0" w:color="auto"/>
        <w:bottom w:val="none" w:sz="0" w:space="0" w:color="auto"/>
        <w:right w:val="none" w:sz="0" w:space="0" w:color="auto"/>
      </w:divBdr>
    </w:div>
    <w:div w:id="496502742">
      <w:bodyDiv w:val="1"/>
      <w:marLeft w:val="0"/>
      <w:marRight w:val="0"/>
      <w:marTop w:val="0"/>
      <w:marBottom w:val="0"/>
      <w:divBdr>
        <w:top w:val="none" w:sz="0" w:space="0" w:color="auto"/>
        <w:left w:val="none" w:sz="0" w:space="0" w:color="auto"/>
        <w:bottom w:val="none" w:sz="0" w:space="0" w:color="auto"/>
        <w:right w:val="none" w:sz="0" w:space="0" w:color="auto"/>
      </w:divBdr>
    </w:div>
    <w:div w:id="522667718">
      <w:bodyDiv w:val="1"/>
      <w:marLeft w:val="0"/>
      <w:marRight w:val="0"/>
      <w:marTop w:val="0"/>
      <w:marBottom w:val="0"/>
      <w:divBdr>
        <w:top w:val="none" w:sz="0" w:space="0" w:color="auto"/>
        <w:left w:val="none" w:sz="0" w:space="0" w:color="auto"/>
        <w:bottom w:val="none" w:sz="0" w:space="0" w:color="auto"/>
        <w:right w:val="none" w:sz="0" w:space="0" w:color="auto"/>
      </w:divBdr>
    </w:div>
    <w:div w:id="561911890">
      <w:bodyDiv w:val="1"/>
      <w:marLeft w:val="0"/>
      <w:marRight w:val="0"/>
      <w:marTop w:val="0"/>
      <w:marBottom w:val="0"/>
      <w:divBdr>
        <w:top w:val="none" w:sz="0" w:space="0" w:color="auto"/>
        <w:left w:val="none" w:sz="0" w:space="0" w:color="auto"/>
        <w:bottom w:val="none" w:sz="0" w:space="0" w:color="auto"/>
        <w:right w:val="none" w:sz="0" w:space="0" w:color="auto"/>
      </w:divBdr>
    </w:div>
    <w:div w:id="564873218">
      <w:bodyDiv w:val="1"/>
      <w:marLeft w:val="0"/>
      <w:marRight w:val="0"/>
      <w:marTop w:val="0"/>
      <w:marBottom w:val="0"/>
      <w:divBdr>
        <w:top w:val="none" w:sz="0" w:space="0" w:color="auto"/>
        <w:left w:val="none" w:sz="0" w:space="0" w:color="auto"/>
        <w:bottom w:val="none" w:sz="0" w:space="0" w:color="auto"/>
        <w:right w:val="none" w:sz="0" w:space="0" w:color="auto"/>
      </w:divBdr>
    </w:div>
    <w:div w:id="598411884">
      <w:bodyDiv w:val="1"/>
      <w:marLeft w:val="0"/>
      <w:marRight w:val="0"/>
      <w:marTop w:val="0"/>
      <w:marBottom w:val="0"/>
      <w:divBdr>
        <w:top w:val="none" w:sz="0" w:space="0" w:color="auto"/>
        <w:left w:val="none" w:sz="0" w:space="0" w:color="auto"/>
        <w:bottom w:val="none" w:sz="0" w:space="0" w:color="auto"/>
        <w:right w:val="none" w:sz="0" w:space="0" w:color="auto"/>
      </w:divBdr>
    </w:div>
    <w:div w:id="607346410">
      <w:bodyDiv w:val="1"/>
      <w:marLeft w:val="0"/>
      <w:marRight w:val="0"/>
      <w:marTop w:val="0"/>
      <w:marBottom w:val="0"/>
      <w:divBdr>
        <w:top w:val="none" w:sz="0" w:space="0" w:color="auto"/>
        <w:left w:val="none" w:sz="0" w:space="0" w:color="auto"/>
        <w:bottom w:val="none" w:sz="0" w:space="0" w:color="auto"/>
        <w:right w:val="none" w:sz="0" w:space="0" w:color="auto"/>
      </w:divBdr>
    </w:div>
    <w:div w:id="611204045">
      <w:bodyDiv w:val="1"/>
      <w:marLeft w:val="0"/>
      <w:marRight w:val="0"/>
      <w:marTop w:val="0"/>
      <w:marBottom w:val="0"/>
      <w:divBdr>
        <w:top w:val="none" w:sz="0" w:space="0" w:color="auto"/>
        <w:left w:val="none" w:sz="0" w:space="0" w:color="auto"/>
        <w:bottom w:val="none" w:sz="0" w:space="0" w:color="auto"/>
        <w:right w:val="none" w:sz="0" w:space="0" w:color="auto"/>
      </w:divBdr>
    </w:div>
    <w:div w:id="620112143">
      <w:bodyDiv w:val="1"/>
      <w:marLeft w:val="0"/>
      <w:marRight w:val="0"/>
      <w:marTop w:val="0"/>
      <w:marBottom w:val="0"/>
      <w:divBdr>
        <w:top w:val="none" w:sz="0" w:space="0" w:color="auto"/>
        <w:left w:val="none" w:sz="0" w:space="0" w:color="auto"/>
        <w:bottom w:val="none" w:sz="0" w:space="0" w:color="auto"/>
        <w:right w:val="none" w:sz="0" w:space="0" w:color="auto"/>
      </w:divBdr>
    </w:div>
    <w:div w:id="632564318">
      <w:bodyDiv w:val="1"/>
      <w:marLeft w:val="0"/>
      <w:marRight w:val="0"/>
      <w:marTop w:val="0"/>
      <w:marBottom w:val="0"/>
      <w:divBdr>
        <w:top w:val="none" w:sz="0" w:space="0" w:color="auto"/>
        <w:left w:val="none" w:sz="0" w:space="0" w:color="auto"/>
        <w:bottom w:val="none" w:sz="0" w:space="0" w:color="auto"/>
        <w:right w:val="none" w:sz="0" w:space="0" w:color="auto"/>
      </w:divBdr>
    </w:div>
    <w:div w:id="704519580">
      <w:bodyDiv w:val="1"/>
      <w:marLeft w:val="0"/>
      <w:marRight w:val="0"/>
      <w:marTop w:val="0"/>
      <w:marBottom w:val="0"/>
      <w:divBdr>
        <w:top w:val="none" w:sz="0" w:space="0" w:color="auto"/>
        <w:left w:val="none" w:sz="0" w:space="0" w:color="auto"/>
        <w:bottom w:val="none" w:sz="0" w:space="0" w:color="auto"/>
        <w:right w:val="none" w:sz="0" w:space="0" w:color="auto"/>
      </w:divBdr>
    </w:div>
    <w:div w:id="715660404">
      <w:bodyDiv w:val="1"/>
      <w:marLeft w:val="0"/>
      <w:marRight w:val="0"/>
      <w:marTop w:val="0"/>
      <w:marBottom w:val="0"/>
      <w:divBdr>
        <w:top w:val="none" w:sz="0" w:space="0" w:color="auto"/>
        <w:left w:val="none" w:sz="0" w:space="0" w:color="auto"/>
        <w:bottom w:val="none" w:sz="0" w:space="0" w:color="auto"/>
        <w:right w:val="none" w:sz="0" w:space="0" w:color="auto"/>
      </w:divBdr>
    </w:div>
    <w:div w:id="734201628">
      <w:bodyDiv w:val="1"/>
      <w:marLeft w:val="0"/>
      <w:marRight w:val="0"/>
      <w:marTop w:val="0"/>
      <w:marBottom w:val="0"/>
      <w:divBdr>
        <w:top w:val="none" w:sz="0" w:space="0" w:color="auto"/>
        <w:left w:val="none" w:sz="0" w:space="0" w:color="auto"/>
        <w:bottom w:val="none" w:sz="0" w:space="0" w:color="auto"/>
        <w:right w:val="none" w:sz="0" w:space="0" w:color="auto"/>
      </w:divBdr>
    </w:div>
    <w:div w:id="786968963">
      <w:bodyDiv w:val="1"/>
      <w:marLeft w:val="0"/>
      <w:marRight w:val="0"/>
      <w:marTop w:val="0"/>
      <w:marBottom w:val="0"/>
      <w:divBdr>
        <w:top w:val="none" w:sz="0" w:space="0" w:color="auto"/>
        <w:left w:val="none" w:sz="0" w:space="0" w:color="auto"/>
        <w:bottom w:val="none" w:sz="0" w:space="0" w:color="auto"/>
        <w:right w:val="none" w:sz="0" w:space="0" w:color="auto"/>
      </w:divBdr>
    </w:div>
    <w:div w:id="795827892">
      <w:bodyDiv w:val="1"/>
      <w:marLeft w:val="0"/>
      <w:marRight w:val="0"/>
      <w:marTop w:val="0"/>
      <w:marBottom w:val="0"/>
      <w:divBdr>
        <w:top w:val="none" w:sz="0" w:space="0" w:color="auto"/>
        <w:left w:val="none" w:sz="0" w:space="0" w:color="auto"/>
        <w:bottom w:val="none" w:sz="0" w:space="0" w:color="auto"/>
        <w:right w:val="none" w:sz="0" w:space="0" w:color="auto"/>
      </w:divBdr>
    </w:div>
    <w:div w:id="800534659">
      <w:bodyDiv w:val="1"/>
      <w:marLeft w:val="0"/>
      <w:marRight w:val="0"/>
      <w:marTop w:val="0"/>
      <w:marBottom w:val="0"/>
      <w:divBdr>
        <w:top w:val="none" w:sz="0" w:space="0" w:color="auto"/>
        <w:left w:val="none" w:sz="0" w:space="0" w:color="auto"/>
        <w:bottom w:val="none" w:sz="0" w:space="0" w:color="auto"/>
        <w:right w:val="none" w:sz="0" w:space="0" w:color="auto"/>
      </w:divBdr>
    </w:div>
    <w:div w:id="808283906">
      <w:bodyDiv w:val="1"/>
      <w:marLeft w:val="0"/>
      <w:marRight w:val="0"/>
      <w:marTop w:val="0"/>
      <w:marBottom w:val="0"/>
      <w:divBdr>
        <w:top w:val="none" w:sz="0" w:space="0" w:color="auto"/>
        <w:left w:val="none" w:sz="0" w:space="0" w:color="auto"/>
        <w:bottom w:val="none" w:sz="0" w:space="0" w:color="auto"/>
        <w:right w:val="none" w:sz="0" w:space="0" w:color="auto"/>
      </w:divBdr>
    </w:div>
    <w:div w:id="832138733">
      <w:bodyDiv w:val="1"/>
      <w:marLeft w:val="0"/>
      <w:marRight w:val="0"/>
      <w:marTop w:val="0"/>
      <w:marBottom w:val="0"/>
      <w:divBdr>
        <w:top w:val="none" w:sz="0" w:space="0" w:color="auto"/>
        <w:left w:val="none" w:sz="0" w:space="0" w:color="auto"/>
        <w:bottom w:val="none" w:sz="0" w:space="0" w:color="auto"/>
        <w:right w:val="none" w:sz="0" w:space="0" w:color="auto"/>
      </w:divBdr>
    </w:div>
    <w:div w:id="861168227">
      <w:bodyDiv w:val="1"/>
      <w:marLeft w:val="0"/>
      <w:marRight w:val="0"/>
      <w:marTop w:val="0"/>
      <w:marBottom w:val="0"/>
      <w:divBdr>
        <w:top w:val="none" w:sz="0" w:space="0" w:color="auto"/>
        <w:left w:val="none" w:sz="0" w:space="0" w:color="auto"/>
        <w:bottom w:val="none" w:sz="0" w:space="0" w:color="auto"/>
        <w:right w:val="none" w:sz="0" w:space="0" w:color="auto"/>
      </w:divBdr>
    </w:div>
    <w:div w:id="891694405">
      <w:bodyDiv w:val="1"/>
      <w:marLeft w:val="0"/>
      <w:marRight w:val="0"/>
      <w:marTop w:val="0"/>
      <w:marBottom w:val="0"/>
      <w:divBdr>
        <w:top w:val="none" w:sz="0" w:space="0" w:color="auto"/>
        <w:left w:val="none" w:sz="0" w:space="0" w:color="auto"/>
        <w:bottom w:val="none" w:sz="0" w:space="0" w:color="auto"/>
        <w:right w:val="none" w:sz="0" w:space="0" w:color="auto"/>
      </w:divBdr>
    </w:div>
    <w:div w:id="891964698">
      <w:bodyDiv w:val="1"/>
      <w:marLeft w:val="0"/>
      <w:marRight w:val="0"/>
      <w:marTop w:val="0"/>
      <w:marBottom w:val="0"/>
      <w:divBdr>
        <w:top w:val="none" w:sz="0" w:space="0" w:color="auto"/>
        <w:left w:val="none" w:sz="0" w:space="0" w:color="auto"/>
        <w:bottom w:val="none" w:sz="0" w:space="0" w:color="auto"/>
        <w:right w:val="none" w:sz="0" w:space="0" w:color="auto"/>
      </w:divBdr>
    </w:div>
    <w:div w:id="906106934">
      <w:bodyDiv w:val="1"/>
      <w:marLeft w:val="0"/>
      <w:marRight w:val="0"/>
      <w:marTop w:val="0"/>
      <w:marBottom w:val="0"/>
      <w:divBdr>
        <w:top w:val="none" w:sz="0" w:space="0" w:color="auto"/>
        <w:left w:val="none" w:sz="0" w:space="0" w:color="auto"/>
        <w:bottom w:val="none" w:sz="0" w:space="0" w:color="auto"/>
        <w:right w:val="none" w:sz="0" w:space="0" w:color="auto"/>
      </w:divBdr>
    </w:div>
    <w:div w:id="910190309">
      <w:bodyDiv w:val="1"/>
      <w:marLeft w:val="0"/>
      <w:marRight w:val="0"/>
      <w:marTop w:val="0"/>
      <w:marBottom w:val="0"/>
      <w:divBdr>
        <w:top w:val="none" w:sz="0" w:space="0" w:color="auto"/>
        <w:left w:val="none" w:sz="0" w:space="0" w:color="auto"/>
        <w:bottom w:val="none" w:sz="0" w:space="0" w:color="auto"/>
        <w:right w:val="none" w:sz="0" w:space="0" w:color="auto"/>
      </w:divBdr>
    </w:div>
    <w:div w:id="920454349">
      <w:bodyDiv w:val="1"/>
      <w:marLeft w:val="0"/>
      <w:marRight w:val="0"/>
      <w:marTop w:val="0"/>
      <w:marBottom w:val="0"/>
      <w:divBdr>
        <w:top w:val="none" w:sz="0" w:space="0" w:color="auto"/>
        <w:left w:val="none" w:sz="0" w:space="0" w:color="auto"/>
        <w:bottom w:val="none" w:sz="0" w:space="0" w:color="auto"/>
        <w:right w:val="none" w:sz="0" w:space="0" w:color="auto"/>
      </w:divBdr>
      <w:divsChild>
        <w:div w:id="1797943140">
          <w:marLeft w:val="0"/>
          <w:marRight w:val="0"/>
          <w:marTop w:val="150"/>
          <w:marBottom w:val="150"/>
          <w:divBdr>
            <w:top w:val="none" w:sz="0" w:space="0" w:color="auto"/>
            <w:left w:val="none" w:sz="0" w:space="0" w:color="auto"/>
            <w:bottom w:val="none" w:sz="0" w:space="0" w:color="auto"/>
            <w:right w:val="none" w:sz="0" w:space="0" w:color="auto"/>
          </w:divBdr>
        </w:div>
        <w:div w:id="1878154181">
          <w:marLeft w:val="0"/>
          <w:marRight w:val="0"/>
          <w:marTop w:val="150"/>
          <w:marBottom w:val="150"/>
          <w:divBdr>
            <w:top w:val="none" w:sz="0" w:space="0" w:color="auto"/>
            <w:left w:val="none" w:sz="0" w:space="0" w:color="auto"/>
            <w:bottom w:val="none" w:sz="0" w:space="0" w:color="auto"/>
            <w:right w:val="none" w:sz="0" w:space="0" w:color="auto"/>
          </w:divBdr>
        </w:div>
      </w:divsChild>
    </w:div>
    <w:div w:id="935558927">
      <w:bodyDiv w:val="1"/>
      <w:marLeft w:val="0"/>
      <w:marRight w:val="0"/>
      <w:marTop w:val="0"/>
      <w:marBottom w:val="0"/>
      <w:divBdr>
        <w:top w:val="none" w:sz="0" w:space="0" w:color="auto"/>
        <w:left w:val="none" w:sz="0" w:space="0" w:color="auto"/>
        <w:bottom w:val="none" w:sz="0" w:space="0" w:color="auto"/>
        <w:right w:val="none" w:sz="0" w:space="0" w:color="auto"/>
      </w:divBdr>
    </w:div>
    <w:div w:id="962342822">
      <w:bodyDiv w:val="1"/>
      <w:marLeft w:val="0"/>
      <w:marRight w:val="0"/>
      <w:marTop w:val="0"/>
      <w:marBottom w:val="0"/>
      <w:divBdr>
        <w:top w:val="none" w:sz="0" w:space="0" w:color="auto"/>
        <w:left w:val="none" w:sz="0" w:space="0" w:color="auto"/>
        <w:bottom w:val="none" w:sz="0" w:space="0" w:color="auto"/>
        <w:right w:val="none" w:sz="0" w:space="0" w:color="auto"/>
      </w:divBdr>
    </w:div>
    <w:div w:id="962617251">
      <w:bodyDiv w:val="1"/>
      <w:marLeft w:val="0"/>
      <w:marRight w:val="0"/>
      <w:marTop w:val="0"/>
      <w:marBottom w:val="0"/>
      <w:divBdr>
        <w:top w:val="none" w:sz="0" w:space="0" w:color="auto"/>
        <w:left w:val="none" w:sz="0" w:space="0" w:color="auto"/>
        <w:bottom w:val="none" w:sz="0" w:space="0" w:color="auto"/>
        <w:right w:val="none" w:sz="0" w:space="0" w:color="auto"/>
      </w:divBdr>
    </w:div>
    <w:div w:id="977420248">
      <w:bodyDiv w:val="1"/>
      <w:marLeft w:val="0"/>
      <w:marRight w:val="0"/>
      <w:marTop w:val="0"/>
      <w:marBottom w:val="0"/>
      <w:divBdr>
        <w:top w:val="none" w:sz="0" w:space="0" w:color="auto"/>
        <w:left w:val="none" w:sz="0" w:space="0" w:color="auto"/>
        <w:bottom w:val="none" w:sz="0" w:space="0" w:color="auto"/>
        <w:right w:val="none" w:sz="0" w:space="0" w:color="auto"/>
      </w:divBdr>
    </w:div>
    <w:div w:id="987250311">
      <w:bodyDiv w:val="1"/>
      <w:marLeft w:val="0"/>
      <w:marRight w:val="0"/>
      <w:marTop w:val="0"/>
      <w:marBottom w:val="0"/>
      <w:divBdr>
        <w:top w:val="none" w:sz="0" w:space="0" w:color="auto"/>
        <w:left w:val="none" w:sz="0" w:space="0" w:color="auto"/>
        <w:bottom w:val="none" w:sz="0" w:space="0" w:color="auto"/>
        <w:right w:val="none" w:sz="0" w:space="0" w:color="auto"/>
      </w:divBdr>
    </w:div>
    <w:div w:id="999969533">
      <w:bodyDiv w:val="1"/>
      <w:marLeft w:val="0"/>
      <w:marRight w:val="0"/>
      <w:marTop w:val="0"/>
      <w:marBottom w:val="0"/>
      <w:divBdr>
        <w:top w:val="none" w:sz="0" w:space="0" w:color="auto"/>
        <w:left w:val="none" w:sz="0" w:space="0" w:color="auto"/>
        <w:bottom w:val="none" w:sz="0" w:space="0" w:color="auto"/>
        <w:right w:val="none" w:sz="0" w:space="0" w:color="auto"/>
      </w:divBdr>
    </w:div>
    <w:div w:id="1003553679">
      <w:bodyDiv w:val="1"/>
      <w:marLeft w:val="0"/>
      <w:marRight w:val="0"/>
      <w:marTop w:val="0"/>
      <w:marBottom w:val="0"/>
      <w:divBdr>
        <w:top w:val="none" w:sz="0" w:space="0" w:color="auto"/>
        <w:left w:val="none" w:sz="0" w:space="0" w:color="auto"/>
        <w:bottom w:val="none" w:sz="0" w:space="0" w:color="auto"/>
        <w:right w:val="none" w:sz="0" w:space="0" w:color="auto"/>
      </w:divBdr>
    </w:div>
    <w:div w:id="1040014397">
      <w:bodyDiv w:val="1"/>
      <w:marLeft w:val="0"/>
      <w:marRight w:val="0"/>
      <w:marTop w:val="0"/>
      <w:marBottom w:val="0"/>
      <w:divBdr>
        <w:top w:val="none" w:sz="0" w:space="0" w:color="auto"/>
        <w:left w:val="none" w:sz="0" w:space="0" w:color="auto"/>
        <w:bottom w:val="none" w:sz="0" w:space="0" w:color="auto"/>
        <w:right w:val="none" w:sz="0" w:space="0" w:color="auto"/>
      </w:divBdr>
    </w:div>
    <w:div w:id="1048190740">
      <w:bodyDiv w:val="1"/>
      <w:marLeft w:val="0"/>
      <w:marRight w:val="0"/>
      <w:marTop w:val="0"/>
      <w:marBottom w:val="0"/>
      <w:divBdr>
        <w:top w:val="none" w:sz="0" w:space="0" w:color="auto"/>
        <w:left w:val="none" w:sz="0" w:space="0" w:color="auto"/>
        <w:bottom w:val="none" w:sz="0" w:space="0" w:color="auto"/>
        <w:right w:val="none" w:sz="0" w:space="0" w:color="auto"/>
      </w:divBdr>
    </w:div>
    <w:div w:id="1064795076">
      <w:bodyDiv w:val="1"/>
      <w:marLeft w:val="0"/>
      <w:marRight w:val="0"/>
      <w:marTop w:val="0"/>
      <w:marBottom w:val="0"/>
      <w:divBdr>
        <w:top w:val="none" w:sz="0" w:space="0" w:color="auto"/>
        <w:left w:val="none" w:sz="0" w:space="0" w:color="auto"/>
        <w:bottom w:val="none" w:sz="0" w:space="0" w:color="auto"/>
        <w:right w:val="none" w:sz="0" w:space="0" w:color="auto"/>
      </w:divBdr>
    </w:div>
    <w:div w:id="1072393801">
      <w:bodyDiv w:val="1"/>
      <w:marLeft w:val="0"/>
      <w:marRight w:val="0"/>
      <w:marTop w:val="0"/>
      <w:marBottom w:val="0"/>
      <w:divBdr>
        <w:top w:val="none" w:sz="0" w:space="0" w:color="auto"/>
        <w:left w:val="none" w:sz="0" w:space="0" w:color="auto"/>
        <w:bottom w:val="none" w:sz="0" w:space="0" w:color="auto"/>
        <w:right w:val="none" w:sz="0" w:space="0" w:color="auto"/>
      </w:divBdr>
    </w:div>
    <w:div w:id="1083993435">
      <w:bodyDiv w:val="1"/>
      <w:marLeft w:val="0"/>
      <w:marRight w:val="0"/>
      <w:marTop w:val="0"/>
      <w:marBottom w:val="0"/>
      <w:divBdr>
        <w:top w:val="none" w:sz="0" w:space="0" w:color="auto"/>
        <w:left w:val="none" w:sz="0" w:space="0" w:color="auto"/>
        <w:bottom w:val="none" w:sz="0" w:space="0" w:color="auto"/>
        <w:right w:val="none" w:sz="0" w:space="0" w:color="auto"/>
      </w:divBdr>
    </w:div>
    <w:div w:id="1086994481">
      <w:bodyDiv w:val="1"/>
      <w:marLeft w:val="0"/>
      <w:marRight w:val="0"/>
      <w:marTop w:val="0"/>
      <w:marBottom w:val="0"/>
      <w:divBdr>
        <w:top w:val="none" w:sz="0" w:space="0" w:color="auto"/>
        <w:left w:val="none" w:sz="0" w:space="0" w:color="auto"/>
        <w:bottom w:val="none" w:sz="0" w:space="0" w:color="auto"/>
        <w:right w:val="none" w:sz="0" w:space="0" w:color="auto"/>
      </w:divBdr>
    </w:div>
    <w:div w:id="1088695330">
      <w:bodyDiv w:val="1"/>
      <w:marLeft w:val="0"/>
      <w:marRight w:val="0"/>
      <w:marTop w:val="0"/>
      <w:marBottom w:val="0"/>
      <w:divBdr>
        <w:top w:val="none" w:sz="0" w:space="0" w:color="auto"/>
        <w:left w:val="none" w:sz="0" w:space="0" w:color="auto"/>
        <w:bottom w:val="none" w:sz="0" w:space="0" w:color="auto"/>
        <w:right w:val="none" w:sz="0" w:space="0" w:color="auto"/>
      </w:divBdr>
    </w:div>
    <w:div w:id="1095370131">
      <w:bodyDiv w:val="1"/>
      <w:marLeft w:val="0"/>
      <w:marRight w:val="0"/>
      <w:marTop w:val="0"/>
      <w:marBottom w:val="0"/>
      <w:divBdr>
        <w:top w:val="none" w:sz="0" w:space="0" w:color="auto"/>
        <w:left w:val="none" w:sz="0" w:space="0" w:color="auto"/>
        <w:bottom w:val="none" w:sz="0" w:space="0" w:color="auto"/>
        <w:right w:val="none" w:sz="0" w:space="0" w:color="auto"/>
      </w:divBdr>
    </w:div>
    <w:div w:id="1122069446">
      <w:bodyDiv w:val="1"/>
      <w:marLeft w:val="0"/>
      <w:marRight w:val="0"/>
      <w:marTop w:val="0"/>
      <w:marBottom w:val="0"/>
      <w:divBdr>
        <w:top w:val="none" w:sz="0" w:space="0" w:color="auto"/>
        <w:left w:val="none" w:sz="0" w:space="0" w:color="auto"/>
        <w:bottom w:val="none" w:sz="0" w:space="0" w:color="auto"/>
        <w:right w:val="none" w:sz="0" w:space="0" w:color="auto"/>
      </w:divBdr>
    </w:div>
    <w:div w:id="1129663119">
      <w:bodyDiv w:val="1"/>
      <w:marLeft w:val="0"/>
      <w:marRight w:val="0"/>
      <w:marTop w:val="0"/>
      <w:marBottom w:val="0"/>
      <w:divBdr>
        <w:top w:val="none" w:sz="0" w:space="0" w:color="auto"/>
        <w:left w:val="none" w:sz="0" w:space="0" w:color="auto"/>
        <w:bottom w:val="none" w:sz="0" w:space="0" w:color="auto"/>
        <w:right w:val="none" w:sz="0" w:space="0" w:color="auto"/>
      </w:divBdr>
    </w:div>
    <w:div w:id="1141386653">
      <w:bodyDiv w:val="1"/>
      <w:marLeft w:val="0"/>
      <w:marRight w:val="0"/>
      <w:marTop w:val="0"/>
      <w:marBottom w:val="0"/>
      <w:divBdr>
        <w:top w:val="none" w:sz="0" w:space="0" w:color="auto"/>
        <w:left w:val="none" w:sz="0" w:space="0" w:color="auto"/>
        <w:bottom w:val="none" w:sz="0" w:space="0" w:color="auto"/>
        <w:right w:val="none" w:sz="0" w:space="0" w:color="auto"/>
      </w:divBdr>
    </w:div>
    <w:div w:id="1159492374">
      <w:bodyDiv w:val="1"/>
      <w:marLeft w:val="0"/>
      <w:marRight w:val="0"/>
      <w:marTop w:val="0"/>
      <w:marBottom w:val="0"/>
      <w:divBdr>
        <w:top w:val="none" w:sz="0" w:space="0" w:color="auto"/>
        <w:left w:val="none" w:sz="0" w:space="0" w:color="auto"/>
        <w:bottom w:val="none" w:sz="0" w:space="0" w:color="auto"/>
        <w:right w:val="none" w:sz="0" w:space="0" w:color="auto"/>
      </w:divBdr>
    </w:div>
    <w:div w:id="1167406396">
      <w:bodyDiv w:val="1"/>
      <w:marLeft w:val="0"/>
      <w:marRight w:val="0"/>
      <w:marTop w:val="0"/>
      <w:marBottom w:val="0"/>
      <w:divBdr>
        <w:top w:val="none" w:sz="0" w:space="0" w:color="auto"/>
        <w:left w:val="none" w:sz="0" w:space="0" w:color="auto"/>
        <w:bottom w:val="none" w:sz="0" w:space="0" w:color="auto"/>
        <w:right w:val="none" w:sz="0" w:space="0" w:color="auto"/>
      </w:divBdr>
    </w:div>
    <w:div w:id="1171719559">
      <w:bodyDiv w:val="1"/>
      <w:marLeft w:val="0"/>
      <w:marRight w:val="0"/>
      <w:marTop w:val="0"/>
      <w:marBottom w:val="0"/>
      <w:divBdr>
        <w:top w:val="none" w:sz="0" w:space="0" w:color="auto"/>
        <w:left w:val="none" w:sz="0" w:space="0" w:color="auto"/>
        <w:bottom w:val="none" w:sz="0" w:space="0" w:color="auto"/>
        <w:right w:val="none" w:sz="0" w:space="0" w:color="auto"/>
      </w:divBdr>
    </w:div>
    <w:div w:id="1172529583">
      <w:bodyDiv w:val="1"/>
      <w:marLeft w:val="0"/>
      <w:marRight w:val="0"/>
      <w:marTop w:val="0"/>
      <w:marBottom w:val="0"/>
      <w:divBdr>
        <w:top w:val="none" w:sz="0" w:space="0" w:color="auto"/>
        <w:left w:val="none" w:sz="0" w:space="0" w:color="auto"/>
        <w:bottom w:val="none" w:sz="0" w:space="0" w:color="auto"/>
        <w:right w:val="none" w:sz="0" w:space="0" w:color="auto"/>
      </w:divBdr>
    </w:div>
    <w:div w:id="1175536090">
      <w:bodyDiv w:val="1"/>
      <w:marLeft w:val="0"/>
      <w:marRight w:val="0"/>
      <w:marTop w:val="0"/>
      <w:marBottom w:val="0"/>
      <w:divBdr>
        <w:top w:val="none" w:sz="0" w:space="0" w:color="auto"/>
        <w:left w:val="none" w:sz="0" w:space="0" w:color="auto"/>
        <w:bottom w:val="none" w:sz="0" w:space="0" w:color="auto"/>
        <w:right w:val="none" w:sz="0" w:space="0" w:color="auto"/>
      </w:divBdr>
    </w:div>
    <w:div w:id="1232884674">
      <w:bodyDiv w:val="1"/>
      <w:marLeft w:val="0"/>
      <w:marRight w:val="0"/>
      <w:marTop w:val="0"/>
      <w:marBottom w:val="0"/>
      <w:divBdr>
        <w:top w:val="none" w:sz="0" w:space="0" w:color="auto"/>
        <w:left w:val="none" w:sz="0" w:space="0" w:color="auto"/>
        <w:bottom w:val="none" w:sz="0" w:space="0" w:color="auto"/>
        <w:right w:val="none" w:sz="0" w:space="0" w:color="auto"/>
      </w:divBdr>
    </w:div>
    <w:div w:id="1233271782">
      <w:bodyDiv w:val="1"/>
      <w:marLeft w:val="0"/>
      <w:marRight w:val="0"/>
      <w:marTop w:val="0"/>
      <w:marBottom w:val="0"/>
      <w:divBdr>
        <w:top w:val="none" w:sz="0" w:space="0" w:color="auto"/>
        <w:left w:val="none" w:sz="0" w:space="0" w:color="auto"/>
        <w:bottom w:val="none" w:sz="0" w:space="0" w:color="auto"/>
        <w:right w:val="none" w:sz="0" w:space="0" w:color="auto"/>
      </w:divBdr>
    </w:div>
    <w:div w:id="1236819277">
      <w:bodyDiv w:val="1"/>
      <w:marLeft w:val="0"/>
      <w:marRight w:val="0"/>
      <w:marTop w:val="0"/>
      <w:marBottom w:val="0"/>
      <w:divBdr>
        <w:top w:val="none" w:sz="0" w:space="0" w:color="auto"/>
        <w:left w:val="none" w:sz="0" w:space="0" w:color="auto"/>
        <w:bottom w:val="none" w:sz="0" w:space="0" w:color="auto"/>
        <w:right w:val="none" w:sz="0" w:space="0" w:color="auto"/>
      </w:divBdr>
    </w:div>
    <w:div w:id="1238444069">
      <w:bodyDiv w:val="1"/>
      <w:marLeft w:val="0"/>
      <w:marRight w:val="0"/>
      <w:marTop w:val="0"/>
      <w:marBottom w:val="0"/>
      <w:divBdr>
        <w:top w:val="none" w:sz="0" w:space="0" w:color="auto"/>
        <w:left w:val="none" w:sz="0" w:space="0" w:color="auto"/>
        <w:bottom w:val="none" w:sz="0" w:space="0" w:color="auto"/>
        <w:right w:val="none" w:sz="0" w:space="0" w:color="auto"/>
      </w:divBdr>
    </w:div>
    <w:div w:id="1259292134">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5383426">
      <w:bodyDiv w:val="1"/>
      <w:marLeft w:val="0"/>
      <w:marRight w:val="0"/>
      <w:marTop w:val="0"/>
      <w:marBottom w:val="0"/>
      <w:divBdr>
        <w:top w:val="none" w:sz="0" w:space="0" w:color="auto"/>
        <w:left w:val="none" w:sz="0" w:space="0" w:color="auto"/>
        <w:bottom w:val="none" w:sz="0" w:space="0" w:color="auto"/>
        <w:right w:val="none" w:sz="0" w:space="0" w:color="auto"/>
      </w:divBdr>
    </w:div>
    <w:div w:id="1285502954">
      <w:bodyDiv w:val="1"/>
      <w:marLeft w:val="0"/>
      <w:marRight w:val="0"/>
      <w:marTop w:val="0"/>
      <w:marBottom w:val="0"/>
      <w:divBdr>
        <w:top w:val="none" w:sz="0" w:space="0" w:color="auto"/>
        <w:left w:val="none" w:sz="0" w:space="0" w:color="auto"/>
        <w:bottom w:val="none" w:sz="0" w:space="0" w:color="auto"/>
        <w:right w:val="none" w:sz="0" w:space="0" w:color="auto"/>
      </w:divBdr>
    </w:div>
    <w:div w:id="1291940910">
      <w:bodyDiv w:val="1"/>
      <w:marLeft w:val="0"/>
      <w:marRight w:val="0"/>
      <w:marTop w:val="0"/>
      <w:marBottom w:val="0"/>
      <w:divBdr>
        <w:top w:val="none" w:sz="0" w:space="0" w:color="auto"/>
        <w:left w:val="none" w:sz="0" w:space="0" w:color="auto"/>
        <w:bottom w:val="none" w:sz="0" w:space="0" w:color="auto"/>
        <w:right w:val="none" w:sz="0" w:space="0" w:color="auto"/>
      </w:divBdr>
    </w:div>
    <w:div w:id="1297300123">
      <w:bodyDiv w:val="1"/>
      <w:marLeft w:val="0"/>
      <w:marRight w:val="0"/>
      <w:marTop w:val="0"/>
      <w:marBottom w:val="0"/>
      <w:divBdr>
        <w:top w:val="none" w:sz="0" w:space="0" w:color="auto"/>
        <w:left w:val="none" w:sz="0" w:space="0" w:color="auto"/>
        <w:bottom w:val="none" w:sz="0" w:space="0" w:color="auto"/>
        <w:right w:val="none" w:sz="0" w:space="0" w:color="auto"/>
      </w:divBdr>
    </w:div>
    <w:div w:id="1305046786">
      <w:bodyDiv w:val="1"/>
      <w:marLeft w:val="0"/>
      <w:marRight w:val="0"/>
      <w:marTop w:val="0"/>
      <w:marBottom w:val="0"/>
      <w:divBdr>
        <w:top w:val="none" w:sz="0" w:space="0" w:color="auto"/>
        <w:left w:val="none" w:sz="0" w:space="0" w:color="auto"/>
        <w:bottom w:val="none" w:sz="0" w:space="0" w:color="auto"/>
        <w:right w:val="none" w:sz="0" w:space="0" w:color="auto"/>
      </w:divBdr>
    </w:div>
    <w:div w:id="1324699952">
      <w:bodyDiv w:val="1"/>
      <w:marLeft w:val="0"/>
      <w:marRight w:val="0"/>
      <w:marTop w:val="0"/>
      <w:marBottom w:val="0"/>
      <w:divBdr>
        <w:top w:val="none" w:sz="0" w:space="0" w:color="auto"/>
        <w:left w:val="none" w:sz="0" w:space="0" w:color="auto"/>
        <w:bottom w:val="none" w:sz="0" w:space="0" w:color="auto"/>
        <w:right w:val="none" w:sz="0" w:space="0" w:color="auto"/>
      </w:divBdr>
    </w:div>
    <w:div w:id="1329989377">
      <w:bodyDiv w:val="1"/>
      <w:marLeft w:val="0"/>
      <w:marRight w:val="0"/>
      <w:marTop w:val="0"/>
      <w:marBottom w:val="0"/>
      <w:divBdr>
        <w:top w:val="none" w:sz="0" w:space="0" w:color="auto"/>
        <w:left w:val="none" w:sz="0" w:space="0" w:color="auto"/>
        <w:bottom w:val="none" w:sz="0" w:space="0" w:color="auto"/>
        <w:right w:val="none" w:sz="0" w:space="0" w:color="auto"/>
      </w:divBdr>
    </w:div>
    <w:div w:id="1334800765">
      <w:bodyDiv w:val="1"/>
      <w:marLeft w:val="0"/>
      <w:marRight w:val="0"/>
      <w:marTop w:val="0"/>
      <w:marBottom w:val="0"/>
      <w:divBdr>
        <w:top w:val="none" w:sz="0" w:space="0" w:color="auto"/>
        <w:left w:val="none" w:sz="0" w:space="0" w:color="auto"/>
        <w:bottom w:val="none" w:sz="0" w:space="0" w:color="auto"/>
        <w:right w:val="none" w:sz="0" w:space="0" w:color="auto"/>
      </w:divBdr>
    </w:div>
    <w:div w:id="1341391137">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67872935">
      <w:bodyDiv w:val="1"/>
      <w:marLeft w:val="0"/>
      <w:marRight w:val="0"/>
      <w:marTop w:val="0"/>
      <w:marBottom w:val="0"/>
      <w:divBdr>
        <w:top w:val="none" w:sz="0" w:space="0" w:color="auto"/>
        <w:left w:val="none" w:sz="0" w:space="0" w:color="auto"/>
        <w:bottom w:val="none" w:sz="0" w:space="0" w:color="auto"/>
        <w:right w:val="none" w:sz="0" w:space="0" w:color="auto"/>
      </w:divBdr>
    </w:div>
    <w:div w:id="1382172016">
      <w:bodyDiv w:val="1"/>
      <w:marLeft w:val="0"/>
      <w:marRight w:val="0"/>
      <w:marTop w:val="0"/>
      <w:marBottom w:val="0"/>
      <w:divBdr>
        <w:top w:val="none" w:sz="0" w:space="0" w:color="auto"/>
        <w:left w:val="none" w:sz="0" w:space="0" w:color="auto"/>
        <w:bottom w:val="none" w:sz="0" w:space="0" w:color="auto"/>
        <w:right w:val="none" w:sz="0" w:space="0" w:color="auto"/>
      </w:divBdr>
    </w:div>
    <w:div w:id="1398894446">
      <w:bodyDiv w:val="1"/>
      <w:marLeft w:val="0"/>
      <w:marRight w:val="0"/>
      <w:marTop w:val="0"/>
      <w:marBottom w:val="0"/>
      <w:divBdr>
        <w:top w:val="none" w:sz="0" w:space="0" w:color="auto"/>
        <w:left w:val="none" w:sz="0" w:space="0" w:color="auto"/>
        <w:bottom w:val="none" w:sz="0" w:space="0" w:color="auto"/>
        <w:right w:val="none" w:sz="0" w:space="0" w:color="auto"/>
      </w:divBdr>
    </w:div>
    <w:div w:id="1406687444">
      <w:bodyDiv w:val="1"/>
      <w:marLeft w:val="0"/>
      <w:marRight w:val="0"/>
      <w:marTop w:val="0"/>
      <w:marBottom w:val="0"/>
      <w:divBdr>
        <w:top w:val="none" w:sz="0" w:space="0" w:color="auto"/>
        <w:left w:val="none" w:sz="0" w:space="0" w:color="auto"/>
        <w:bottom w:val="none" w:sz="0" w:space="0" w:color="auto"/>
        <w:right w:val="none" w:sz="0" w:space="0" w:color="auto"/>
      </w:divBdr>
    </w:div>
    <w:div w:id="1413501911">
      <w:bodyDiv w:val="1"/>
      <w:marLeft w:val="0"/>
      <w:marRight w:val="0"/>
      <w:marTop w:val="0"/>
      <w:marBottom w:val="0"/>
      <w:divBdr>
        <w:top w:val="none" w:sz="0" w:space="0" w:color="auto"/>
        <w:left w:val="none" w:sz="0" w:space="0" w:color="auto"/>
        <w:bottom w:val="none" w:sz="0" w:space="0" w:color="auto"/>
        <w:right w:val="none" w:sz="0" w:space="0" w:color="auto"/>
      </w:divBdr>
    </w:div>
    <w:div w:id="1430079336">
      <w:bodyDiv w:val="1"/>
      <w:marLeft w:val="0"/>
      <w:marRight w:val="0"/>
      <w:marTop w:val="0"/>
      <w:marBottom w:val="0"/>
      <w:divBdr>
        <w:top w:val="none" w:sz="0" w:space="0" w:color="auto"/>
        <w:left w:val="none" w:sz="0" w:space="0" w:color="auto"/>
        <w:bottom w:val="none" w:sz="0" w:space="0" w:color="auto"/>
        <w:right w:val="none" w:sz="0" w:space="0" w:color="auto"/>
      </w:divBdr>
    </w:div>
    <w:div w:id="1433236245">
      <w:bodyDiv w:val="1"/>
      <w:marLeft w:val="0"/>
      <w:marRight w:val="0"/>
      <w:marTop w:val="0"/>
      <w:marBottom w:val="0"/>
      <w:divBdr>
        <w:top w:val="none" w:sz="0" w:space="0" w:color="auto"/>
        <w:left w:val="none" w:sz="0" w:space="0" w:color="auto"/>
        <w:bottom w:val="none" w:sz="0" w:space="0" w:color="auto"/>
        <w:right w:val="none" w:sz="0" w:space="0" w:color="auto"/>
      </w:divBdr>
    </w:div>
    <w:div w:id="1443263753">
      <w:bodyDiv w:val="1"/>
      <w:marLeft w:val="0"/>
      <w:marRight w:val="0"/>
      <w:marTop w:val="0"/>
      <w:marBottom w:val="0"/>
      <w:divBdr>
        <w:top w:val="none" w:sz="0" w:space="0" w:color="auto"/>
        <w:left w:val="none" w:sz="0" w:space="0" w:color="auto"/>
        <w:bottom w:val="none" w:sz="0" w:space="0" w:color="auto"/>
        <w:right w:val="none" w:sz="0" w:space="0" w:color="auto"/>
      </w:divBdr>
    </w:div>
    <w:div w:id="1456412398">
      <w:bodyDiv w:val="1"/>
      <w:marLeft w:val="0"/>
      <w:marRight w:val="0"/>
      <w:marTop w:val="0"/>
      <w:marBottom w:val="0"/>
      <w:divBdr>
        <w:top w:val="none" w:sz="0" w:space="0" w:color="auto"/>
        <w:left w:val="none" w:sz="0" w:space="0" w:color="auto"/>
        <w:bottom w:val="none" w:sz="0" w:space="0" w:color="auto"/>
        <w:right w:val="none" w:sz="0" w:space="0" w:color="auto"/>
      </w:divBdr>
    </w:div>
    <w:div w:id="1457722320">
      <w:bodyDiv w:val="1"/>
      <w:marLeft w:val="0"/>
      <w:marRight w:val="0"/>
      <w:marTop w:val="0"/>
      <w:marBottom w:val="0"/>
      <w:divBdr>
        <w:top w:val="none" w:sz="0" w:space="0" w:color="auto"/>
        <w:left w:val="none" w:sz="0" w:space="0" w:color="auto"/>
        <w:bottom w:val="none" w:sz="0" w:space="0" w:color="auto"/>
        <w:right w:val="none" w:sz="0" w:space="0" w:color="auto"/>
      </w:divBdr>
    </w:div>
    <w:div w:id="1464736866">
      <w:bodyDiv w:val="1"/>
      <w:marLeft w:val="0"/>
      <w:marRight w:val="0"/>
      <w:marTop w:val="0"/>
      <w:marBottom w:val="0"/>
      <w:divBdr>
        <w:top w:val="none" w:sz="0" w:space="0" w:color="auto"/>
        <w:left w:val="none" w:sz="0" w:space="0" w:color="auto"/>
        <w:bottom w:val="none" w:sz="0" w:space="0" w:color="auto"/>
        <w:right w:val="none" w:sz="0" w:space="0" w:color="auto"/>
      </w:divBdr>
    </w:div>
    <w:div w:id="1485201130">
      <w:bodyDiv w:val="1"/>
      <w:marLeft w:val="0"/>
      <w:marRight w:val="0"/>
      <w:marTop w:val="0"/>
      <w:marBottom w:val="0"/>
      <w:divBdr>
        <w:top w:val="none" w:sz="0" w:space="0" w:color="auto"/>
        <w:left w:val="none" w:sz="0" w:space="0" w:color="auto"/>
        <w:bottom w:val="none" w:sz="0" w:space="0" w:color="auto"/>
        <w:right w:val="none" w:sz="0" w:space="0" w:color="auto"/>
      </w:divBdr>
    </w:div>
    <w:div w:id="1487092340">
      <w:bodyDiv w:val="1"/>
      <w:marLeft w:val="0"/>
      <w:marRight w:val="0"/>
      <w:marTop w:val="0"/>
      <w:marBottom w:val="0"/>
      <w:divBdr>
        <w:top w:val="none" w:sz="0" w:space="0" w:color="auto"/>
        <w:left w:val="none" w:sz="0" w:space="0" w:color="auto"/>
        <w:bottom w:val="none" w:sz="0" w:space="0" w:color="auto"/>
        <w:right w:val="none" w:sz="0" w:space="0" w:color="auto"/>
      </w:divBdr>
    </w:div>
    <w:div w:id="1507669629">
      <w:bodyDiv w:val="1"/>
      <w:marLeft w:val="0"/>
      <w:marRight w:val="0"/>
      <w:marTop w:val="0"/>
      <w:marBottom w:val="0"/>
      <w:divBdr>
        <w:top w:val="none" w:sz="0" w:space="0" w:color="auto"/>
        <w:left w:val="none" w:sz="0" w:space="0" w:color="auto"/>
        <w:bottom w:val="none" w:sz="0" w:space="0" w:color="auto"/>
        <w:right w:val="none" w:sz="0" w:space="0" w:color="auto"/>
      </w:divBdr>
    </w:div>
    <w:div w:id="1527911876">
      <w:bodyDiv w:val="1"/>
      <w:marLeft w:val="0"/>
      <w:marRight w:val="0"/>
      <w:marTop w:val="0"/>
      <w:marBottom w:val="0"/>
      <w:divBdr>
        <w:top w:val="none" w:sz="0" w:space="0" w:color="auto"/>
        <w:left w:val="none" w:sz="0" w:space="0" w:color="auto"/>
        <w:bottom w:val="none" w:sz="0" w:space="0" w:color="auto"/>
        <w:right w:val="none" w:sz="0" w:space="0" w:color="auto"/>
      </w:divBdr>
    </w:div>
    <w:div w:id="1532187936">
      <w:bodyDiv w:val="1"/>
      <w:marLeft w:val="0"/>
      <w:marRight w:val="0"/>
      <w:marTop w:val="0"/>
      <w:marBottom w:val="0"/>
      <w:divBdr>
        <w:top w:val="none" w:sz="0" w:space="0" w:color="auto"/>
        <w:left w:val="none" w:sz="0" w:space="0" w:color="auto"/>
        <w:bottom w:val="none" w:sz="0" w:space="0" w:color="auto"/>
        <w:right w:val="none" w:sz="0" w:space="0" w:color="auto"/>
      </w:divBdr>
    </w:div>
    <w:div w:id="1535657987">
      <w:bodyDiv w:val="1"/>
      <w:marLeft w:val="0"/>
      <w:marRight w:val="0"/>
      <w:marTop w:val="0"/>
      <w:marBottom w:val="0"/>
      <w:divBdr>
        <w:top w:val="none" w:sz="0" w:space="0" w:color="auto"/>
        <w:left w:val="none" w:sz="0" w:space="0" w:color="auto"/>
        <w:bottom w:val="none" w:sz="0" w:space="0" w:color="auto"/>
        <w:right w:val="none" w:sz="0" w:space="0" w:color="auto"/>
      </w:divBdr>
    </w:div>
    <w:div w:id="1553224550">
      <w:bodyDiv w:val="1"/>
      <w:marLeft w:val="0"/>
      <w:marRight w:val="0"/>
      <w:marTop w:val="0"/>
      <w:marBottom w:val="0"/>
      <w:divBdr>
        <w:top w:val="none" w:sz="0" w:space="0" w:color="auto"/>
        <w:left w:val="none" w:sz="0" w:space="0" w:color="auto"/>
        <w:bottom w:val="none" w:sz="0" w:space="0" w:color="auto"/>
        <w:right w:val="none" w:sz="0" w:space="0" w:color="auto"/>
      </w:divBdr>
    </w:div>
    <w:div w:id="1561209287">
      <w:bodyDiv w:val="1"/>
      <w:marLeft w:val="0"/>
      <w:marRight w:val="0"/>
      <w:marTop w:val="0"/>
      <w:marBottom w:val="0"/>
      <w:divBdr>
        <w:top w:val="none" w:sz="0" w:space="0" w:color="auto"/>
        <w:left w:val="none" w:sz="0" w:space="0" w:color="auto"/>
        <w:bottom w:val="none" w:sz="0" w:space="0" w:color="auto"/>
        <w:right w:val="none" w:sz="0" w:space="0" w:color="auto"/>
      </w:divBdr>
    </w:div>
    <w:div w:id="1562711360">
      <w:bodyDiv w:val="1"/>
      <w:marLeft w:val="0"/>
      <w:marRight w:val="0"/>
      <w:marTop w:val="0"/>
      <w:marBottom w:val="0"/>
      <w:divBdr>
        <w:top w:val="none" w:sz="0" w:space="0" w:color="auto"/>
        <w:left w:val="none" w:sz="0" w:space="0" w:color="auto"/>
        <w:bottom w:val="none" w:sz="0" w:space="0" w:color="auto"/>
        <w:right w:val="none" w:sz="0" w:space="0" w:color="auto"/>
      </w:divBdr>
    </w:div>
    <w:div w:id="1593587487">
      <w:bodyDiv w:val="1"/>
      <w:marLeft w:val="0"/>
      <w:marRight w:val="0"/>
      <w:marTop w:val="0"/>
      <w:marBottom w:val="0"/>
      <w:divBdr>
        <w:top w:val="none" w:sz="0" w:space="0" w:color="auto"/>
        <w:left w:val="none" w:sz="0" w:space="0" w:color="auto"/>
        <w:bottom w:val="none" w:sz="0" w:space="0" w:color="auto"/>
        <w:right w:val="none" w:sz="0" w:space="0" w:color="auto"/>
      </w:divBdr>
    </w:div>
    <w:div w:id="1597710606">
      <w:bodyDiv w:val="1"/>
      <w:marLeft w:val="0"/>
      <w:marRight w:val="0"/>
      <w:marTop w:val="0"/>
      <w:marBottom w:val="0"/>
      <w:divBdr>
        <w:top w:val="none" w:sz="0" w:space="0" w:color="auto"/>
        <w:left w:val="none" w:sz="0" w:space="0" w:color="auto"/>
        <w:bottom w:val="none" w:sz="0" w:space="0" w:color="auto"/>
        <w:right w:val="none" w:sz="0" w:space="0" w:color="auto"/>
      </w:divBdr>
    </w:div>
    <w:div w:id="1598244367">
      <w:bodyDiv w:val="1"/>
      <w:marLeft w:val="0"/>
      <w:marRight w:val="0"/>
      <w:marTop w:val="0"/>
      <w:marBottom w:val="0"/>
      <w:divBdr>
        <w:top w:val="none" w:sz="0" w:space="0" w:color="auto"/>
        <w:left w:val="none" w:sz="0" w:space="0" w:color="auto"/>
        <w:bottom w:val="none" w:sz="0" w:space="0" w:color="auto"/>
        <w:right w:val="none" w:sz="0" w:space="0" w:color="auto"/>
      </w:divBdr>
    </w:div>
    <w:div w:id="1603953151">
      <w:bodyDiv w:val="1"/>
      <w:marLeft w:val="0"/>
      <w:marRight w:val="0"/>
      <w:marTop w:val="0"/>
      <w:marBottom w:val="0"/>
      <w:divBdr>
        <w:top w:val="none" w:sz="0" w:space="0" w:color="auto"/>
        <w:left w:val="none" w:sz="0" w:space="0" w:color="auto"/>
        <w:bottom w:val="none" w:sz="0" w:space="0" w:color="auto"/>
        <w:right w:val="none" w:sz="0" w:space="0" w:color="auto"/>
      </w:divBdr>
    </w:div>
    <w:div w:id="1611860505">
      <w:bodyDiv w:val="1"/>
      <w:marLeft w:val="0"/>
      <w:marRight w:val="0"/>
      <w:marTop w:val="0"/>
      <w:marBottom w:val="0"/>
      <w:divBdr>
        <w:top w:val="none" w:sz="0" w:space="0" w:color="auto"/>
        <w:left w:val="none" w:sz="0" w:space="0" w:color="auto"/>
        <w:bottom w:val="none" w:sz="0" w:space="0" w:color="auto"/>
        <w:right w:val="none" w:sz="0" w:space="0" w:color="auto"/>
      </w:divBdr>
    </w:div>
    <w:div w:id="1656178472">
      <w:bodyDiv w:val="1"/>
      <w:marLeft w:val="0"/>
      <w:marRight w:val="0"/>
      <w:marTop w:val="0"/>
      <w:marBottom w:val="0"/>
      <w:divBdr>
        <w:top w:val="none" w:sz="0" w:space="0" w:color="auto"/>
        <w:left w:val="none" w:sz="0" w:space="0" w:color="auto"/>
        <w:bottom w:val="none" w:sz="0" w:space="0" w:color="auto"/>
        <w:right w:val="none" w:sz="0" w:space="0" w:color="auto"/>
      </w:divBdr>
    </w:div>
    <w:div w:id="1703558674">
      <w:bodyDiv w:val="1"/>
      <w:marLeft w:val="0"/>
      <w:marRight w:val="0"/>
      <w:marTop w:val="0"/>
      <w:marBottom w:val="0"/>
      <w:divBdr>
        <w:top w:val="none" w:sz="0" w:space="0" w:color="auto"/>
        <w:left w:val="none" w:sz="0" w:space="0" w:color="auto"/>
        <w:bottom w:val="none" w:sz="0" w:space="0" w:color="auto"/>
        <w:right w:val="none" w:sz="0" w:space="0" w:color="auto"/>
      </w:divBdr>
    </w:div>
    <w:div w:id="1732383654">
      <w:bodyDiv w:val="1"/>
      <w:marLeft w:val="0"/>
      <w:marRight w:val="0"/>
      <w:marTop w:val="0"/>
      <w:marBottom w:val="0"/>
      <w:divBdr>
        <w:top w:val="none" w:sz="0" w:space="0" w:color="auto"/>
        <w:left w:val="none" w:sz="0" w:space="0" w:color="auto"/>
        <w:bottom w:val="none" w:sz="0" w:space="0" w:color="auto"/>
        <w:right w:val="none" w:sz="0" w:space="0" w:color="auto"/>
      </w:divBdr>
    </w:div>
    <w:div w:id="1736316777">
      <w:bodyDiv w:val="1"/>
      <w:marLeft w:val="0"/>
      <w:marRight w:val="0"/>
      <w:marTop w:val="0"/>
      <w:marBottom w:val="0"/>
      <w:divBdr>
        <w:top w:val="none" w:sz="0" w:space="0" w:color="auto"/>
        <w:left w:val="none" w:sz="0" w:space="0" w:color="auto"/>
        <w:bottom w:val="none" w:sz="0" w:space="0" w:color="auto"/>
        <w:right w:val="none" w:sz="0" w:space="0" w:color="auto"/>
      </w:divBdr>
    </w:div>
    <w:div w:id="1746799665">
      <w:bodyDiv w:val="1"/>
      <w:marLeft w:val="0"/>
      <w:marRight w:val="0"/>
      <w:marTop w:val="0"/>
      <w:marBottom w:val="0"/>
      <w:divBdr>
        <w:top w:val="none" w:sz="0" w:space="0" w:color="auto"/>
        <w:left w:val="none" w:sz="0" w:space="0" w:color="auto"/>
        <w:bottom w:val="none" w:sz="0" w:space="0" w:color="auto"/>
        <w:right w:val="none" w:sz="0" w:space="0" w:color="auto"/>
      </w:divBdr>
    </w:div>
    <w:div w:id="1800491592">
      <w:bodyDiv w:val="1"/>
      <w:marLeft w:val="0"/>
      <w:marRight w:val="0"/>
      <w:marTop w:val="0"/>
      <w:marBottom w:val="0"/>
      <w:divBdr>
        <w:top w:val="none" w:sz="0" w:space="0" w:color="auto"/>
        <w:left w:val="none" w:sz="0" w:space="0" w:color="auto"/>
        <w:bottom w:val="none" w:sz="0" w:space="0" w:color="auto"/>
        <w:right w:val="none" w:sz="0" w:space="0" w:color="auto"/>
      </w:divBdr>
    </w:div>
    <w:div w:id="1815298303">
      <w:bodyDiv w:val="1"/>
      <w:marLeft w:val="0"/>
      <w:marRight w:val="0"/>
      <w:marTop w:val="0"/>
      <w:marBottom w:val="0"/>
      <w:divBdr>
        <w:top w:val="none" w:sz="0" w:space="0" w:color="auto"/>
        <w:left w:val="none" w:sz="0" w:space="0" w:color="auto"/>
        <w:bottom w:val="none" w:sz="0" w:space="0" w:color="auto"/>
        <w:right w:val="none" w:sz="0" w:space="0" w:color="auto"/>
      </w:divBdr>
    </w:div>
    <w:div w:id="1821381551">
      <w:bodyDiv w:val="1"/>
      <w:marLeft w:val="0"/>
      <w:marRight w:val="0"/>
      <w:marTop w:val="0"/>
      <w:marBottom w:val="0"/>
      <w:divBdr>
        <w:top w:val="none" w:sz="0" w:space="0" w:color="auto"/>
        <w:left w:val="none" w:sz="0" w:space="0" w:color="auto"/>
        <w:bottom w:val="none" w:sz="0" w:space="0" w:color="auto"/>
        <w:right w:val="none" w:sz="0" w:space="0" w:color="auto"/>
      </w:divBdr>
    </w:div>
    <w:div w:id="1821732493">
      <w:bodyDiv w:val="1"/>
      <w:marLeft w:val="0"/>
      <w:marRight w:val="0"/>
      <w:marTop w:val="0"/>
      <w:marBottom w:val="0"/>
      <w:divBdr>
        <w:top w:val="none" w:sz="0" w:space="0" w:color="auto"/>
        <w:left w:val="none" w:sz="0" w:space="0" w:color="auto"/>
        <w:bottom w:val="none" w:sz="0" w:space="0" w:color="auto"/>
        <w:right w:val="none" w:sz="0" w:space="0" w:color="auto"/>
      </w:divBdr>
    </w:div>
    <w:div w:id="1822581020">
      <w:bodyDiv w:val="1"/>
      <w:marLeft w:val="0"/>
      <w:marRight w:val="0"/>
      <w:marTop w:val="0"/>
      <w:marBottom w:val="0"/>
      <w:divBdr>
        <w:top w:val="none" w:sz="0" w:space="0" w:color="auto"/>
        <w:left w:val="none" w:sz="0" w:space="0" w:color="auto"/>
        <w:bottom w:val="none" w:sz="0" w:space="0" w:color="auto"/>
        <w:right w:val="none" w:sz="0" w:space="0" w:color="auto"/>
      </w:divBdr>
    </w:div>
    <w:div w:id="1856071267">
      <w:bodyDiv w:val="1"/>
      <w:marLeft w:val="0"/>
      <w:marRight w:val="0"/>
      <w:marTop w:val="0"/>
      <w:marBottom w:val="0"/>
      <w:divBdr>
        <w:top w:val="none" w:sz="0" w:space="0" w:color="auto"/>
        <w:left w:val="none" w:sz="0" w:space="0" w:color="auto"/>
        <w:bottom w:val="none" w:sz="0" w:space="0" w:color="auto"/>
        <w:right w:val="none" w:sz="0" w:space="0" w:color="auto"/>
      </w:divBdr>
    </w:div>
    <w:div w:id="1880895590">
      <w:bodyDiv w:val="1"/>
      <w:marLeft w:val="0"/>
      <w:marRight w:val="0"/>
      <w:marTop w:val="0"/>
      <w:marBottom w:val="0"/>
      <w:divBdr>
        <w:top w:val="none" w:sz="0" w:space="0" w:color="auto"/>
        <w:left w:val="none" w:sz="0" w:space="0" w:color="auto"/>
        <w:bottom w:val="none" w:sz="0" w:space="0" w:color="auto"/>
        <w:right w:val="none" w:sz="0" w:space="0" w:color="auto"/>
      </w:divBdr>
    </w:div>
    <w:div w:id="1891578267">
      <w:bodyDiv w:val="1"/>
      <w:marLeft w:val="0"/>
      <w:marRight w:val="0"/>
      <w:marTop w:val="0"/>
      <w:marBottom w:val="0"/>
      <w:divBdr>
        <w:top w:val="none" w:sz="0" w:space="0" w:color="auto"/>
        <w:left w:val="none" w:sz="0" w:space="0" w:color="auto"/>
        <w:bottom w:val="none" w:sz="0" w:space="0" w:color="auto"/>
        <w:right w:val="none" w:sz="0" w:space="0" w:color="auto"/>
      </w:divBdr>
    </w:div>
    <w:div w:id="1891653729">
      <w:bodyDiv w:val="1"/>
      <w:marLeft w:val="0"/>
      <w:marRight w:val="0"/>
      <w:marTop w:val="0"/>
      <w:marBottom w:val="0"/>
      <w:divBdr>
        <w:top w:val="none" w:sz="0" w:space="0" w:color="auto"/>
        <w:left w:val="none" w:sz="0" w:space="0" w:color="auto"/>
        <w:bottom w:val="none" w:sz="0" w:space="0" w:color="auto"/>
        <w:right w:val="none" w:sz="0" w:space="0" w:color="auto"/>
      </w:divBdr>
    </w:div>
    <w:div w:id="1905407935">
      <w:bodyDiv w:val="1"/>
      <w:marLeft w:val="0"/>
      <w:marRight w:val="0"/>
      <w:marTop w:val="0"/>
      <w:marBottom w:val="0"/>
      <w:divBdr>
        <w:top w:val="none" w:sz="0" w:space="0" w:color="auto"/>
        <w:left w:val="none" w:sz="0" w:space="0" w:color="auto"/>
        <w:bottom w:val="none" w:sz="0" w:space="0" w:color="auto"/>
        <w:right w:val="none" w:sz="0" w:space="0" w:color="auto"/>
      </w:divBdr>
    </w:div>
    <w:div w:id="1911694722">
      <w:bodyDiv w:val="1"/>
      <w:marLeft w:val="0"/>
      <w:marRight w:val="0"/>
      <w:marTop w:val="0"/>
      <w:marBottom w:val="0"/>
      <w:divBdr>
        <w:top w:val="none" w:sz="0" w:space="0" w:color="auto"/>
        <w:left w:val="none" w:sz="0" w:space="0" w:color="auto"/>
        <w:bottom w:val="none" w:sz="0" w:space="0" w:color="auto"/>
        <w:right w:val="none" w:sz="0" w:space="0" w:color="auto"/>
      </w:divBdr>
    </w:div>
    <w:div w:id="1917129261">
      <w:bodyDiv w:val="1"/>
      <w:marLeft w:val="0"/>
      <w:marRight w:val="0"/>
      <w:marTop w:val="0"/>
      <w:marBottom w:val="0"/>
      <w:divBdr>
        <w:top w:val="none" w:sz="0" w:space="0" w:color="auto"/>
        <w:left w:val="none" w:sz="0" w:space="0" w:color="auto"/>
        <w:bottom w:val="none" w:sz="0" w:space="0" w:color="auto"/>
        <w:right w:val="none" w:sz="0" w:space="0" w:color="auto"/>
      </w:divBdr>
    </w:div>
    <w:div w:id="1930037808">
      <w:bodyDiv w:val="1"/>
      <w:marLeft w:val="0"/>
      <w:marRight w:val="0"/>
      <w:marTop w:val="0"/>
      <w:marBottom w:val="0"/>
      <w:divBdr>
        <w:top w:val="none" w:sz="0" w:space="0" w:color="auto"/>
        <w:left w:val="none" w:sz="0" w:space="0" w:color="auto"/>
        <w:bottom w:val="none" w:sz="0" w:space="0" w:color="auto"/>
        <w:right w:val="none" w:sz="0" w:space="0" w:color="auto"/>
      </w:divBdr>
    </w:div>
    <w:div w:id="1942182681">
      <w:bodyDiv w:val="1"/>
      <w:marLeft w:val="0"/>
      <w:marRight w:val="0"/>
      <w:marTop w:val="0"/>
      <w:marBottom w:val="0"/>
      <w:divBdr>
        <w:top w:val="none" w:sz="0" w:space="0" w:color="auto"/>
        <w:left w:val="none" w:sz="0" w:space="0" w:color="auto"/>
        <w:bottom w:val="none" w:sz="0" w:space="0" w:color="auto"/>
        <w:right w:val="none" w:sz="0" w:space="0" w:color="auto"/>
      </w:divBdr>
    </w:div>
    <w:div w:id="1958218736">
      <w:bodyDiv w:val="1"/>
      <w:marLeft w:val="0"/>
      <w:marRight w:val="0"/>
      <w:marTop w:val="0"/>
      <w:marBottom w:val="0"/>
      <w:divBdr>
        <w:top w:val="none" w:sz="0" w:space="0" w:color="auto"/>
        <w:left w:val="none" w:sz="0" w:space="0" w:color="auto"/>
        <w:bottom w:val="none" w:sz="0" w:space="0" w:color="auto"/>
        <w:right w:val="none" w:sz="0" w:space="0" w:color="auto"/>
      </w:divBdr>
    </w:div>
    <w:div w:id="1959750948">
      <w:bodyDiv w:val="1"/>
      <w:marLeft w:val="0"/>
      <w:marRight w:val="0"/>
      <w:marTop w:val="0"/>
      <w:marBottom w:val="0"/>
      <w:divBdr>
        <w:top w:val="none" w:sz="0" w:space="0" w:color="auto"/>
        <w:left w:val="none" w:sz="0" w:space="0" w:color="auto"/>
        <w:bottom w:val="none" w:sz="0" w:space="0" w:color="auto"/>
        <w:right w:val="none" w:sz="0" w:space="0" w:color="auto"/>
      </w:divBdr>
    </w:div>
    <w:div w:id="1959801606">
      <w:bodyDiv w:val="1"/>
      <w:marLeft w:val="0"/>
      <w:marRight w:val="0"/>
      <w:marTop w:val="0"/>
      <w:marBottom w:val="0"/>
      <w:divBdr>
        <w:top w:val="none" w:sz="0" w:space="0" w:color="auto"/>
        <w:left w:val="none" w:sz="0" w:space="0" w:color="auto"/>
        <w:bottom w:val="none" w:sz="0" w:space="0" w:color="auto"/>
        <w:right w:val="none" w:sz="0" w:space="0" w:color="auto"/>
      </w:divBdr>
    </w:div>
    <w:div w:id="1966807060">
      <w:bodyDiv w:val="1"/>
      <w:marLeft w:val="0"/>
      <w:marRight w:val="0"/>
      <w:marTop w:val="0"/>
      <w:marBottom w:val="0"/>
      <w:divBdr>
        <w:top w:val="none" w:sz="0" w:space="0" w:color="auto"/>
        <w:left w:val="none" w:sz="0" w:space="0" w:color="auto"/>
        <w:bottom w:val="none" w:sz="0" w:space="0" w:color="auto"/>
        <w:right w:val="none" w:sz="0" w:space="0" w:color="auto"/>
      </w:divBdr>
    </w:div>
    <w:div w:id="1990357875">
      <w:bodyDiv w:val="1"/>
      <w:marLeft w:val="0"/>
      <w:marRight w:val="0"/>
      <w:marTop w:val="0"/>
      <w:marBottom w:val="0"/>
      <w:divBdr>
        <w:top w:val="none" w:sz="0" w:space="0" w:color="auto"/>
        <w:left w:val="none" w:sz="0" w:space="0" w:color="auto"/>
        <w:bottom w:val="none" w:sz="0" w:space="0" w:color="auto"/>
        <w:right w:val="none" w:sz="0" w:space="0" w:color="auto"/>
      </w:divBdr>
    </w:div>
    <w:div w:id="2012023212">
      <w:bodyDiv w:val="1"/>
      <w:marLeft w:val="0"/>
      <w:marRight w:val="0"/>
      <w:marTop w:val="0"/>
      <w:marBottom w:val="0"/>
      <w:divBdr>
        <w:top w:val="none" w:sz="0" w:space="0" w:color="auto"/>
        <w:left w:val="none" w:sz="0" w:space="0" w:color="auto"/>
        <w:bottom w:val="none" w:sz="0" w:space="0" w:color="auto"/>
        <w:right w:val="none" w:sz="0" w:space="0" w:color="auto"/>
      </w:divBdr>
    </w:div>
    <w:div w:id="2029600994">
      <w:bodyDiv w:val="1"/>
      <w:marLeft w:val="0"/>
      <w:marRight w:val="0"/>
      <w:marTop w:val="0"/>
      <w:marBottom w:val="0"/>
      <w:divBdr>
        <w:top w:val="none" w:sz="0" w:space="0" w:color="auto"/>
        <w:left w:val="none" w:sz="0" w:space="0" w:color="auto"/>
        <w:bottom w:val="none" w:sz="0" w:space="0" w:color="auto"/>
        <w:right w:val="none" w:sz="0" w:space="0" w:color="auto"/>
      </w:divBdr>
    </w:div>
    <w:div w:id="2061782729">
      <w:bodyDiv w:val="1"/>
      <w:marLeft w:val="0"/>
      <w:marRight w:val="0"/>
      <w:marTop w:val="0"/>
      <w:marBottom w:val="0"/>
      <w:divBdr>
        <w:top w:val="none" w:sz="0" w:space="0" w:color="auto"/>
        <w:left w:val="none" w:sz="0" w:space="0" w:color="auto"/>
        <w:bottom w:val="none" w:sz="0" w:space="0" w:color="auto"/>
        <w:right w:val="none" w:sz="0" w:space="0" w:color="auto"/>
      </w:divBdr>
    </w:div>
    <w:div w:id="2062242075">
      <w:bodyDiv w:val="1"/>
      <w:marLeft w:val="0"/>
      <w:marRight w:val="0"/>
      <w:marTop w:val="0"/>
      <w:marBottom w:val="0"/>
      <w:divBdr>
        <w:top w:val="none" w:sz="0" w:space="0" w:color="auto"/>
        <w:left w:val="none" w:sz="0" w:space="0" w:color="auto"/>
        <w:bottom w:val="none" w:sz="0" w:space="0" w:color="auto"/>
        <w:right w:val="none" w:sz="0" w:space="0" w:color="auto"/>
      </w:divBdr>
    </w:div>
    <w:div w:id="2083067050">
      <w:bodyDiv w:val="1"/>
      <w:marLeft w:val="0"/>
      <w:marRight w:val="0"/>
      <w:marTop w:val="0"/>
      <w:marBottom w:val="0"/>
      <w:divBdr>
        <w:top w:val="none" w:sz="0" w:space="0" w:color="auto"/>
        <w:left w:val="none" w:sz="0" w:space="0" w:color="auto"/>
        <w:bottom w:val="none" w:sz="0" w:space="0" w:color="auto"/>
        <w:right w:val="none" w:sz="0" w:space="0" w:color="auto"/>
      </w:divBdr>
    </w:div>
    <w:div w:id="211216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ublication/33148"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ore.iec.ch/publication/7287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iso.org/standard/73084.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so.org/standard/73082.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56178-D67E-483F-B2C8-7BECBDB2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Robert Njoroge</cp:lastModifiedBy>
  <cp:revision>4</cp:revision>
  <cp:lastPrinted>2008-07-11T13:15:00Z</cp:lastPrinted>
  <dcterms:created xsi:type="dcterms:W3CDTF">2022-05-13T11:59:00Z</dcterms:created>
  <dcterms:modified xsi:type="dcterms:W3CDTF">2022-05-13T12:00:00Z</dcterms:modified>
</cp:coreProperties>
</file>