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9"/>
        <w:gridCol w:w="3959"/>
        <w:gridCol w:w="2911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AB31BD" w:rsidP="00B958AB">
            <w:pPr>
              <w:tabs>
                <w:tab w:val="center" w:pos="4320"/>
                <w:tab w:val="right" w:pos="8640"/>
              </w:tabs>
            </w:pPr>
            <w:r>
              <w:t>27/8/2020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AB31BD" w:rsidP="00B958AB">
            <w:pPr>
              <w:tabs>
                <w:tab w:val="center" w:pos="4320"/>
                <w:tab w:val="right" w:pos="8640"/>
              </w:tabs>
            </w:pPr>
            <w:r>
              <w:t>27/9/2020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761290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Allan Kimitei (kimiteia@kebs.org)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F37EBE" w:rsidRPr="00F37EBE">
        <w:rPr>
          <w:rFonts w:ascii="Arial Narrow" w:hAnsi="Arial Narrow" w:cs="Arial"/>
          <w:b/>
        </w:rPr>
        <w:t>ISO 3100</w:t>
      </w:r>
      <w:r w:rsidR="00F37EBE">
        <w:rPr>
          <w:rFonts w:ascii="Arial Narrow" w:hAnsi="Arial Narrow" w:cs="Arial"/>
          <w:b/>
        </w:rPr>
        <w:t>0:2018</w:t>
      </w:r>
      <w:bookmarkStart w:id="0" w:name="_GoBack"/>
      <w:bookmarkEnd w:id="0"/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/>
        </w:rPr>
      </w:pPr>
      <w:r w:rsidRPr="00221DB9">
        <w:rPr>
          <w:rFonts w:ascii="Arial Narrow" w:hAnsi="Arial Narrow"/>
          <w:b/>
        </w:rPr>
        <w:t>Title:</w:t>
      </w:r>
      <w:r>
        <w:rPr>
          <w:rFonts w:ascii="Arial Narrow" w:hAnsi="Arial Narrow"/>
        </w:rPr>
        <w:t xml:space="preserve"> </w:t>
      </w:r>
      <w:r w:rsidR="00F37EBE" w:rsidRPr="00F37EBE">
        <w:rPr>
          <w:rFonts w:ascii="Arial Narrow" w:hAnsi="Arial Narrow"/>
        </w:rPr>
        <w:t>Risk management — Guidelines</w:t>
      </w:r>
    </w:p>
    <w:p w:rsidR="00824971" w:rsidRPr="00824971" w:rsidRDefault="00824971" w:rsidP="00221DB9">
      <w:pPr>
        <w:shd w:val="clear" w:color="auto" w:fill="FFFFFF"/>
        <w:textAlignment w:val="baseline"/>
        <w:outlineLvl w:val="0"/>
        <w:rPr>
          <w:i/>
        </w:rPr>
      </w:pPr>
    </w:p>
    <w:p w:rsidR="00926DEA" w:rsidRPr="00926DEA" w:rsidRDefault="00926DEA" w:rsidP="00926DEA">
      <w:pPr>
        <w:autoSpaceDE w:val="0"/>
        <w:autoSpaceDN w:val="0"/>
        <w:adjustRightInd w:val="0"/>
        <w:rPr>
          <w:i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E278E9" w:rsidRPr="00E278E9" w:rsidRDefault="00E278E9" w:rsidP="00E278E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standard</w:t>
      </w:r>
      <w:r w:rsidRPr="00E278E9">
        <w:rPr>
          <w:rFonts w:ascii="Arial" w:hAnsi="Arial" w:cs="Arial"/>
          <w:sz w:val="20"/>
          <w:szCs w:val="20"/>
        </w:rPr>
        <w:t xml:space="preserve"> provides guidelines on managing risk faced by organizations. The application of these guidelines can be customized to any organization and its </w:t>
      </w:r>
      <w:r w:rsidRPr="00E278E9">
        <w:rPr>
          <w:rFonts w:ascii="Arial" w:hAnsi="Arial" w:cs="Arial"/>
          <w:sz w:val="20"/>
          <w:szCs w:val="20"/>
        </w:rPr>
        <w:t>context.</w:t>
      </w:r>
      <w:r>
        <w:rPr>
          <w:rFonts w:ascii="Arial" w:hAnsi="Arial" w:cs="Arial"/>
          <w:sz w:val="20"/>
          <w:szCs w:val="20"/>
        </w:rPr>
        <w:t xml:space="preserve"> This standard</w:t>
      </w:r>
      <w:r w:rsidRPr="00E278E9">
        <w:rPr>
          <w:rFonts w:ascii="Arial" w:hAnsi="Arial" w:cs="Arial"/>
          <w:sz w:val="20"/>
          <w:szCs w:val="20"/>
        </w:rPr>
        <w:t xml:space="preserve"> provides a common approach to managing any type of risk and is not industry or sector specific.</w:t>
      </w:r>
    </w:p>
    <w:p w:rsidR="001B427A" w:rsidRDefault="00E278E9" w:rsidP="00E278E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278E9">
        <w:rPr>
          <w:rFonts w:ascii="Arial" w:hAnsi="Arial" w:cs="Arial"/>
          <w:sz w:val="20"/>
          <w:szCs w:val="20"/>
        </w:rPr>
        <w:t>This document can be used throughout the life of the organization and can be applied to any activity, including decision-making at all levels.</w:t>
      </w:r>
    </w:p>
    <w:p w:rsidR="00E278E9" w:rsidRDefault="00E278E9" w:rsidP="00E278E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DE6" w:rsidRDefault="008A1DE6">
      <w:r>
        <w:separator/>
      </w:r>
    </w:p>
  </w:endnote>
  <w:endnote w:type="continuationSeparator" w:id="0">
    <w:p w:rsidR="008A1DE6" w:rsidRDefault="008A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DE6" w:rsidRDefault="008A1DE6">
      <w:r>
        <w:separator/>
      </w:r>
    </w:p>
  </w:footnote>
  <w:footnote w:type="continuationSeparator" w:id="0">
    <w:p w:rsidR="008A1DE6" w:rsidRDefault="008A1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0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4467624C"/>
    <w:multiLevelType w:val="multilevel"/>
    <w:tmpl w:val="938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6"/>
  </w:num>
  <w:num w:numId="8">
    <w:abstractNumId w:val="25"/>
  </w:num>
  <w:num w:numId="9">
    <w:abstractNumId w:val="47"/>
  </w:num>
  <w:num w:numId="10">
    <w:abstractNumId w:val="22"/>
  </w:num>
  <w:num w:numId="11">
    <w:abstractNumId w:val="31"/>
  </w:num>
  <w:num w:numId="12">
    <w:abstractNumId w:val="34"/>
  </w:num>
  <w:num w:numId="13">
    <w:abstractNumId w:val="28"/>
  </w:num>
  <w:num w:numId="14">
    <w:abstractNumId w:val="7"/>
  </w:num>
  <w:num w:numId="15">
    <w:abstractNumId w:val="21"/>
  </w:num>
  <w:num w:numId="16">
    <w:abstractNumId w:val="27"/>
  </w:num>
  <w:num w:numId="17">
    <w:abstractNumId w:val="14"/>
  </w:num>
  <w:num w:numId="18">
    <w:abstractNumId w:val="37"/>
  </w:num>
  <w:num w:numId="19">
    <w:abstractNumId w:val="11"/>
  </w:num>
  <w:num w:numId="20">
    <w:abstractNumId w:val="33"/>
  </w:num>
  <w:num w:numId="21">
    <w:abstractNumId w:val="42"/>
  </w:num>
  <w:num w:numId="22">
    <w:abstractNumId w:val="57"/>
  </w:num>
  <w:num w:numId="23">
    <w:abstractNumId w:val="24"/>
  </w:num>
  <w:num w:numId="24">
    <w:abstractNumId w:val="8"/>
  </w:num>
  <w:num w:numId="25">
    <w:abstractNumId w:val="9"/>
  </w:num>
  <w:num w:numId="26">
    <w:abstractNumId w:val="51"/>
  </w:num>
  <w:num w:numId="27">
    <w:abstractNumId w:val="16"/>
  </w:num>
  <w:num w:numId="28">
    <w:abstractNumId w:val="18"/>
  </w:num>
  <w:num w:numId="29">
    <w:abstractNumId w:val="5"/>
  </w:num>
  <w:num w:numId="30">
    <w:abstractNumId w:val="4"/>
  </w:num>
  <w:num w:numId="31">
    <w:abstractNumId w:val="54"/>
  </w:num>
  <w:num w:numId="32">
    <w:abstractNumId w:val="1"/>
  </w:num>
  <w:num w:numId="33">
    <w:abstractNumId w:val="3"/>
  </w:num>
  <w:num w:numId="34">
    <w:abstractNumId w:val="15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6"/>
  </w:num>
  <w:num w:numId="40">
    <w:abstractNumId w:val="58"/>
  </w:num>
  <w:num w:numId="41">
    <w:abstractNumId w:val="19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3"/>
  </w:num>
  <w:num w:numId="49">
    <w:abstractNumId w:val="29"/>
  </w:num>
  <w:num w:numId="50">
    <w:abstractNumId w:val="12"/>
  </w:num>
  <w:num w:numId="51">
    <w:abstractNumId w:val="20"/>
  </w:num>
  <w:num w:numId="52">
    <w:abstractNumId w:val="23"/>
  </w:num>
  <w:num w:numId="53">
    <w:abstractNumId w:val="40"/>
  </w:num>
  <w:num w:numId="54">
    <w:abstractNumId w:val="10"/>
  </w:num>
  <w:num w:numId="55">
    <w:abstractNumId w:val="17"/>
  </w:num>
  <w:num w:numId="56">
    <w:abstractNumId w:val="48"/>
  </w:num>
  <w:num w:numId="57">
    <w:abstractNumId w:val="38"/>
  </w:num>
  <w:num w:numId="58">
    <w:abstractNumId w:val="46"/>
  </w:num>
  <w:num w:numId="59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06EF6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1DE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AE1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278E9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37EBE"/>
    <w:rsid w:val="00F41DE0"/>
    <w:rsid w:val="00F426A9"/>
    <w:rsid w:val="00F5354D"/>
    <w:rsid w:val="00F639D8"/>
    <w:rsid w:val="00F654C5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B40B18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6596">
          <w:marLeft w:val="-6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1821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2136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Allan Kimitei</cp:lastModifiedBy>
  <cp:revision>4</cp:revision>
  <cp:lastPrinted>2011-05-19T08:42:00Z</cp:lastPrinted>
  <dcterms:created xsi:type="dcterms:W3CDTF">2020-08-27T09:12:00Z</dcterms:created>
  <dcterms:modified xsi:type="dcterms:W3CDTF">2020-08-27T09:14:00Z</dcterms:modified>
</cp:coreProperties>
</file>