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14:paraId="752D5965" w14:textId="77777777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4C3C2F" w14:textId="77777777"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2E71DE57" w14:textId="77777777" w:rsidR="00985602" w:rsidRPr="00985602" w:rsidRDefault="00CD3349" w:rsidP="00985602">
            <w:pPr>
              <w:pStyle w:val="BodyText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>DKS 2</w:t>
            </w:r>
            <w:r w:rsidR="00985602"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>227</w:t>
            </w:r>
            <w:r w:rsidR="00FB3F53" w:rsidRPr="00AA1771"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 xml:space="preserve">– </w:t>
            </w:r>
            <w:r w:rsidR="00AA56E3" w:rsidRPr="00AA56E3">
              <w:rPr>
                <w:rFonts w:cs="Arial"/>
                <w:b/>
                <w:bCs/>
                <w:sz w:val="20"/>
                <w:lang w:val="en-GB"/>
              </w:rPr>
              <w:t xml:space="preserve">Petroleum and petroleum products — </w:t>
            </w:r>
            <w:r w:rsidR="00985602" w:rsidRPr="00985602">
              <w:rPr>
                <w:rFonts w:cs="Arial"/>
                <w:b/>
                <w:bCs/>
                <w:sz w:val="20"/>
                <w:lang w:val="en-GB"/>
              </w:rPr>
              <w:t>Automotive biodiesel fuel — Specification</w:t>
            </w:r>
          </w:p>
          <w:p w14:paraId="3676587C" w14:textId="616B6F38" w:rsidR="00280489" w:rsidRDefault="00280489" w:rsidP="00FB3F53"/>
        </w:tc>
      </w:tr>
      <w:tr w:rsidR="00280489" w14:paraId="37E7F147" w14:textId="77777777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CB7B6A" w14:textId="77777777"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44A77F0" w14:textId="77777777" w:rsidR="00280489" w:rsidRDefault="00F95AFD" w:rsidP="00F95AFD">
            <w:r w:rsidRPr="00F95AFD">
              <w:t xml:space="preserve">PUBLIC REVIEW DRAFT </w:t>
            </w:r>
          </w:p>
        </w:tc>
      </w:tr>
      <w:tr w:rsidR="00280489" w14:paraId="0FB09AAF" w14:textId="77777777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58200862" w14:textId="77777777"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5FEE7E67" w14:textId="77777777"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14:paraId="5B741759" w14:textId="77777777" w:rsidR="00280489" w:rsidRDefault="00280489" w:rsidP="00CB1E41">
            <w:r>
              <w:t>Closing date</w:t>
            </w:r>
          </w:p>
        </w:tc>
      </w:tr>
      <w:tr w:rsidR="00280489" w14:paraId="6F02C700" w14:textId="77777777" w:rsidTr="00CB1E41">
        <w:trPr>
          <w:jc w:val="right"/>
        </w:trPr>
        <w:tc>
          <w:tcPr>
            <w:tcW w:w="2178" w:type="dxa"/>
            <w:vMerge/>
          </w:tcPr>
          <w:p w14:paraId="052AEDE4" w14:textId="77777777" w:rsidR="00280489" w:rsidRDefault="00280489" w:rsidP="00CB1E41"/>
        </w:tc>
        <w:tc>
          <w:tcPr>
            <w:tcW w:w="3758" w:type="dxa"/>
          </w:tcPr>
          <w:p w14:paraId="5AF4EDC9" w14:textId="020028BC" w:rsidR="00280489" w:rsidRDefault="00C54BDB" w:rsidP="00E140E0">
            <w:r>
              <w:t>1</w:t>
            </w:r>
            <w:r w:rsidRPr="00C54BDB">
              <w:rPr>
                <w:vertAlign w:val="superscript"/>
              </w:rPr>
              <w:t>st</w:t>
            </w:r>
            <w:r>
              <w:t xml:space="preserve"> </w:t>
            </w:r>
            <w:r w:rsidR="00AA56E3">
              <w:t>December</w:t>
            </w:r>
            <w:r>
              <w:t xml:space="preserve"> </w:t>
            </w:r>
            <w:r w:rsidR="00FB3F53">
              <w:t>20</w:t>
            </w:r>
            <w:r w:rsidR="0079117C">
              <w:t>2</w:t>
            </w:r>
            <w:r w:rsidR="00AA56E3">
              <w:t>1</w:t>
            </w:r>
          </w:p>
        </w:tc>
        <w:tc>
          <w:tcPr>
            <w:tcW w:w="3262" w:type="dxa"/>
          </w:tcPr>
          <w:p w14:paraId="01532D70" w14:textId="3D1A83FE" w:rsidR="00280489" w:rsidRDefault="00AA56E3" w:rsidP="00E140E0">
            <w:r>
              <w:t>31</w:t>
            </w:r>
            <w:r w:rsidRPr="00AA56E3">
              <w:rPr>
                <w:vertAlign w:val="superscript"/>
              </w:rPr>
              <w:t>st</w:t>
            </w:r>
            <w:r>
              <w:t xml:space="preserve"> January</w:t>
            </w:r>
            <w:r w:rsidR="00C54BDB">
              <w:t xml:space="preserve"> </w:t>
            </w:r>
            <w:r w:rsidR="00FB3F53">
              <w:t>20</w:t>
            </w:r>
            <w:r w:rsidR="0079117C">
              <w:t>2</w:t>
            </w:r>
            <w:r>
              <w:t>2</w:t>
            </w:r>
          </w:p>
        </w:tc>
      </w:tr>
      <w:tr w:rsidR="00280489" w:rsidRPr="000013D2" w14:paraId="73C88B0D" w14:textId="77777777" w:rsidTr="00CB1E41">
        <w:trPr>
          <w:jc w:val="right"/>
        </w:trPr>
        <w:tc>
          <w:tcPr>
            <w:tcW w:w="2178" w:type="dxa"/>
          </w:tcPr>
          <w:p w14:paraId="5899365F" w14:textId="77777777"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08C7CB22" w14:textId="77777777"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</w:t>
            </w:r>
            <w:r w:rsidR="00FB3F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 the attention of </w:t>
            </w:r>
            <w:r w:rsidR="00FB3F53" w:rsidRPr="00FB3F53">
              <w:rPr>
                <w:rFonts w:ascii="Arial" w:hAnsi="Arial" w:cs="Arial"/>
                <w:b/>
                <w:bCs/>
                <w:sz w:val="20"/>
                <w:szCs w:val="20"/>
              </w:rPr>
              <w:t>Mary Ngotho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FB3F53" w:rsidRPr="008F457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ngothom@kebs.org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6F8B584C" w14:textId="77777777" w:rsidR="00280489" w:rsidRDefault="00280489" w:rsidP="00280489">
      <w:pPr>
        <w:rPr>
          <w:rFonts w:ascii="Arial" w:hAnsi="Arial" w:cs="Arial"/>
          <w:sz w:val="20"/>
        </w:rPr>
      </w:pPr>
    </w:p>
    <w:p w14:paraId="4FC74F13" w14:textId="77777777"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14:paraId="6BBFC0AD" w14:textId="77777777" w:rsidTr="00CB1E41">
        <w:tc>
          <w:tcPr>
            <w:tcW w:w="1530" w:type="dxa"/>
          </w:tcPr>
          <w:p w14:paraId="2C31624C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7D94C1A4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4ED5AE15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76843F0E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4A73FDB6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5ED9123F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489DE0A4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14:paraId="3BCBF34A" w14:textId="77777777" w:rsidTr="00CB1E41">
        <w:tc>
          <w:tcPr>
            <w:tcW w:w="1530" w:type="dxa"/>
          </w:tcPr>
          <w:p w14:paraId="364FA98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927837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BEB943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7A20B5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E99470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9474D4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F6DA12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D9897D1" w14:textId="77777777" w:rsidTr="00CB1E41">
        <w:tc>
          <w:tcPr>
            <w:tcW w:w="1530" w:type="dxa"/>
          </w:tcPr>
          <w:p w14:paraId="1A41387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20449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17F4050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771FC3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3AE6A56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D6504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67644AD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86CAE66" w14:textId="77777777" w:rsidTr="00CB1E41">
        <w:tc>
          <w:tcPr>
            <w:tcW w:w="1530" w:type="dxa"/>
          </w:tcPr>
          <w:p w14:paraId="3204E1C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00555EC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6213AC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3D8B94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C4826D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705F3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A68901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04BF139" w14:textId="77777777" w:rsidTr="00CB1E41">
        <w:tc>
          <w:tcPr>
            <w:tcW w:w="1530" w:type="dxa"/>
          </w:tcPr>
          <w:p w14:paraId="2C6B7C6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2909D9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0F979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DC4602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1AAC9B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0090E6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267A639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12EF004" w14:textId="77777777" w:rsidTr="00CB1E41">
        <w:tc>
          <w:tcPr>
            <w:tcW w:w="1530" w:type="dxa"/>
          </w:tcPr>
          <w:p w14:paraId="3C71EF3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9F33D8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38CBD3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9429D3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B95814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18E1D4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406BA8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DEE833C" w14:textId="77777777" w:rsidTr="00CB1E41">
        <w:tc>
          <w:tcPr>
            <w:tcW w:w="1530" w:type="dxa"/>
          </w:tcPr>
          <w:p w14:paraId="20BA7F8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DBC239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5AED3E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F04935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D9580E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B7F8B1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706E0E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391FD1B" w14:textId="77777777" w:rsidTr="00CB1E41">
        <w:tc>
          <w:tcPr>
            <w:tcW w:w="1530" w:type="dxa"/>
          </w:tcPr>
          <w:p w14:paraId="722D91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92199A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9115D7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A3C3D8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410679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462CAA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D04FE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FC95D85" w14:textId="77777777" w:rsidTr="00CB1E41">
        <w:tc>
          <w:tcPr>
            <w:tcW w:w="1530" w:type="dxa"/>
          </w:tcPr>
          <w:p w14:paraId="12A7AEE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5ECBED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660F99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1531ED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CD419C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FED5C6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FFFB4D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01A5F66" w14:textId="77777777" w:rsidTr="00CB1E41">
        <w:tc>
          <w:tcPr>
            <w:tcW w:w="1530" w:type="dxa"/>
          </w:tcPr>
          <w:p w14:paraId="5B1580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2F8F98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489773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8AFB4F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77BEAA8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8A17A8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5E6536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F47B5D4" w14:textId="77777777" w:rsidTr="00CB1E41">
        <w:tc>
          <w:tcPr>
            <w:tcW w:w="1530" w:type="dxa"/>
          </w:tcPr>
          <w:p w14:paraId="4ECAA2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ED2594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6B87F4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1EF7388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D418C4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26B07BA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B8598E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50F38DF" w14:textId="77777777" w:rsidTr="00CB1E41">
        <w:tc>
          <w:tcPr>
            <w:tcW w:w="1530" w:type="dxa"/>
          </w:tcPr>
          <w:p w14:paraId="6D174CA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1E547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3EE9AF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3BBBEB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49022C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8943F1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A45DBD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5EC25770" w14:textId="77777777" w:rsidTr="00CB1E41">
        <w:tc>
          <w:tcPr>
            <w:tcW w:w="1530" w:type="dxa"/>
          </w:tcPr>
          <w:p w14:paraId="3405893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6E0AC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F9F46A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C6786B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AA8A80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341C9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DD5D11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0A1417F" w14:textId="77777777" w:rsidR="00280489" w:rsidRDefault="00280489" w:rsidP="00280489">
      <w:pPr>
        <w:jc w:val="center"/>
        <w:rPr>
          <w:rFonts w:ascii="Arial" w:hAnsi="Arial" w:cs="Arial"/>
          <w:sz w:val="20"/>
        </w:rPr>
      </w:pPr>
    </w:p>
    <w:p w14:paraId="255A8EDD" w14:textId="77777777" w:rsidR="00280489" w:rsidRDefault="00280489" w:rsidP="00280489"/>
    <w:p w14:paraId="1E277314" w14:textId="77777777"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7720" w14:textId="77777777" w:rsidR="00F07080" w:rsidRDefault="00F07080">
      <w:r>
        <w:separator/>
      </w:r>
    </w:p>
  </w:endnote>
  <w:endnote w:type="continuationSeparator" w:id="0">
    <w:p w14:paraId="11E89F38" w14:textId="77777777" w:rsidR="00F07080" w:rsidRDefault="00F0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4E3" w14:textId="77777777" w:rsidR="00F07080" w:rsidRDefault="00F07080">
      <w:r>
        <w:separator/>
      </w:r>
    </w:p>
  </w:footnote>
  <w:footnote w:type="continuationSeparator" w:id="0">
    <w:p w14:paraId="60767C02" w14:textId="77777777" w:rsidR="00F07080" w:rsidRDefault="00F07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62AE" w14:textId="77777777"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1054882E" w14:textId="77777777">
      <w:tc>
        <w:tcPr>
          <w:tcW w:w="1458" w:type="dxa"/>
        </w:tcPr>
        <w:p w14:paraId="6FAAD270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63F357CB" wp14:editId="097BE815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075816B7" w14:textId="77777777"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596C200E" w14:textId="77777777" w:rsidR="00F0675C" w:rsidRDefault="00F07080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24168E0F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02470980" w14:textId="77777777">
      <w:tc>
        <w:tcPr>
          <w:tcW w:w="1458" w:type="dxa"/>
        </w:tcPr>
        <w:p w14:paraId="15F8FF11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0C5DE50D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0928EE34" w14:textId="77777777"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14:paraId="7A442759" w14:textId="77777777" w:rsidR="00F0675C" w:rsidRDefault="00F07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89"/>
    <w:rsid w:val="001D6890"/>
    <w:rsid w:val="001E56B9"/>
    <w:rsid w:val="00280489"/>
    <w:rsid w:val="002C6570"/>
    <w:rsid w:val="00384CDC"/>
    <w:rsid w:val="003B7C05"/>
    <w:rsid w:val="003C6519"/>
    <w:rsid w:val="00481540"/>
    <w:rsid w:val="004906EF"/>
    <w:rsid w:val="004C2C6A"/>
    <w:rsid w:val="004E213D"/>
    <w:rsid w:val="004F1A4E"/>
    <w:rsid w:val="0061650A"/>
    <w:rsid w:val="006A1D28"/>
    <w:rsid w:val="00714DD4"/>
    <w:rsid w:val="0079117C"/>
    <w:rsid w:val="007F7B28"/>
    <w:rsid w:val="00895FFD"/>
    <w:rsid w:val="008D4DD8"/>
    <w:rsid w:val="008F114C"/>
    <w:rsid w:val="00942EDC"/>
    <w:rsid w:val="00985602"/>
    <w:rsid w:val="00992792"/>
    <w:rsid w:val="00AA56E3"/>
    <w:rsid w:val="00AD5C2B"/>
    <w:rsid w:val="00B95B82"/>
    <w:rsid w:val="00C10A07"/>
    <w:rsid w:val="00C54BDB"/>
    <w:rsid w:val="00CC7F1A"/>
    <w:rsid w:val="00CD3349"/>
    <w:rsid w:val="00D94E12"/>
    <w:rsid w:val="00DB6A57"/>
    <w:rsid w:val="00E140E0"/>
    <w:rsid w:val="00E36FF5"/>
    <w:rsid w:val="00E83DD4"/>
    <w:rsid w:val="00E843EE"/>
    <w:rsid w:val="00EF4817"/>
    <w:rsid w:val="00F07080"/>
    <w:rsid w:val="00F95AFD"/>
    <w:rsid w:val="00FB005A"/>
    <w:rsid w:val="00FB3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DB7"/>
  <w15:docId w15:val="{66FAA91F-6462-4A66-A357-BAD698AE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FB3F53"/>
    <w:rPr>
      <w:rFonts w:ascii="Arial" w:hAnsi="Arial"/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B3F53"/>
    <w:rPr>
      <w:rFonts w:ascii="Arial" w:eastAsia="Times New Roman" w:hAnsi="Arial" w:cs="Times New Roman"/>
      <w:szCs w:val="24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791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gothom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Mary Ngotho</cp:lastModifiedBy>
  <cp:revision>2</cp:revision>
  <dcterms:created xsi:type="dcterms:W3CDTF">2021-12-01T11:48:00Z</dcterms:created>
  <dcterms:modified xsi:type="dcterms:W3CDTF">2021-12-01T11:48:00Z</dcterms:modified>
</cp:coreProperties>
</file>