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68640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bookmarkStart w:id="0" w:name="_heading=h.gjdgxs" w:colFirst="0" w:colLast="0"/>
      <w:bookmarkEnd w:id="0"/>
      <w:r w:rsidRPr="00BA6608">
        <w:rPr>
          <w:rFonts w:ascii="Times New Roman" w:eastAsia="Arial" w:hAnsi="Times New Roman" w:cs="Times New Roman"/>
          <w:b/>
          <w:bCs/>
          <w:sz w:val="28"/>
          <w:szCs w:val="28"/>
        </w:rPr>
        <w:t>Внимание!</w:t>
      </w:r>
      <w:r w:rsidRPr="00BA6608">
        <w:rPr>
          <w:rFonts w:ascii="Times New Roman" w:eastAsia="Arial" w:hAnsi="Times New Roman" w:cs="Times New Roman"/>
          <w:sz w:val="28"/>
          <w:szCs w:val="28"/>
        </w:rPr>
        <w:t> Для выполнения тестовых заданий скачайте и откройте массив данных по ссылке: </w:t>
      </w:r>
    </w:p>
    <w:p w14:paraId="7C98FB7F" w14:textId="77777777" w:rsidR="00C77252" w:rsidRPr="00BA6608" w:rsidRDefault="00856B2B" w:rsidP="00BA6608">
      <w:pPr>
        <w:jc w:val="both"/>
        <w:rPr>
          <w:rFonts w:ascii="Times New Roman" w:eastAsia="Arial" w:hAnsi="Times New Roman" w:cs="Times New Roman"/>
          <w:sz w:val="28"/>
          <w:szCs w:val="28"/>
        </w:rPr>
      </w:pPr>
      <w:hyperlink r:id="rId6">
        <w:r w:rsidRPr="00BA6608">
          <w:rPr>
            <w:rFonts w:ascii="Times New Roman" w:eastAsia="Arial" w:hAnsi="Times New Roman" w:cs="Times New Roman"/>
            <w:color w:val="0563C1"/>
            <w:sz w:val="28"/>
            <w:szCs w:val="28"/>
            <w:u w:val="single"/>
          </w:rPr>
          <w:t>https://docs.google.com/spreadsheets/d/1EOEmGcBpokRfYbiNBDQs5XnWG9QGmOSwYKpKiOkhQR4/edit?usp=sharing</w:t>
        </w:r>
      </w:hyperlink>
    </w:p>
    <w:p w14:paraId="13F52476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1. Во вкладке "Данные об аудитории" и</w:t>
      </w:r>
      <w:r w:rsidRPr="00BA6608">
        <w:rPr>
          <w:rFonts w:ascii="Times New Roman" w:eastAsia="Arial" w:hAnsi="Times New Roman" w:cs="Times New Roman"/>
          <w:sz w:val="28"/>
          <w:szCs w:val="28"/>
        </w:rPr>
        <w:t>нформация о пользователях, посетивших наше приложение в ноябре. Чему равен MAU продукта? </w:t>
      </w:r>
    </w:p>
    <w:p w14:paraId="3E8476F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FF3C3B"/>
          <w:sz w:val="28"/>
          <w:szCs w:val="28"/>
        </w:rPr>
        <w:t>*</w:t>
      </w:r>
      <w:r w:rsidRPr="00BA6608">
        <w:rPr>
          <w:rFonts w:ascii="Times New Roman" w:eastAsia="Arial" w:hAnsi="Times New Roman" w:cs="Times New Roman"/>
          <w:sz w:val="28"/>
          <w:szCs w:val="28"/>
        </w:rPr>
        <w:t>MAU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Monthly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Active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Users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</w:t>
      </w:r>
      <w:r w:rsidRPr="00BA6608">
        <w:rPr>
          <w:rFonts w:ascii="Times New Roman" w:eastAsia="Arial" w:hAnsi="Times New Roman" w:cs="Times New Roman"/>
          <w:sz w:val="28"/>
          <w:szCs w:val="28"/>
        </w:rPr>
        <w:t>елей, которые взаимодействовали с продуктом, сервисом или приложением хотя бы один раз за последний месяц.</w:t>
      </w:r>
    </w:p>
    <w:p w14:paraId="7AD3DE9A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33E4595B">
          <v:shape id="_x0000_i1478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7639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5A44D51E">
          <v:shape id="_x0000_i1479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16814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1DB0D0AB">
          <v:shape id="_x0000_i1480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10482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341F1C3">
          <v:shape id="_x0000_i1481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16529</w:t>
      </w:r>
    </w:p>
    <w:p w14:paraId="2D0FBF18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Ответ: 7639 (уникальные 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user_id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за ноябрь)</w:t>
      </w:r>
    </w:p>
    <w:p w14:paraId="5022CD04" w14:textId="77777777" w:rsidR="00C77252" w:rsidRPr="00BA6608" w:rsidRDefault="00C77252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621FEF5D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2. Используя вкладку "Данные об аудитории", посчитайте, чему будет равен DAU </w:t>
      </w:r>
    </w:p>
    <w:p w14:paraId="7E2EA59D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FF3C3B"/>
          <w:sz w:val="28"/>
          <w:szCs w:val="28"/>
        </w:rPr>
        <w:t>*</w:t>
      </w:r>
      <w:r w:rsidRPr="00BA6608">
        <w:rPr>
          <w:rFonts w:ascii="Times New Roman" w:eastAsia="Arial" w:hAnsi="Times New Roman" w:cs="Times New Roman"/>
          <w:sz w:val="28"/>
          <w:szCs w:val="28"/>
        </w:rPr>
        <w:t>DA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U (Daily Active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Users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</w:t>
      </w:r>
      <w:r w:rsidRPr="00BA6608">
        <w:rPr>
          <w:rFonts w:ascii="Times New Roman" w:eastAsia="Arial" w:hAnsi="Times New Roman" w:cs="Times New Roman"/>
          <w:sz w:val="28"/>
          <w:szCs w:val="28"/>
        </w:rPr>
        <w:t>уктом каждый день.</w:t>
      </w:r>
    </w:p>
    <w:p w14:paraId="5E946847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33E47DD0">
          <v:shape id="_x0000_i1482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255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5FBB6256">
          <v:shape id="_x0000_i1483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490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32B86BEA">
          <v:shape id="_x0000_i1484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560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6810AE59">
          <v:shape id="_x0000_i1485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483</w:t>
      </w:r>
    </w:p>
    <w:p w14:paraId="7E714986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560 (среднее количество уникальных пользователей в день за ноябрь)</w:t>
      </w:r>
    </w:p>
    <w:p w14:paraId="5B1EA2CC" w14:textId="77777777" w:rsidR="00C77252" w:rsidRPr="00BA6608" w:rsidRDefault="00C77252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41585589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 xml:space="preserve">3. Используя вкладку "Данные об аудитории", посчитайте, чему будет равен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retention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первого дня у пользователей, пришедших в продукт 1 ноября </w:t>
      </w:r>
    </w:p>
    <w:p w14:paraId="74D6320C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FF3C3B"/>
          <w:sz w:val="28"/>
          <w:szCs w:val="28"/>
        </w:rPr>
        <w:t>*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Retention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(удержание пользователей) — это метрика, которая показывает, сколько пользователей продолжает пользоват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ься продуктом через определенный промежуток времени после первоначального взаимодействия.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Retention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</w:t>
      </w:r>
      <w:r w:rsidRPr="00BA6608">
        <w:rPr>
          <w:rFonts w:ascii="Times New Roman" w:eastAsia="Arial" w:hAnsi="Times New Roman" w:cs="Times New Roman"/>
          <w:sz w:val="28"/>
          <w:szCs w:val="28"/>
        </w:rPr>
        <w:t>вых пользователей.</w:t>
      </w:r>
    </w:p>
    <w:p w14:paraId="584AE8EC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62FD6AF7">
          <v:shape id="_x0000_i1486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28,3%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EFD6F61">
          <v:shape id="_x0000_i1487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26,6%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4BA6BA6C">
          <v:shape id="_x0000_i1488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38,5%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564AA76F">
          <v:shape id="_x0000_i1489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32,7%</w:t>
      </w:r>
    </w:p>
    <w:p w14:paraId="4CD69B99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26,6% (из 623 новых пользователей 1 ноября на следующий день вернулись 166)</w:t>
      </w:r>
    </w:p>
    <w:p w14:paraId="601C0BB4" w14:textId="77777777" w:rsidR="00C77252" w:rsidRPr="00BA6608" w:rsidRDefault="00C77252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2EF9F167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 xml:space="preserve">4. На графике изображены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retention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кривые 2 продуктов. Какие выводы можно сделать, глядя на них? </w:t>
      </w:r>
    </w:p>
    <w:p w14:paraId="45AEBD4E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06443D" wp14:editId="507495C0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60E8C" w14:textId="77777777" w:rsid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Синий продукт удерживает пользователей лучше. На первый день 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retention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у обоих продуктов почти одинаковый (около 70%), но дальше кривые расходятся. У синего продукта после 2-3 дня падение замедляется, и кривая выходит на плато около 38-40%: у продукта есть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ядро пользователей, которые находят в нём пользу и продолжают возвращаться.</w:t>
      </w:r>
      <w:r w:rsidR="00BA66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01CA75F" w14:textId="4CCE4A52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У красного продукта 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retention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падает почти по прямой и к 5-му дню доходит до 0%, то есть пользователи пробуют продукт и уходят все без исключения. Значит, продукт не даёт достаточ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ной ценности или есть проблемы с 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онбордингом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>. Привлекать в него новых пользователей без доработки невыгодно, сначала нужно разобраться, почему люди не возвращаются.</w:t>
      </w:r>
    </w:p>
    <w:p w14:paraId="564DA2B4" w14:textId="77777777" w:rsidR="00C77252" w:rsidRPr="00BA6608" w:rsidRDefault="00C77252" w:rsidP="00BA66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67C042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5. Во вкладке "Данные об аудитории" есть информация о том, сколько объявлений посмотрел ка</w:t>
      </w:r>
      <w:r w:rsidRPr="00BA6608">
        <w:rPr>
          <w:rFonts w:ascii="Times New Roman" w:eastAsia="Arial" w:hAnsi="Times New Roman" w:cs="Times New Roman"/>
          <w:sz w:val="28"/>
          <w:szCs w:val="28"/>
        </w:rPr>
        <w:t>ждый пользователь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view_adverts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). Посчитайте пользовательскую конверсию в просмотр объявления за ноябрь? (в пользователях) </w:t>
      </w:r>
    </w:p>
    <w:p w14:paraId="5647A14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FF3C3B"/>
          <w:sz w:val="28"/>
          <w:szCs w:val="28"/>
        </w:rPr>
        <w:t>*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15022F6E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23A1CC6E">
          <v:shape id="_x0000_i1490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41,8%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112C5E19">
          <v:shape id="_x0000_i1491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54,7%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6E229928">
          <v:shape id="_x0000_i1492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46,3%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405A7696">
          <v:shape id="_x0000_i1493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39%</w:t>
      </w:r>
    </w:p>
    <w:p w14:paraId="0FE24942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46,3% (пользователей, у которых за ноябрь хотя бы 1 просмотр объявления, делим на</w:t>
      </w: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всех уникальных пользователей)</w:t>
      </w:r>
    </w:p>
    <w:p w14:paraId="77212896" w14:textId="77777777" w:rsidR="00C77252" w:rsidRPr="00BA6608" w:rsidRDefault="00C77252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4E1F0ADC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17F08A3E" w14:textId="77777777" w:rsidR="00C77252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6984376D">
          <v:shape id="_x0000_i1494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4,9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104F2FC3">
          <v:shape id="_x0000_i1495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6,2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48E7F32D">
          <v:shape id="_x0000_i1496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5,3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0568ED0D">
          <v:shape id="_x0000_i1497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2,9</w:t>
      </w:r>
    </w:p>
    <w:p w14:paraId="01F42AB8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lastRenderedPageBreak/>
        <w:t>Ответ: 2,9 (всего просмотров за ноябрь / количество уникальных польз</w:t>
      </w: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ователей = 2,87)</w:t>
      </w:r>
    </w:p>
    <w:p w14:paraId="0F177F2E" w14:textId="77777777" w:rsidR="00C77252" w:rsidRPr="00BA6608" w:rsidRDefault="00C77252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1376D33E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5092BF99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FF3C3B"/>
          <w:sz w:val="28"/>
          <w:szCs w:val="28"/>
        </w:rPr>
        <w:t>*</w:t>
      </w:r>
      <w:r w:rsidRPr="00BA6608">
        <w:rPr>
          <w:rFonts w:ascii="Times New Roman" w:eastAsia="Arial" w:hAnsi="Times New Roman" w:cs="Times New Roman"/>
          <w:b/>
          <w:bCs/>
          <w:sz w:val="28"/>
          <w:szCs w:val="28"/>
        </w:rPr>
        <w:t xml:space="preserve"> 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NPS (Net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Promoter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Score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Promoters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 , Нейтралы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Passives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),  Критики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Detractors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). NPS высчитывается как (% сторонников - % критиков).</w:t>
      </w:r>
    </w:p>
    <w:p w14:paraId="67DD67E0" w14:textId="5B549DE8" w:rsidR="00BA6608" w:rsidRPr="00BA6608" w:rsidRDefault="00856B2B" w:rsidP="00BA6608">
      <w:pPr>
        <w:shd w:val="clear" w:color="auto" w:fill="FFFFFF"/>
        <w:spacing w:after="15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255ACE30">
          <v:shape id="_x0000_i1536" type="#_x0000_t75" style="width:18pt;height:15.75pt" o:bullet="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30</w:t>
      </w:r>
      <w:r w:rsidRPr="00BA6608">
        <w:rPr>
          <w:rFonts w:ascii="Times New Roman" w:eastAsia="Arial" w:hAnsi="Times New Roman" w:cs="Times New Roman"/>
          <w:sz w:val="28"/>
          <w:szCs w:val="28"/>
        </w:rPr>
        <w:t>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7A4BF56">
          <v:shape id="_x0000_i1537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43%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764D0D0C">
          <v:shape id="_x0000_i1538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40%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04FA7827">
          <v:shape id="_x0000_i1539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35%</w:t>
      </w:r>
    </w:p>
    <w:p w14:paraId="636DF10F" w14:textId="583AA7B8" w:rsidR="00C77252" w:rsidRDefault="00856B2B" w:rsidP="00BA6608">
      <w:pPr>
        <w:jc w:val="both"/>
        <w:rPr>
          <w:rFonts w:ascii="Times New Roman" w:hAnsi="Times New Roman" w:cs="Times New Roman"/>
          <w:b/>
          <w:color w:val="1F4E79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35% (сторонники 1200/2000 = 60%, критики 500/2000 = 25%, NPS = 60% - 25% = 35%)</w:t>
      </w:r>
    </w:p>
    <w:p w14:paraId="5D4120E6" w14:textId="77777777" w:rsidR="00BA6608" w:rsidRPr="00BA6608" w:rsidRDefault="00BA6608" w:rsidP="00BA660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C5AC96" w14:textId="2697F65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  <w:t>Посмотрите на результаты т</w:t>
      </w:r>
      <w:r w:rsidRPr="00BA6608">
        <w:rPr>
          <w:rFonts w:ascii="Times New Roman" w:eastAsia="Arial" w:hAnsi="Times New Roman" w:cs="Times New Roman"/>
          <w:sz w:val="28"/>
          <w:szCs w:val="28"/>
        </w:rPr>
        <w:t>естов и интерпретируйте их. Напишите значения p-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value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, которые вы получили.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  <w:t xml:space="preserve">Подготовьте выводы и рекомендации. 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experiment_num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- номер эксперимента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experiment_group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- группа, в которую попал пользователь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user_id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-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id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пользователя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revenue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- выручка, котору</w:t>
      </w:r>
      <w:r w:rsidRPr="00BA6608">
        <w:rPr>
          <w:rFonts w:ascii="Times New Roman" w:eastAsia="Arial" w:hAnsi="Times New Roman" w:cs="Times New Roman"/>
          <w:sz w:val="28"/>
          <w:szCs w:val="28"/>
        </w:rPr>
        <w:t>ю сгенерировал пользователь, купив платную услугу продвижения</w:t>
      </w:r>
    </w:p>
    <w:p w14:paraId="32197DCB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Для проверки использовала t-тест Уэлча (сравнение средних, то есть ARPU) и дополнительно тест Манна-Уитни, так как выручка распределена очень неравномерно (много нулей и большие выбро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>сы).</w:t>
      </w:r>
    </w:p>
    <w:p w14:paraId="16FB9C15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Эксперимент 1: ARPU тест 665,7 против контроль 722,5 (-7,9%). p-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value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t-теста = 0,69, Манна-Уитни = 0,80. Разница не значима, изменение не влияет на выручку. Рекомендация: не внедрять, так как пользы нет.</w:t>
      </w:r>
    </w:p>
    <w:p w14:paraId="4D9F821B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Эксперимент 2: ARPU тест 332,9 против контроль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704,7 (-52,8%). p-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value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t-теста = 0,001, Манна-Уитни = 0,008. Тестовая группа значимо хуже. Доля платящих почти не изменилась (59,8% и 59,4%), но средняя выручка с платящего упала в 2 раза (557 против 1187). Рекомендация: не внедрять, изменение снижает вы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>ручку.</w:t>
      </w:r>
    </w:p>
    <w:p w14:paraId="7B4F33A6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Эксперимент 3: ARPU тест 998,7 против контроль 663,2 (+50,6%). p-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value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t-теста = 0,06, это чуть выше порога 0,05, но тест Манна-Уитни даёт p = 0,001, а 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бутстрап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доверительного интервала разницы почти не включает ноль (от -4 до 693). Из-за выбросов t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-тест здесь менее надёжен. Рекомендация: результат 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lastRenderedPageBreak/>
        <w:t>перспективный, эффект большой, но для уверенного решения стоит продлить тест или увеличить выборку и затем внедрять.</w:t>
      </w:r>
    </w:p>
    <w:p w14:paraId="6F9C6517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98DCF"/>
          <w:sz w:val="28"/>
          <w:szCs w:val="28"/>
        </w:rPr>
      </w:pPr>
    </w:p>
    <w:p w14:paraId="5DDF0FDA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 xml:space="preserve">9. По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датасету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с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листерами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посчитайте средний доход на пользователя </w:t>
      </w:r>
    </w:p>
    <w:p w14:paraId="516FF8A2" w14:textId="2ED238D4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17E02E23">
          <v:shape id="_x0000_i1498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121.2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0E56B083">
          <v:shape id="_x0000_i1499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156.4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EBE431E">
          <v:shape id="_x0000_i1500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70.9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5421B236">
          <v:shape id="_x0000_i1501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30.7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BBE9311">
          <v:shape id="_x0000_i1502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средняя здесь не применима</w:t>
      </w:r>
    </w:p>
    <w:p w14:paraId="4FA241E8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Ответ: 156.4 (общая выручка каждого 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листера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за все дни, затем среднее по 31 пользователю)</w:t>
      </w:r>
    </w:p>
    <w:p w14:paraId="1EC74011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5CF19D66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 xml:space="preserve">10. По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датасету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с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листерами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посчитайте медиану возраста пользователя </w:t>
      </w:r>
    </w:p>
    <w:p w14:paraId="3C3027FF" w14:textId="51DAF2F5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491CB7A9">
          <v:shape id="_x0000_i1503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27,42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6DBEA8FB">
          <v:shape id="_x0000_i1504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28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4665962D">
          <v:shape id="_x0000_i1505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27,93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423F12E4">
          <v:shape id="_x0000_i1506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27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08C486CE">
          <v:shape id="_x0000_i1507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медиана здесь не применима</w:t>
      </w:r>
    </w:p>
    <w:p w14:paraId="1E7B4897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Ответ: 28 </w:t>
      </w: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(медиана возраста по 31 уникальному пользователю; возраст у каждого пользователя один, поэтому считаем по пользователям, а не по строкам)</w:t>
      </w:r>
    </w:p>
    <w:p w14:paraId="7A9C925B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63A7B487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11. Какой график лучше всего подходит для отображения разброса цен на товары в разных магазинах?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*возможно несколько </w:t>
      </w:r>
      <w:r w:rsidRPr="00BA6608">
        <w:rPr>
          <w:rFonts w:ascii="Times New Roman" w:eastAsia="Arial" w:hAnsi="Times New Roman" w:cs="Times New Roman"/>
          <w:sz w:val="28"/>
          <w:szCs w:val="28"/>
        </w:rPr>
        <w:t>вариантов ответа </w:t>
      </w:r>
    </w:p>
    <w:p w14:paraId="33C58878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7674355F">
          <v:shape id="_x0000_i1508" type="#_x0000_t75" style="width:18pt;height:15.75pt">
            <v:imagedata r:id="rId9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Линейный график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6330619D">
          <v:shape id="_x0000_i1509" type="#_x0000_t75" style="width:18pt;height:15.75pt">
            <v:imagedata r:id="rId9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Круговая диаграмма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521DB7A6">
          <v:shape id="_x0000_i1510" type="#_x0000_t75" style="width:18pt;height:15.75pt">
            <v:imagedata r:id="rId9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Ящик с усами (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box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plot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>)</w:t>
      </w:r>
    </w:p>
    <w:p w14:paraId="3C112CE0" w14:textId="57A787F4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591B3F8F">
          <v:shape id="_x0000_i1511" type="#_x0000_t75" style="width:18pt;height:15.75pt">
            <v:imagedata r:id="rId9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Гистограмма</w:t>
      </w:r>
    </w:p>
    <w:p w14:paraId="79F35993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Ящик с усами (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box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plot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), Гистограмма</w:t>
      </w:r>
    </w:p>
    <w:p w14:paraId="07C05232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781DE9F4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 xml:space="preserve">12. На каком графике бимодальное распределение?  </w:t>
      </w:r>
    </w:p>
    <w:p w14:paraId="2EA532C6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05622C24">
          <v:shape id="_x0000_i1512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№1</w:t>
      </w:r>
      <w:r w:rsidRPr="00BA6608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224416BB" wp14:editId="2928B982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99699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1A618533">
          <v:shape id="_x0000_i1513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№2</w:t>
      </w:r>
      <w:r w:rsidRPr="00BA6608">
        <w:rPr>
          <w:rFonts w:ascii="Times New Roman" w:eastAsia="Arial" w:hAnsi="Times New Roman" w:cs="Times New Roman"/>
          <w:noProof/>
          <w:sz w:val="28"/>
          <w:szCs w:val="28"/>
        </w:rPr>
        <w:drawing>
          <wp:inline distT="0" distB="0" distL="0" distR="0" wp14:anchorId="2A3FA841" wp14:editId="67269E54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3315B2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4F94D8C0">
          <v:shape id="_x0000_i1514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№3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4C2E98" wp14:editId="31A445D3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4044A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061789DF">
          <v:shape id="_x0000_i1515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№4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010D7CC" wp14:editId="31339842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54E52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№3 (у распределения две вершины, около 5 и около 15)</w:t>
      </w:r>
    </w:p>
    <w:p w14:paraId="458A658C" w14:textId="51178B82" w:rsidR="00C77252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D2C25A0" w14:textId="77777777" w:rsidR="00BA6608" w:rsidRPr="00BA6608" w:rsidRDefault="00BA6608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6689D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1DC20E97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38B66D67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</w:p>
    <w:p w14:paraId="498FEB40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2364EC14">
          <v:shape id="_x0000_i1516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№1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C17568" wp14:editId="25C21530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0C02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21B39666">
          <v:shape id="_x0000_i1517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№2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9D973B" wp14:editId="15BF738D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78F94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6CC095C7">
          <v:shape id="_x0000_i1518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№3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33EE96B" wp14:editId="0F8D8252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BCF38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42CD2C1A">
          <v:shape id="_x0000_i1519" type="#_x0000_t75" style="width:18pt;height:15.75pt">
            <v:imagedata r:id="rId7" o:title=""/>
          </v:shape>
        </w:pict>
      </w:r>
      <w:r w:rsidRPr="00BA6608">
        <w:rPr>
          <w:rFonts w:ascii="Times New Roman" w:eastAsia="Times New Roman" w:hAnsi="Times New Roman" w:cs="Times New Roman"/>
          <w:sz w:val="28"/>
          <w:szCs w:val="28"/>
        </w:rPr>
        <w:t>№4</w: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21B0A5" wp14:editId="2B82838F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7988DC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№3 (значения от -26 до 6, самый большой разброс)</w:t>
      </w:r>
    </w:p>
    <w:p w14:paraId="1C8440E2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8B9D33A" w14:textId="3189C9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lastRenderedPageBreak/>
        <w:t xml:space="preserve">14. На каком графике можно посчитать </w:t>
      </w:r>
      <w:r w:rsidR="00BA6608">
        <w:rPr>
          <w:rFonts w:ascii="Times New Roman" w:eastAsia="Arial" w:hAnsi="Times New Roman" w:cs="Times New Roman"/>
          <w:sz w:val="28"/>
          <w:szCs w:val="28"/>
          <w:lang w:val="ru-RU"/>
        </w:rPr>
        <w:t>корреляцию</w:t>
      </w:r>
      <w:r w:rsidRPr="00BA6608">
        <w:rPr>
          <w:rFonts w:ascii="Times New Roman" w:eastAsia="Arial" w:hAnsi="Times New Roman" w:cs="Times New Roman"/>
          <w:sz w:val="28"/>
          <w:szCs w:val="28"/>
        </w:rPr>
        <w:t>?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  <w:r w:rsidRPr="00BA6608">
        <w:rPr>
          <w:rFonts w:ascii="Times New Roman" w:eastAsia="Arial" w:hAnsi="Times New Roman" w:cs="Times New Roman"/>
          <w:sz w:val="28"/>
          <w:szCs w:val="28"/>
        </w:rPr>
        <w:t>*возможно несколько вариантов ответа </w:t>
      </w:r>
    </w:p>
    <w:p w14:paraId="2BE92998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48FDC1B7">
          <v:shape id="_x0000_i1520" type="#_x0000_t75" style="width:18pt;height:15.75pt">
            <v:imagedata r:id="rId9" o:title=""/>
          </v:shape>
        </w:pic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FD6F3C" wp14:editId="1AA11DE7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D77AC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3204D6E0">
          <v:shape id="_x0000_i1521" type="#_x0000_t75" style="width:18pt;height:15.75pt">
            <v:imagedata r:id="rId9" o:title=""/>
          </v:shape>
        </w:pic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EB40C70" wp14:editId="5C4E265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4D7F3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pict w14:anchorId="3D20AE31">
          <v:shape id="_x0000_i1522" type="#_x0000_t75" style="width:18pt;height:15.75pt">
            <v:imagedata r:id="rId9" o:title=""/>
          </v:shape>
        </w:pic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C7738E" wp14:editId="63A8DBAF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AD76A6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A6608">
        <w:rPr>
          <w:rFonts w:ascii="Times New Roman" w:eastAsia="Times New Roman" w:hAnsi="Times New Roman" w:cs="Times New Roman"/>
          <w:sz w:val="28"/>
          <w:szCs w:val="28"/>
        </w:rPr>
        <w:lastRenderedPageBreak/>
        <w:pict w14:anchorId="6000C541">
          <v:shape id="_x0000_i1523" type="#_x0000_t75" style="width:18pt;height:15.75pt">
            <v:imagedata r:id="rId9" o:title=""/>
          </v:shape>
        </w:pict>
      </w:r>
      <w:r w:rsidRPr="00BA660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89C320C" wp14:editId="3B38AB42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D6B09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1-й график (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Scatter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Plot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) и 3-й (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Correlation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 xml:space="preserve"> </w:t>
      </w:r>
      <w:proofErr w:type="spellStart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Heatmap</w:t>
      </w:r>
      <w:proofErr w:type="spellEnd"/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). На диаграмме рассеяния видно пары значений X и Y, по ним можно посчитать корреляцию, а на тепловой карте корреляция уже посчитана.</w:t>
      </w:r>
    </w:p>
    <w:p w14:paraId="75F022F8" w14:textId="19D6DBCC" w:rsidR="00C77252" w:rsidRPr="00BA6608" w:rsidRDefault="00C77252" w:rsidP="00BA660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7A67D3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15. Что значит, если при проверке гипотез мы получили p-</w:t>
      </w:r>
      <w:proofErr w:type="spellStart"/>
      <w:r w:rsidRPr="00BA6608">
        <w:rPr>
          <w:rFonts w:ascii="Times New Roman" w:eastAsia="Arial" w:hAnsi="Times New Roman" w:cs="Times New Roman"/>
          <w:sz w:val="28"/>
          <w:szCs w:val="28"/>
        </w:rPr>
        <w:t>value</w:t>
      </w:r>
      <w:proofErr w:type="spellEnd"/>
      <w:r w:rsidRPr="00BA6608">
        <w:rPr>
          <w:rFonts w:ascii="Times New Roman" w:eastAsia="Arial" w:hAnsi="Times New Roman" w:cs="Times New Roman"/>
          <w:sz w:val="28"/>
          <w:szCs w:val="28"/>
        </w:rPr>
        <w:t xml:space="preserve"> = 0.05? </w:t>
      </w:r>
    </w:p>
    <w:p w14:paraId="2AEDDA80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080EE5F6">
          <v:shape id="_x0000_i1524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Это означает, что нет никакой статистически значимой разницы между группами</w:t>
      </w:r>
    </w:p>
    <w:p w14:paraId="01E439F8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3E98BFD2">
          <v:shape id="_x0000_i1525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2B908DED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0503B0A3">
          <v:shape id="_x0000_i1526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Это означает, что результаты эксперимента на 95% точны</w:t>
      </w:r>
    </w:p>
    <w:p w14:paraId="63A184BB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799C0C6B">
          <v:shape id="_x0000_i1527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Это говорит о том, что альтернативная гипотеза верна с вероятностью 95%</w:t>
      </w:r>
    </w:p>
    <w:p w14:paraId="7FCF342C" w14:textId="0E02BB44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Есть 5% вероятность случайно получить такой или еще более экстремальный результат, если нулевая гипотеза верна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</w:p>
    <w:p w14:paraId="4B118973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16. Какой метод наиболее подходит для проверки гипотезы о равенс</w:t>
      </w:r>
      <w:r w:rsidRPr="00BA6608">
        <w:rPr>
          <w:rFonts w:ascii="Times New Roman" w:eastAsia="Arial" w:hAnsi="Times New Roman" w:cs="Times New Roman"/>
          <w:sz w:val="28"/>
          <w:szCs w:val="28"/>
        </w:rPr>
        <w:t>тве средних двух выборок из нормального распределения?</w:t>
      </w:r>
    </w:p>
    <w:p w14:paraId="7AD2D837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72954F57">
          <v:shape id="_x0000_i1528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t-тест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6511C127">
          <v:shape id="_x0000_i1529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Хи-квадрат тест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752BDB71">
          <v:shape id="_x0000_i1530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Анализ дисперсии (ANOVA)</w:t>
      </w:r>
      <w:r w:rsidRPr="00BA6608">
        <w:rPr>
          <w:rFonts w:ascii="Times New Roman" w:eastAsia="Arial" w:hAnsi="Times New Roman" w:cs="Times New Roman"/>
          <w:sz w:val="28"/>
          <w:szCs w:val="28"/>
        </w:rPr>
        <w:pict w14:anchorId="2E8E7BEF">
          <v:shape id="_x0000_i1531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Корреляция Пирсона</w:t>
      </w:r>
    </w:p>
    <w:p w14:paraId="05BDB536" w14:textId="77777777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t-тест</w:t>
      </w:r>
    </w:p>
    <w:p w14:paraId="59DD9C93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br/>
      </w:r>
    </w:p>
    <w:p w14:paraId="25CCA9F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17. Как интерпретировать квартили в распределении доходов пользователей? </w:t>
      </w:r>
    </w:p>
    <w:p w14:paraId="37A043AA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2B35394C">
          <v:shape id="_x0000_i1532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Показывают максимальный и минимальный доход</w:t>
      </w:r>
    </w:p>
    <w:p w14:paraId="1A50A4AE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33E3D84D">
          <v:shape id="_x0000_i1533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Делят данные на четыре равные части</w:t>
      </w:r>
    </w:p>
    <w:p w14:paraId="22CA6B79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46EDC495">
          <v:shape id="_x0000_i1534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Указывают на наиболее часто встречающийся доход</w:t>
      </w:r>
    </w:p>
    <w:p w14:paraId="4A89C6A4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pict w14:anchorId="2A9B7454">
          <v:shape id="_x0000_i1535" type="#_x0000_t75" style="width:18pt;height:15.75pt">
            <v:imagedata r:id="rId7" o:title=""/>
          </v:shape>
        </w:pict>
      </w:r>
      <w:r w:rsidRPr="00BA6608">
        <w:rPr>
          <w:rFonts w:ascii="Times New Roman" w:eastAsia="Arial" w:hAnsi="Times New Roman" w:cs="Times New Roman"/>
          <w:sz w:val="28"/>
          <w:szCs w:val="28"/>
        </w:rPr>
        <w:t>График плотности распределения вещества во вселенной</w:t>
      </w:r>
    </w:p>
    <w:p w14:paraId="7CD0AE74" w14:textId="62BAEE82" w:rsidR="00C77252" w:rsidRPr="00BA6608" w:rsidRDefault="00856B2B" w:rsidP="00BA6608">
      <w:pPr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b/>
          <w:color w:val="1F4E79"/>
          <w:sz w:val="28"/>
          <w:szCs w:val="28"/>
        </w:rPr>
        <w:t>Ответ: Делят данные на четыре равные части</w:t>
      </w:r>
      <w:r w:rsidRPr="00BA6608">
        <w:rPr>
          <w:rFonts w:ascii="Times New Roman" w:eastAsia="Arial" w:hAnsi="Times New Roman" w:cs="Times New Roman"/>
          <w:sz w:val="28"/>
          <w:szCs w:val="28"/>
        </w:rPr>
        <w:br/>
      </w:r>
    </w:p>
    <w:p w14:paraId="6CC19B0A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lastRenderedPageBreak/>
        <w:t>18. Были получены следующие</w:t>
      </w:r>
      <w:r w:rsidRPr="00BA6608">
        <w:rPr>
          <w:rFonts w:ascii="Times New Roman" w:eastAsia="Arial" w:hAnsi="Times New Roman" w:cs="Times New Roman"/>
          <w:sz w:val="28"/>
          <w:szCs w:val="28"/>
        </w:rPr>
        <w:t xml:space="preserve"> результаты. Коллеги просят вас подтвердить их и сделать окончательный вывод по эксперименту.</w:t>
      </w:r>
    </w:p>
    <w:p w14:paraId="5A65B50F" w14:textId="77777777" w:rsidR="00C77252" w:rsidRPr="00BA6608" w:rsidRDefault="00856B2B" w:rsidP="00BA660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000000"/>
          <w:sz w:val="28"/>
          <w:szCs w:val="28"/>
        </w:rPr>
        <w:t>Вариант A (контрольная группа) — 100 047 501 посетитель, 1003 платежа.</w:t>
      </w:r>
    </w:p>
    <w:p w14:paraId="0ADFE5FB" w14:textId="77777777" w:rsidR="00C77252" w:rsidRPr="00BA6608" w:rsidRDefault="00856B2B" w:rsidP="00BA6608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Times New Roman" w:eastAsia="Arial" w:hAnsi="Times New Roman" w:cs="Times New Roman"/>
          <w:color w:val="000000"/>
          <w:sz w:val="28"/>
          <w:szCs w:val="28"/>
        </w:rPr>
      </w:pPr>
      <w:r w:rsidRPr="00BA6608">
        <w:rPr>
          <w:rFonts w:ascii="Times New Roman" w:eastAsia="Arial" w:hAnsi="Times New Roman" w:cs="Times New Roman"/>
          <w:color w:val="000000"/>
          <w:sz w:val="28"/>
          <w:szCs w:val="28"/>
        </w:rPr>
        <w:t>Вариант B (тестовая группа) — 100 001 055 посетителей, 1099 платежей.</w:t>
      </w:r>
    </w:p>
    <w:p w14:paraId="4A868661" w14:textId="77777777" w:rsidR="00C77252" w:rsidRPr="00BA6608" w:rsidRDefault="00856B2B" w:rsidP="00BA6608">
      <w:pPr>
        <w:spacing w:after="0" w:line="240" w:lineRule="auto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BA6608">
        <w:rPr>
          <w:rFonts w:ascii="Times New Roman" w:eastAsia="Arial" w:hAnsi="Times New Roman" w:cs="Times New Roman"/>
          <w:sz w:val="28"/>
          <w:szCs w:val="28"/>
        </w:rPr>
        <w:t>Какие рекомендации вы бы дали, основываясь на этих данных?</w:t>
      </w:r>
    </w:p>
    <w:p w14:paraId="54952EAD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Конверсия в платёж: A — 1003 / 100 047 501 = 0,00100%, B — 1099 / 100 001 055 = 0,00110%. В группе B конверсия выше на 9,6% (относительно).</w:t>
      </w:r>
    </w:p>
    <w:p w14:paraId="7A2C88AC" w14:textId="77777777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Проверка z-тестом для двух долей: z = 2,10, p-</w:t>
      </w:r>
      <w:proofErr w:type="spellStart"/>
      <w:r w:rsidRPr="00BA6608">
        <w:rPr>
          <w:rFonts w:ascii="Times New Roman" w:hAnsi="Times New Roman" w:cs="Times New Roman"/>
          <w:color w:val="1F4E79"/>
          <w:sz w:val="28"/>
          <w:szCs w:val="28"/>
        </w:rPr>
        <w:t>value</w:t>
      </w:r>
      <w:proofErr w:type="spellEnd"/>
      <w:r w:rsidRPr="00BA6608">
        <w:rPr>
          <w:rFonts w:ascii="Times New Roman" w:hAnsi="Times New Roman" w:cs="Times New Roman"/>
          <w:color w:val="1F4E79"/>
          <w:sz w:val="28"/>
          <w:szCs w:val="28"/>
        </w:rPr>
        <w:t xml:space="preserve"> = 0,035 &lt; 0,05, то есть разница статистически значима и результа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>ты коллег подтверждаются.</w:t>
      </w:r>
    </w:p>
    <w:p w14:paraId="198428EB" w14:textId="5831D748" w:rsidR="00C77252" w:rsidRPr="00BA6608" w:rsidRDefault="00856B2B" w:rsidP="00BA660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A6608">
        <w:rPr>
          <w:rFonts w:ascii="Times New Roman" w:hAnsi="Times New Roman" w:cs="Times New Roman"/>
          <w:color w:val="1F4E79"/>
          <w:sz w:val="28"/>
          <w:szCs w:val="28"/>
        </w:rPr>
        <w:t>Но перед окончательным решением я бы проверила две вещи. Во-первых, группы разделились неравномерно</w:t>
      </w:r>
      <w:r w:rsidR="009A70C7">
        <w:rPr>
          <w:rFonts w:ascii="Times New Roman" w:hAnsi="Times New Roman" w:cs="Times New Roman"/>
          <w:color w:val="1F4E79"/>
          <w:sz w:val="28"/>
          <w:szCs w:val="28"/>
          <w:lang w:val="ru-RU"/>
        </w:rPr>
        <w:t xml:space="preserve">, 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>разница в 46 тыс. посетителей при ожидаемом 50/50 значима (хи-квадрат, p = 0,001), это признак проблемы со сплитом (SRM), нужно у</w:t>
      </w:r>
      <w:r w:rsidRPr="00BA6608">
        <w:rPr>
          <w:rFonts w:ascii="Times New Roman" w:hAnsi="Times New Roman" w:cs="Times New Roman"/>
          <w:color w:val="1F4E79"/>
          <w:sz w:val="28"/>
          <w:szCs w:val="28"/>
        </w:rPr>
        <w:t>бедиться, что разбиение и логирование работают корректно. Во-вторых, считается только количество платежей, а не выручка: стоит проверить, не уменьшился ли средний чек в группе B.</w:t>
      </w:r>
    </w:p>
    <w:p w14:paraId="7E2291B7" w14:textId="271887E2" w:rsidR="00C77252" w:rsidRPr="00BA6608" w:rsidRDefault="009A70C7" w:rsidP="009A70C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F4E79"/>
          <w:sz w:val="28"/>
          <w:szCs w:val="28"/>
          <w:lang w:val="ru-RU"/>
        </w:rPr>
        <w:t xml:space="preserve">Если </w:t>
      </w:r>
      <w:r w:rsidR="00856B2B" w:rsidRPr="00BA6608">
        <w:rPr>
          <w:rFonts w:ascii="Times New Roman" w:hAnsi="Times New Roman" w:cs="Times New Roman"/>
          <w:color w:val="1F4E79"/>
          <w:sz w:val="28"/>
          <w:szCs w:val="28"/>
        </w:rPr>
        <w:t>сплит корректный и средний чек не упал, вариант B можно вн</w:t>
      </w:r>
      <w:r w:rsidR="00856B2B" w:rsidRPr="00BA6608">
        <w:rPr>
          <w:rFonts w:ascii="Times New Roman" w:hAnsi="Times New Roman" w:cs="Times New Roman"/>
          <w:color w:val="1F4E79"/>
          <w:sz w:val="28"/>
          <w:szCs w:val="28"/>
        </w:rPr>
        <w:t>едрять, эффект небольшой в абсолютных значениях, но значимый. Если проблема со сплитом подтвердится, тест нужно перезапустить.</w:t>
      </w:r>
    </w:p>
    <w:p w14:paraId="0F3D0B3A" w14:textId="77777777" w:rsidR="00C77252" w:rsidRPr="00BA6608" w:rsidRDefault="00C77252" w:rsidP="00BA6608">
      <w:pPr>
        <w:spacing w:after="0" w:line="240" w:lineRule="auto"/>
        <w:jc w:val="both"/>
        <w:rPr>
          <w:rFonts w:ascii="Times New Roman" w:eastAsia="Arial" w:hAnsi="Times New Roman" w:cs="Times New Roman"/>
          <w:color w:val="FF0000"/>
          <w:sz w:val="28"/>
          <w:szCs w:val="28"/>
        </w:rPr>
      </w:pPr>
    </w:p>
    <w:sectPr w:rsidR="00C77252" w:rsidRPr="00BA6608" w:rsidSect="00BA6608">
      <w:pgSz w:w="11906" w:h="16838"/>
      <w:pgMar w:top="1134" w:right="851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DE6EC48-D482-4D75-BB90-108424F7EEE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A7C52EDE-EB2E-455C-8769-18E74C8E32DB}"/>
    <w:embedBold r:id="rId3" w:fontKey="{04E5F070-AEE2-44EC-8AE4-E1E9C6E0805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9E0D7E5-FBFF-4644-B318-116060F3CEF9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0E82D793-E010-4B77-B564-6142D2331F7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8pt;height:15.75pt" o:bullet="t">
        <v:imagedata r:id="rId1" o:title=""/>
      </v:shape>
    </w:pict>
  </w:numPicBullet>
  <w:abstractNum w:abstractNumId="0" w15:restartNumberingAfterBreak="0">
    <w:nsid w:val="5D280AE4"/>
    <w:multiLevelType w:val="multilevel"/>
    <w:tmpl w:val="1334388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252"/>
    <w:rsid w:val="00856B2B"/>
    <w:rsid w:val="009A70C7"/>
    <w:rsid w:val="00BA6608"/>
    <w:rsid w:val="00C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E7CD"/>
  <w15:docId w15:val="{BCC0D98A-544B-4FB8-9E78-82067B05C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KZ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1368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Лис Валерия Васильевна</cp:lastModifiedBy>
  <cp:revision>2</cp:revision>
  <dcterms:created xsi:type="dcterms:W3CDTF">2026-10-04T05:34:00Z</dcterms:created>
  <dcterms:modified xsi:type="dcterms:W3CDTF">2026-10-04T05:34:00Z</dcterms:modified>
</cp:coreProperties>
</file>