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F1904" w14:textId="445D16E2" w:rsidR="00D24902" w:rsidRPr="00FA5610" w:rsidRDefault="00D24902" w:rsidP="009A09F3">
      <w:pPr>
        <w:pStyle w:val="Heading1"/>
        <w:jc w:val="center"/>
        <w:rPr>
          <w:b/>
          <w:bCs/>
          <w:color w:val="auto"/>
        </w:rPr>
      </w:pPr>
      <w:bookmarkStart w:id="0" w:name="_Hlk173603400"/>
      <w:r w:rsidRPr="00FA5610">
        <w:rPr>
          <w:b/>
          <w:bCs/>
          <w:color w:val="auto"/>
        </w:rPr>
        <w:t xml:space="preserve">Directions to Run </w:t>
      </w:r>
      <w:proofErr w:type="spellStart"/>
      <w:r w:rsidRPr="00FA5610">
        <w:rPr>
          <w:b/>
          <w:bCs/>
          <w:color w:val="auto"/>
        </w:rPr>
        <w:t>NativeSpark</w:t>
      </w:r>
      <w:proofErr w:type="spellEnd"/>
      <w:r w:rsidR="005D4E32">
        <w:rPr>
          <w:b/>
          <w:bCs/>
          <w:color w:val="auto"/>
        </w:rPr>
        <w:t xml:space="preserve"> Application</w:t>
      </w:r>
    </w:p>
    <w:p w14:paraId="4AF68A63" w14:textId="1FCDA7E5" w:rsidR="00574879" w:rsidRDefault="00574879" w:rsidP="00515494">
      <w:pPr>
        <w:pStyle w:val="Heading3"/>
        <w:numPr>
          <w:ilvl w:val="0"/>
          <w:numId w:val="3"/>
        </w:numPr>
        <w:rPr>
          <w:color w:val="auto"/>
        </w:rPr>
      </w:pPr>
      <w:r>
        <w:rPr>
          <w:color w:val="auto"/>
        </w:rPr>
        <w:t>P</w:t>
      </w:r>
      <w:r w:rsidRPr="00574879">
        <w:rPr>
          <w:color w:val="auto"/>
        </w:rPr>
        <w:t>roduct description</w:t>
      </w:r>
    </w:p>
    <w:p w14:paraId="6F349435" w14:textId="77777777" w:rsidR="00021A28" w:rsidRPr="00A815EB" w:rsidRDefault="00021A28" w:rsidP="00021A28">
      <w:pPr>
        <w:jc w:val="both"/>
        <w:rPr>
          <w:rFonts w:ascii="Calibri" w:hAnsi="Calibri" w:cs="Calibri"/>
          <w:sz w:val="24"/>
          <w:szCs w:val="24"/>
        </w:rPr>
      </w:pPr>
      <w:r w:rsidRPr="00A815EB">
        <w:rPr>
          <w:rFonts w:ascii="Calibri" w:hAnsi="Calibri" w:cs="Calibri"/>
          <w:sz w:val="24"/>
          <w:szCs w:val="24"/>
        </w:rPr>
        <w:t>The platform will serve as a bridge connecting three distinct types of users—Indigenous Peoples, businesses, and regular consumers—while also integrating an administrative role for monitoring and oversight. Its core mission is to empower Indigenous communities by providing a space to showcase their craftsmanship, connect with opportunities, and facilitate transactions in an engaging and supportive environment.</w:t>
      </w:r>
    </w:p>
    <w:p w14:paraId="4F26B42F" w14:textId="77777777" w:rsidR="00021A28" w:rsidRPr="00A815EB" w:rsidRDefault="00021A28" w:rsidP="00021A28">
      <w:pPr>
        <w:jc w:val="both"/>
        <w:rPr>
          <w:rFonts w:ascii="Calibri" w:hAnsi="Calibri" w:cs="Calibri"/>
          <w:sz w:val="24"/>
          <w:szCs w:val="24"/>
        </w:rPr>
      </w:pPr>
      <w:r w:rsidRPr="00A815EB">
        <w:rPr>
          <w:rFonts w:ascii="Calibri" w:hAnsi="Calibri" w:cs="Calibri"/>
          <w:sz w:val="24"/>
          <w:szCs w:val="24"/>
        </w:rPr>
        <w:t>Indigenous Peoples will be central to the platform, showcasing their unique skills and products through detailed profiles that include craftsmanship information and photos. They can sell items individually or in bulk and browse job postings and bulk order requests from businesses. A social networking feature will promote visibility through likes and comments.</w:t>
      </w:r>
    </w:p>
    <w:p w14:paraId="1ADB3D87" w14:textId="77777777" w:rsidR="00021A28" w:rsidRPr="00A815EB" w:rsidRDefault="00021A28" w:rsidP="00021A28">
      <w:pPr>
        <w:jc w:val="both"/>
        <w:rPr>
          <w:rFonts w:ascii="Calibri" w:hAnsi="Calibri" w:cs="Calibri"/>
          <w:sz w:val="24"/>
          <w:szCs w:val="24"/>
        </w:rPr>
      </w:pPr>
      <w:r w:rsidRPr="00A815EB">
        <w:rPr>
          <w:rFonts w:ascii="Calibri" w:hAnsi="Calibri" w:cs="Calibri"/>
          <w:sz w:val="24"/>
          <w:szCs w:val="24"/>
        </w:rPr>
        <w:t>Businesses can place large-scale orders or post projects, specifying requirements like quantity and materials, and will pay a commission on transactions. Communication with sellers for customizations is encouraged.</w:t>
      </w:r>
    </w:p>
    <w:p w14:paraId="67D41E56" w14:textId="77777777" w:rsidR="00021A28" w:rsidRPr="00A815EB" w:rsidRDefault="00021A28" w:rsidP="00021A28">
      <w:pPr>
        <w:jc w:val="both"/>
        <w:rPr>
          <w:rFonts w:ascii="Calibri" w:hAnsi="Calibri" w:cs="Calibri"/>
          <w:sz w:val="24"/>
          <w:szCs w:val="24"/>
        </w:rPr>
      </w:pPr>
      <w:r w:rsidRPr="00A815EB">
        <w:rPr>
          <w:rFonts w:ascii="Calibri" w:hAnsi="Calibri" w:cs="Calibri"/>
          <w:sz w:val="24"/>
          <w:szCs w:val="24"/>
        </w:rPr>
        <w:t>Regular consumers can purchase unique, handmade items, also paying a commission. They can communicate with sellers for details or customizations.</w:t>
      </w:r>
    </w:p>
    <w:p w14:paraId="20CF92F9" w14:textId="25EB38DC" w:rsidR="00574879" w:rsidRPr="00A815EB" w:rsidRDefault="00021A28" w:rsidP="00021A28">
      <w:pPr>
        <w:jc w:val="both"/>
        <w:rPr>
          <w:rFonts w:ascii="Calibri" w:hAnsi="Calibri" w:cs="Calibri"/>
          <w:sz w:val="24"/>
          <w:szCs w:val="24"/>
        </w:rPr>
      </w:pPr>
      <w:r w:rsidRPr="00A815EB">
        <w:rPr>
          <w:rFonts w:ascii="Calibri" w:hAnsi="Calibri" w:cs="Calibri"/>
          <w:sz w:val="24"/>
          <w:szCs w:val="24"/>
        </w:rPr>
        <w:t>The administrator role is vital for platform integrity, overseeing user activity, moderating content, and resolving disputes to ensure a positive experience.</w:t>
      </w:r>
    </w:p>
    <w:p w14:paraId="26DF74D0" w14:textId="310C9680" w:rsidR="00D24902" w:rsidRPr="00FA5610" w:rsidRDefault="00D24902" w:rsidP="00515494">
      <w:pPr>
        <w:pStyle w:val="Heading3"/>
        <w:numPr>
          <w:ilvl w:val="0"/>
          <w:numId w:val="3"/>
        </w:numPr>
        <w:rPr>
          <w:color w:val="auto"/>
        </w:rPr>
      </w:pPr>
      <w:r w:rsidRPr="00FA5610">
        <w:rPr>
          <w:color w:val="auto"/>
        </w:rPr>
        <w:t>Start XAMPP:</w:t>
      </w:r>
    </w:p>
    <w:p w14:paraId="6591188A" w14:textId="77777777" w:rsidR="00D24902" w:rsidRPr="00D24902" w:rsidRDefault="00D24902" w:rsidP="00D24902">
      <w:pPr>
        <w:numPr>
          <w:ilvl w:val="1"/>
          <w:numId w:val="2"/>
        </w:numPr>
        <w:rPr>
          <w:rFonts w:ascii="Calibri" w:hAnsi="Calibri" w:cs="Calibri"/>
          <w:sz w:val="24"/>
          <w:szCs w:val="24"/>
        </w:rPr>
      </w:pPr>
      <w:r w:rsidRPr="00D24902">
        <w:rPr>
          <w:rFonts w:ascii="Calibri" w:hAnsi="Calibri" w:cs="Calibri"/>
          <w:sz w:val="24"/>
          <w:szCs w:val="24"/>
        </w:rPr>
        <w:t>Open the XAMPP control panel.</w:t>
      </w:r>
    </w:p>
    <w:p w14:paraId="0A676331" w14:textId="77777777" w:rsidR="00D24902" w:rsidRPr="00FA5610" w:rsidRDefault="00D24902" w:rsidP="00D24902">
      <w:pPr>
        <w:numPr>
          <w:ilvl w:val="1"/>
          <w:numId w:val="2"/>
        </w:numPr>
        <w:rPr>
          <w:rFonts w:ascii="Calibri" w:hAnsi="Calibri" w:cs="Calibri"/>
          <w:sz w:val="24"/>
          <w:szCs w:val="24"/>
        </w:rPr>
      </w:pPr>
      <w:r w:rsidRPr="00D24902">
        <w:rPr>
          <w:rFonts w:ascii="Calibri" w:hAnsi="Calibri" w:cs="Calibri"/>
          <w:sz w:val="24"/>
          <w:szCs w:val="24"/>
        </w:rPr>
        <w:t xml:space="preserve">Start the </w:t>
      </w:r>
      <w:r w:rsidRPr="00D24902">
        <w:rPr>
          <w:rFonts w:ascii="Calibri" w:hAnsi="Calibri" w:cs="Calibri"/>
          <w:b/>
          <w:bCs/>
          <w:sz w:val="24"/>
          <w:szCs w:val="24"/>
        </w:rPr>
        <w:t>Apache</w:t>
      </w:r>
      <w:r w:rsidRPr="00D24902">
        <w:rPr>
          <w:rFonts w:ascii="Calibri" w:hAnsi="Calibri" w:cs="Calibri"/>
          <w:sz w:val="24"/>
          <w:szCs w:val="24"/>
        </w:rPr>
        <w:t xml:space="preserve"> and </w:t>
      </w:r>
      <w:r w:rsidRPr="00D24902">
        <w:rPr>
          <w:rFonts w:ascii="Calibri" w:hAnsi="Calibri" w:cs="Calibri"/>
          <w:b/>
          <w:bCs/>
          <w:sz w:val="24"/>
          <w:szCs w:val="24"/>
        </w:rPr>
        <w:t>MySQL</w:t>
      </w:r>
      <w:r w:rsidRPr="00D24902">
        <w:rPr>
          <w:rFonts w:ascii="Calibri" w:hAnsi="Calibri" w:cs="Calibri"/>
          <w:sz w:val="24"/>
          <w:szCs w:val="24"/>
        </w:rPr>
        <w:t xml:space="preserve"> services.</w:t>
      </w:r>
    </w:p>
    <w:p w14:paraId="49B6B452" w14:textId="04BF6B4B" w:rsidR="00CA3EFF" w:rsidRDefault="00D24902" w:rsidP="00D24902">
      <w:pPr>
        <w:numPr>
          <w:ilvl w:val="1"/>
          <w:numId w:val="2"/>
        </w:numPr>
        <w:rPr>
          <w:rFonts w:ascii="Calibri" w:hAnsi="Calibri" w:cs="Calibri"/>
          <w:sz w:val="24"/>
          <w:szCs w:val="24"/>
        </w:rPr>
      </w:pPr>
      <w:r w:rsidRPr="00FA5610">
        <w:rPr>
          <w:rFonts w:ascii="Calibri" w:hAnsi="Calibri" w:cs="Calibri"/>
          <w:noProof/>
          <w:sz w:val="24"/>
          <w:szCs w:val="24"/>
        </w:rPr>
        <w:drawing>
          <wp:inline distT="0" distB="0" distL="0" distR="0" wp14:anchorId="2E949838" wp14:editId="023F7489">
            <wp:extent cx="3436620" cy="2202225"/>
            <wp:effectExtent l="0" t="0" r="0" b="7620"/>
            <wp:docPr id="735826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26450" name="Picture 1" descr="A screenshot of a computer&#10;&#10;Description automatically generated"/>
                    <pic:cNvPicPr/>
                  </pic:nvPicPr>
                  <pic:blipFill>
                    <a:blip r:embed="rId5"/>
                    <a:stretch>
                      <a:fillRect/>
                    </a:stretch>
                  </pic:blipFill>
                  <pic:spPr>
                    <a:xfrm>
                      <a:off x="0" y="0"/>
                      <a:ext cx="3446670" cy="2208665"/>
                    </a:xfrm>
                    <a:prstGeom prst="rect">
                      <a:avLst/>
                    </a:prstGeom>
                  </pic:spPr>
                </pic:pic>
              </a:graphicData>
            </a:graphic>
          </wp:inline>
        </w:drawing>
      </w:r>
    </w:p>
    <w:p w14:paraId="53AF3CE1" w14:textId="61ECFC11" w:rsidR="00D24902" w:rsidRPr="00D24902" w:rsidRDefault="00CA3EFF" w:rsidP="00CA3EFF">
      <w:pPr>
        <w:rPr>
          <w:rFonts w:ascii="Calibri" w:hAnsi="Calibri" w:cs="Calibri"/>
          <w:sz w:val="24"/>
          <w:szCs w:val="24"/>
        </w:rPr>
      </w:pPr>
      <w:r>
        <w:rPr>
          <w:rFonts w:ascii="Calibri" w:hAnsi="Calibri" w:cs="Calibri"/>
          <w:sz w:val="24"/>
          <w:szCs w:val="24"/>
        </w:rPr>
        <w:br w:type="page"/>
      </w:r>
    </w:p>
    <w:p w14:paraId="3B550859" w14:textId="77777777" w:rsidR="00D24902" w:rsidRPr="00FA5610" w:rsidRDefault="00D24902" w:rsidP="00515494">
      <w:pPr>
        <w:pStyle w:val="Heading3"/>
        <w:numPr>
          <w:ilvl w:val="0"/>
          <w:numId w:val="3"/>
        </w:numPr>
        <w:rPr>
          <w:color w:val="auto"/>
        </w:rPr>
      </w:pPr>
      <w:r w:rsidRPr="00FA5610">
        <w:rPr>
          <w:color w:val="auto"/>
        </w:rPr>
        <w:lastRenderedPageBreak/>
        <w:t xml:space="preserve">Open the </w:t>
      </w:r>
      <w:proofErr w:type="spellStart"/>
      <w:r w:rsidRPr="00FA5610">
        <w:rPr>
          <w:color w:val="auto"/>
        </w:rPr>
        <w:t>NativeSpark</w:t>
      </w:r>
      <w:proofErr w:type="spellEnd"/>
      <w:r w:rsidRPr="00FA5610">
        <w:rPr>
          <w:color w:val="auto"/>
        </w:rPr>
        <w:t xml:space="preserve"> Project:</w:t>
      </w:r>
    </w:p>
    <w:p w14:paraId="482E04FD" w14:textId="77777777" w:rsidR="00D24902" w:rsidRPr="00D24902" w:rsidRDefault="00D24902" w:rsidP="00D24902">
      <w:pPr>
        <w:numPr>
          <w:ilvl w:val="1"/>
          <w:numId w:val="2"/>
        </w:numPr>
        <w:rPr>
          <w:rFonts w:ascii="Calibri" w:hAnsi="Calibri" w:cs="Calibri"/>
          <w:sz w:val="24"/>
          <w:szCs w:val="24"/>
        </w:rPr>
      </w:pPr>
      <w:r w:rsidRPr="00D24902">
        <w:rPr>
          <w:rFonts w:ascii="Calibri" w:hAnsi="Calibri" w:cs="Calibri"/>
          <w:sz w:val="24"/>
          <w:szCs w:val="24"/>
        </w:rPr>
        <w:t xml:space="preserve">Launch </w:t>
      </w:r>
      <w:r w:rsidRPr="00D24902">
        <w:rPr>
          <w:rFonts w:ascii="Calibri" w:hAnsi="Calibri" w:cs="Calibri"/>
          <w:b/>
          <w:bCs/>
          <w:sz w:val="24"/>
          <w:szCs w:val="24"/>
        </w:rPr>
        <w:t>IntelliJ IDEA</w:t>
      </w:r>
      <w:r w:rsidRPr="00D24902">
        <w:rPr>
          <w:rFonts w:ascii="Calibri" w:hAnsi="Calibri" w:cs="Calibri"/>
          <w:sz w:val="24"/>
          <w:szCs w:val="24"/>
        </w:rPr>
        <w:t>.</w:t>
      </w:r>
    </w:p>
    <w:p w14:paraId="34586028" w14:textId="7AD133D0" w:rsidR="00D24902" w:rsidRPr="00D24902" w:rsidRDefault="00D24902" w:rsidP="00D24902">
      <w:pPr>
        <w:numPr>
          <w:ilvl w:val="1"/>
          <w:numId w:val="2"/>
        </w:numPr>
        <w:rPr>
          <w:rFonts w:ascii="Calibri" w:hAnsi="Calibri" w:cs="Calibri"/>
          <w:sz w:val="24"/>
          <w:szCs w:val="24"/>
        </w:rPr>
      </w:pPr>
      <w:r w:rsidRPr="00D24902">
        <w:rPr>
          <w:rFonts w:ascii="Calibri" w:hAnsi="Calibri" w:cs="Calibri"/>
          <w:sz w:val="24"/>
          <w:szCs w:val="24"/>
        </w:rPr>
        <w:t xml:space="preserve">Open the </w:t>
      </w:r>
      <w:proofErr w:type="spellStart"/>
      <w:r w:rsidRPr="00D24902">
        <w:rPr>
          <w:rFonts w:ascii="Calibri" w:hAnsi="Calibri" w:cs="Calibri"/>
          <w:sz w:val="24"/>
          <w:szCs w:val="24"/>
        </w:rPr>
        <w:t>NativeSpark</w:t>
      </w:r>
      <w:proofErr w:type="spellEnd"/>
      <w:r w:rsidRPr="00D24902">
        <w:rPr>
          <w:rFonts w:ascii="Calibri" w:hAnsi="Calibri" w:cs="Calibri"/>
          <w:sz w:val="24"/>
          <w:szCs w:val="24"/>
        </w:rPr>
        <w:t xml:space="preserve"> project</w:t>
      </w:r>
    </w:p>
    <w:p w14:paraId="3615DCDF" w14:textId="63FF97F8" w:rsidR="00D24902" w:rsidRPr="00FA5610" w:rsidRDefault="00D24902" w:rsidP="00515494">
      <w:pPr>
        <w:pStyle w:val="Heading3"/>
        <w:numPr>
          <w:ilvl w:val="0"/>
          <w:numId w:val="3"/>
        </w:numPr>
        <w:rPr>
          <w:color w:val="auto"/>
        </w:rPr>
      </w:pPr>
      <w:r w:rsidRPr="00FA5610">
        <w:rPr>
          <w:color w:val="auto"/>
        </w:rPr>
        <w:t>Run the Application:</w:t>
      </w:r>
    </w:p>
    <w:p w14:paraId="77A7EDB4" w14:textId="4AC011D1" w:rsidR="00D24902" w:rsidRPr="00FA5610" w:rsidRDefault="00D24902" w:rsidP="00D24902">
      <w:pPr>
        <w:numPr>
          <w:ilvl w:val="1"/>
          <w:numId w:val="2"/>
        </w:numPr>
        <w:rPr>
          <w:rFonts w:ascii="Calibri" w:hAnsi="Calibri" w:cs="Calibri"/>
          <w:sz w:val="24"/>
          <w:szCs w:val="24"/>
        </w:rPr>
      </w:pPr>
      <w:r w:rsidRPr="00D24902">
        <w:rPr>
          <w:rFonts w:ascii="Calibri" w:hAnsi="Calibri" w:cs="Calibri"/>
          <w:sz w:val="24"/>
          <w:szCs w:val="24"/>
        </w:rPr>
        <w:t xml:space="preserve">Click the </w:t>
      </w:r>
      <w:r w:rsidRPr="00D24902">
        <w:rPr>
          <w:rFonts w:ascii="Calibri" w:hAnsi="Calibri" w:cs="Calibri"/>
          <w:b/>
          <w:bCs/>
          <w:sz w:val="24"/>
          <w:szCs w:val="24"/>
        </w:rPr>
        <w:t>Run</w:t>
      </w:r>
      <w:r w:rsidRPr="00D24902">
        <w:rPr>
          <w:rFonts w:ascii="Calibri" w:hAnsi="Calibri" w:cs="Calibri"/>
          <w:sz w:val="24"/>
          <w:szCs w:val="24"/>
        </w:rPr>
        <w:t xml:space="preserve"> button in IntelliJ IDEA to start the application.</w:t>
      </w:r>
      <w:r w:rsidRPr="00FA5610">
        <w:rPr>
          <w:rFonts w:ascii="Calibri" w:hAnsi="Calibri" w:cs="Calibri"/>
          <w:sz w:val="24"/>
          <w:szCs w:val="24"/>
        </w:rPr>
        <w:t xml:space="preserve"> </w:t>
      </w:r>
    </w:p>
    <w:p w14:paraId="7FC73A96" w14:textId="6C332A5F" w:rsidR="00D24902" w:rsidRDefault="001364BC" w:rsidP="001364BC">
      <w:pPr>
        <w:ind w:left="1080"/>
        <w:jc w:val="center"/>
        <w:rPr>
          <w:rFonts w:ascii="Calibri" w:hAnsi="Calibri" w:cs="Calibri"/>
          <w:sz w:val="24"/>
          <w:szCs w:val="24"/>
        </w:rPr>
      </w:pPr>
      <w:r w:rsidRPr="001364BC">
        <w:rPr>
          <w:rFonts w:ascii="Calibri" w:hAnsi="Calibri" w:cs="Calibri"/>
          <w:sz w:val="24"/>
          <w:szCs w:val="24"/>
        </w:rPr>
        <w:drawing>
          <wp:inline distT="0" distB="0" distL="0" distR="0" wp14:anchorId="01ED5D4D" wp14:editId="161B990E">
            <wp:extent cx="3200677" cy="419136"/>
            <wp:effectExtent l="0" t="0" r="0" b="0"/>
            <wp:docPr id="2064820068" name="Picture 1" descr="A grey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20068" name="Picture 1" descr="A grey background with white text&#10;&#10;AI-generated content may be incorrect."/>
                    <pic:cNvPicPr/>
                  </pic:nvPicPr>
                  <pic:blipFill>
                    <a:blip r:embed="rId6"/>
                    <a:stretch>
                      <a:fillRect/>
                    </a:stretch>
                  </pic:blipFill>
                  <pic:spPr>
                    <a:xfrm>
                      <a:off x="0" y="0"/>
                      <a:ext cx="3200677" cy="419136"/>
                    </a:xfrm>
                    <a:prstGeom prst="rect">
                      <a:avLst/>
                    </a:prstGeom>
                  </pic:spPr>
                </pic:pic>
              </a:graphicData>
            </a:graphic>
          </wp:inline>
        </w:drawing>
      </w:r>
    </w:p>
    <w:p w14:paraId="053B996D" w14:textId="13ABB9E3" w:rsidR="005B12C9" w:rsidRDefault="005B12C9" w:rsidP="005B12C9">
      <w:pPr>
        <w:numPr>
          <w:ilvl w:val="1"/>
          <w:numId w:val="2"/>
        </w:numPr>
        <w:rPr>
          <w:rFonts w:ascii="Calibri" w:hAnsi="Calibri" w:cs="Calibri"/>
          <w:sz w:val="24"/>
          <w:szCs w:val="24"/>
        </w:rPr>
      </w:pPr>
      <w:r>
        <w:rPr>
          <w:rFonts w:ascii="Calibri" w:hAnsi="Calibri" w:cs="Calibri"/>
          <w:sz w:val="24"/>
          <w:szCs w:val="24"/>
        </w:rPr>
        <w:t>In case of the warning like below, please press “Fix auto”</w:t>
      </w:r>
    </w:p>
    <w:p w14:paraId="5CD2AA0A" w14:textId="27B4B205" w:rsidR="005B12C9" w:rsidRPr="00D24902" w:rsidRDefault="005B12C9" w:rsidP="00CA3EFF">
      <w:pPr>
        <w:ind w:left="1080"/>
        <w:rPr>
          <w:rFonts w:ascii="Calibri" w:hAnsi="Calibri" w:cs="Calibri"/>
          <w:sz w:val="24"/>
          <w:szCs w:val="24"/>
        </w:rPr>
      </w:pPr>
      <w:r>
        <w:rPr>
          <w:rFonts w:ascii="Calibri" w:hAnsi="Calibri" w:cs="Calibri"/>
          <w:noProof/>
          <w:sz w:val="24"/>
          <w:szCs w:val="24"/>
        </w:rPr>
        <w:drawing>
          <wp:inline distT="0" distB="0" distL="0" distR="0" wp14:anchorId="7786C4E2" wp14:editId="701DE43A">
            <wp:extent cx="4290060" cy="1089660"/>
            <wp:effectExtent l="0" t="0" r="0" b="0"/>
            <wp:docPr id="10043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089660"/>
                    </a:xfrm>
                    <a:prstGeom prst="rect">
                      <a:avLst/>
                    </a:prstGeom>
                    <a:noFill/>
                    <a:ln>
                      <a:noFill/>
                    </a:ln>
                  </pic:spPr>
                </pic:pic>
              </a:graphicData>
            </a:graphic>
          </wp:inline>
        </w:drawing>
      </w:r>
    </w:p>
    <w:p w14:paraId="191F9C0F" w14:textId="77777777" w:rsidR="00D24902" w:rsidRPr="00FA5610" w:rsidRDefault="00D24902" w:rsidP="00515494">
      <w:pPr>
        <w:pStyle w:val="Heading3"/>
        <w:numPr>
          <w:ilvl w:val="0"/>
          <w:numId w:val="3"/>
        </w:numPr>
        <w:rPr>
          <w:color w:val="auto"/>
        </w:rPr>
      </w:pPr>
      <w:r w:rsidRPr="00FA5610">
        <w:rPr>
          <w:color w:val="auto"/>
        </w:rPr>
        <w:t>Access the Application:</w:t>
      </w:r>
    </w:p>
    <w:p w14:paraId="6CB29FD2" w14:textId="77777777" w:rsidR="00D24902" w:rsidRPr="00D24902" w:rsidRDefault="00D24902" w:rsidP="00D24902">
      <w:pPr>
        <w:numPr>
          <w:ilvl w:val="1"/>
          <w:numId w:val="2"/>
        </w:numPr>
        <w:rPr>
          <w:rFonts w:ascii="Calibri" w:hAnsi="Calibri" w:cs="Calibri"/>
          <w:sz w:val="24"/>
          <w:szCs w:val="24"/>
        </w:rPr>
      </w:pPr>
      <w:r w:rsidRPr="00D24902">
        <w:rPr>
          <w:rFonts w:ascii="Calibri" w:hAnsi="Calibri" w:cs="Calibri"/>
          <w:sz w:val="24"/>
          <w:szCs w:val="24"/>
        </w:rPr>
        <w:t>Open a web browser.</w:t>
      </w:r>
    </w:p>
    <w:p w14:paraId="1BAA3A38" w14:textId="082F0799" w:rsidR="00D24902" w:rsidRPr="00FA5610" w:rsidRDefault="00D24902" w:rsidP="00D24902">
      <w:pPr>
        <w:numPr>
          <w:ilvl w:val="1"/>
          <w:numId w:val="2"/>
        </w:numPr>
        <w:rPr>
          <w:rFonts w:ascii="Calibri" w:hAnsi="Calibri" w:cs="Calibri"/>
          <w:sz w:val="24"/>
          <w:szCs w:val="24"/>
        </w:rPr>
      </w:pPr>
      <w:r w:rsidRPr="00D24902">
        <w:rPr>
          <w:rFonts w:ascii="Calibri" w:hAnsi="Calibri" w:cs="Calibri"/>
          <w:sz w:val="24"/>
          <w:szCs w:val="24"/>
        </w:rPr>
        <w:t>Navigate to http://localhost:808</w:t>
      </w:r>
      <w:r w:rsidR="001364BC">
        <w:rPr>
          <w:rFonts w:ascii="Calibri" w:hAnsi="Calibri" w:cs="Calibri"/>
          <w:sz w:val="24"/>
          <w:szCs w:val="24"/>
        </w:rPr>
        <w:t>2</w:t>
      </w:r>
      <w:r w:rsidRPr="00D24902">
        <w:rPr>
          <w:rFonts w:ascii="Calibri" w:hAnsi="Calibri" w:cs="Calibri"/>
          <w:sz w:val="24"/>
          <w:szCs w:val="24"/>
        </w:rPr>
        <w:t xml:space="preserve"> to access the </w:t>
      </w:r>
      <w:proofErr w:type="spellStart"/>
      <w:r w:rsidRPr="00D24902">
        <w:rPr>
          <w:rFonts w:ascii="Calibri" w:hAnsi="Calibri" w:cs="Calibri"/>
          <w:sz w:val="24"/>
          <w:szCs w:val="24"/>
        </w:rPr>
        <w:t>NativeSpark</w:t>
      </w:r>
      <w:proofErr w:type="spellEnd"/>
      <w:r w:rsidRPr="00D24902">
        <w:rPr>
          <w:rFonts w:ascii="Calibri" w:hAnsi="Calibri" w:cs="Calibri"/>
          <w:sz w:val="24"/>
          <w:szCs w:val="24"/>
        </w:rPr>
        <w:t xml:space="preserve"> application.</w:t>
      </w:r>
    </w:p>
    <w:p w14:paraId="2357F23F" w14:textId="100D1B74" w:rsidR="00D24902" w:rsidRPr="00D24902" w:rsidRDefault="001364BC" w:rsidP="009A09F3">
      <w:pPr>
        <w:ind w:left="1080"/>
        <w:rPr>
          <w:rFonts w:ascii="Calibri" w:hAnsi="Calibri" w:cs="Calibri"/>
          <w:sz w:val="24"/>
          <w:szCs w:val="24"/>
        </w:rPr>
      </w:pPr>
      <w:r w:rsidRPr="001364BC">
        <w:rPr>
          <w:rFonts w:ascii="Calibri" w:hAnsi="Calibri" w:cs="Calibri"/>
          <w:sz w:val="24"/>
          <w:szCs w:val="24"/>
        </w:rPr>
        <w:drawing>
          <wp:inline distT="0" distB="0" distL="0" distR="0" wp14:anchorId="61E2F912" wp14:editId="5B7A0FC3">
            <wp:extent cx="1928027" cy="358171"/>
            <wp:effectExtent l="0" t="0" r="0" b="3810"/>
            <wp:docPr id="39090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01481" name=""/>
                    <pic:cNvPicPr/>
                  </pic:nvPicPr>
                  <pic:blipFill>
                    <a:blip r:embed="rId8"/>
                    <a:stretch>
                      <a:fillRect/>
                    </a:stretch>
                  </pic:blipFill>
                  <pic:spPr>
                    <a:xfrm>
                      <a:off x="0" y="0"/>
                      <a:ext cx="1928027" cy="358171"/>
                    </a:xfrm>
                    <a:prstGeom prst="rect">
                      <a:avLst/>
                    </a:prstGeom>
                  </pic:spPr>
                </pic:pic>
              </a:graphicData>
            </a:graphic>
          </wp:inline>
        </w:drawing>
      </w:r>
    </w:p>
    <w:bookmarkEnd w:id="0"/>
    <w:p w14:paraId="011F5A2A" w14:textId="77777777" w:rsidR="00DF7184" w:rsidRPr="00FA5610" w:rsidRDefault="00DF7184" w:rsidP="00D24902">
      <w:pPr>
        <w:rPr>
          <w:rFonts w:ascii="Calibri" w:hAnsi="Calibri" w:cs="Calibri"/>
          <w:sz w:val="24"/>
          <w:szCs w:val="24"/>
        </w:rPr>
      </w:pPr>
    </w:p>
    <w:sectPr w:rsidR="00DF7184" w:rsidRPr="00FA5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DA4"/>
    <w:multiLevelType w:val="hybridMultilevel"/>
    <w:tmpl w:val="5F3257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952435"/>
    <w:multiLevelType w:val="multilevel"/>
    <w:tmpl w:val="593E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F45EFD"/>
    <w:multiLevelType w:val="hybridMultilevel"/>
    <w:tmpl w:val="9DF06C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9297231">
    <w:abstractNumId w:val="0"/>
  </w:num>
  <w:num w:numId="2" w16cid:durableId="431435209">
    <w:abstractNumId w:val="1"/>
  </w:num>
  <w:num w:numId="3" w16cid:durableId="1155221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67"/>
    <w:rsid w:val="00021A28"/>
    <w:rsid w:val="001364BC"/>
    <w:rsid w:val="001A1A3F"/>
    <w:rsid w:val="002332C0"/>
    <w:rsid w:val="0027524C"/>
    <w:rsid w:val="00470337"/>
    <w:rsid w:val="00515494"/>
    <w:rsid w:val="00574879"/>
    <w:rsid w:val="005B12C9"/>
    <w:rsid w:val="005D0599"/>
    <w:rsid w:val="005D4E32"/>
    <w:rsid w:val="00801112"/>
    <w:rsid w:val="00904AC0"/>
    <w:rsid w:val="009171A1"/>
    <w:rsid w:val="009A09F3"/>
    <w:rsid w:val="00A815EB"/>
    <w:rsid w:val="00CA3EFF"/>
    <w:rsid w:val="00CB1EA0"/>
    <w:rsid w:val="00D24902"/>
    <w:rsid w:val="00D26F67"/>
    <w:rsid w:val="00DF7184"/>
    <w:rsid w:val="00EE36D9"/>
    <w:rsid w:val="00FA5610"/>
    <w:rsid w:val="00FE59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9B62"/>
  <w15:chartTrackingRefBased/>
  <w15:docId w15:val="{5A1C37B1-B918-4784-9334-C7F73E4B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6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6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6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6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F67"/>
    <w:rPr>
      <w:rFonts w:eastAsiaTheme="majorEastAsia" w:cstheme="majorBidi"/>
      <w:color w:val="272727" w:themeColor="text1" w:themeTint="D8"/>
    </w:rPr>
  </w:style>
  <w:style w:type="paragraph" w:styleId="Title">
    <w:name w:val="Title"/>
    <w:basedOn w:val="Normal"/>
    <w:next w:val="Normal"/>
    <w:link w:val="TitleChar"/>
    <w:uiPriority w:val="10"/>
    <w:qFormat/>
    <w:rsid w:val="00D26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F67"/>
    <w:pPr>
      <w:spacing w:before="160"/>
      <w:jc w:val="center"/>
    </w:pPr>
    <w:rPr>
      <w:i/>
      <w:iCs/>
      <w:color w:val="404040" w:themeColor="text1" w:themeTint="BF"/>
    </w:rPr>
  </w:style>
  <w:style w:type="character" w:customStyle="1" w:styleId="QuoteChar">
    <w:name w:val="Quote Char"/>
    <w:basedOn w:val="DefaultParagraphFont"/>
    <w:link w:val="Quote"/>
    <w:uiPriority w:val="29"/>
    <w:rsid w:val="00D26F67"/>
    <w:rPr>
      <w:i/>
      <w:iCs/>
      <w:color w:val="404040" w:themeColor="text1" w:themeTint="BF"/>
    </w:rPr>
  </w:style>
  <w:style w:type="paragraph" w:styleId="ListParagraph">
    <w:name w:val="List Paragraph"/>
    <w:basedOn w:val="Normal"/>
    <w:uiPriority w:val="34"/>
    <w:qFormat/>
    <w:rsid w:val="00D26F67"/>
    <w:pPr>
      <w:ind w:left="720"/>
      <w:contextualSpacing/>
    </w:pPr>
  </w:style>
  <w:style w:type="character" w:styleId="IntenseEmphasis">
    <w:name w:val="Intense Emphasis"/>
    <w:basedOn w:val="DefaultParagraphFont"/>
    <w:uiPriority w:val="21"/>
    <w:qFormat/>
    <w:rsid w:val="00D26F67"/>
    <w:rPr>
      <w:i/>
      <w:iCs/>
      <w:color w:val="0F4761" w:themeColor="accent1" w:themeShade="BF"/>
    </w:rPr>
  </w:style>
  <w:style w:type="paragraph" w:styleId="IntenseQuote">
    <w:name w:val="Intense Quote"/>
    <w:basedOn w:val="Normal"/>
    <w:next w:val="Normal"/>
    <w:link w:val="IntenseQuoteChar"/>
    <w:uiPriority w:val="30"/>
    <w:qFormat/>
    <w:rsid w:val="00D26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F67"/>
    <w:rPr>
      <w:i/>
      <w:iCs/>
      <w:color w:val="0F4761" w:themeColor="accent1" w:themeShade="BF"/>
    </w:rPr>
  </w:style>
  <w:style w:type="character" w:styleId="IntenseReference">
    <w:name w:val="Intense Reference"/>
    <w:basedOn w:val="DefaultParagraphFont"/>
    <w:uiPriority w:val="32"/>
    <w:qFormat/>
    <w:rsid w:val="00D26F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975355">
      <w:bodyDiv w:val="1"/>
      <w:marLeft w:val="0"/>
      <w:marRight w:val="0"/>
      <w:marTop w:val="0"/>
      <w:marBottom w:val="0"/>
      <w:divBdr>
        <w:top w:val="none" w:sz="0" w:space="0" w:color="auto"/>
        <w:left w:val="none" w:sz="0" w:space="0" w:color="auto"/>
        <w:bottom w:val="none" w:sz="0" w:space="0" w:color="auto"/>
        <w:right w:val="none" w:sz="0" w:space="0" w:color="auto"/>
      </w:divBdr>
    </w:div>
    <w:div w:id="207535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Saltykova, Valeriya</dc:creator>
  <cp:keywords/>
  <dc:description/>
  <cp:lastModifiedBy>Nikitina, Valeriia</cp:lastModifiedBy>
  <cp:revision>17</cp:revision>
  <dcterms:created xsi:type="dcterms:W3CDTF">2024-08-03T05:14:00Z</dcterms:created>
  <dcterms:modified xsi:type="dcterms:W3CDTF">2025-02-24T05:30:00Z</dcterms:modified>
</cp:coreProperties>
</file>