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212121"/>
          <w:spacing w:val="0"/>
          <w:sz w:val="32"/>
          <w:szCs w:val="32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32"/>
          <w:szCs w:val="32"/>
        </w:rPr>
        <w:t>Exercise 03 — Vision (Видение)</w:t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212121"/>
          <w:spacing w:val="0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</w:rPr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lang w:val="ru-RU"/>
        </w:rPr>
        <w:t xml:space="preserve">Название системы: 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>«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en-US"/>
        </w:rPr>
        <w:t>Delivery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 xml:space="preserve"> 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en-US"/>
        </w:rPr>
        <w:t>Of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 xml:space="preserve"> 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en-US"/>
        </w:rPr>
        <w:t>Orders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 xml:space="preserve"> (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en-US"/>
        </w:rPr>
        <w:t>DOO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>)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it-IT"/>
        </w:rPr>
        <w:t>»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 xml:space="preserve">, облачная 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fr-FR"/>
        </w:rPr>
        <w:t>last-mile-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>платформа (система доставки заказов)</w:t>
      </w:r>
    </w:p>
    <w:p>
      <w:pPr>
        <w:pStyle w:val="BodyText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</w:r>
    </w:p>
    <w:p>
      <w:pPr>
        <w:pStyle w:val="BodyText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  <w:t>1. Введение</w:t>
      </w:r>
    </w:p>
    <w:p>
      <w:pPr>
        <w:pStyle w:val="BodyText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</w:r>
    </w:p>
    <w:p>
      <w:pPr>
        <w:pStyle w:val="BodyText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 xml:space="preserve">1.1. Для кого предназначен документ: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для всех участников и заинтересованных сторон проекта, а именно: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  <w:t>1) Разработчиков системы;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  <w:t>2) Операторов;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  <w:t>3) Курьеров;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en-US"/>
        </w:rPr>
        <w:tab/>
        <w:t xml:space="preserve">4)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Администраторов;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  <w:t>5) Диспетчеров;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en-US"/>
        </w:rPr>
        <w:t xml:space="preserve">6)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Комплектовщиков.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А также других заинтересованных сторон, как: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  <w:t>1) Бухгалтеров;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en-US"/>
        </w:rPr>
        <w:tab/>
        <w:t xml:space="preserve">2)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Клиентов;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en-US"/>
        </w:rPr>
        <w:t xml:space="preserve">3)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Поставщиков заказов;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  <w:t>4) Аналитиков;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en-US"/>
        </w:rPr>
        <w:tab/>
        <w:t xml:space="preserve">5)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Инвесторов и партнеров.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 xml:space="preserve">1.2. 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 xml:space="preserve">Цель и область применения документа: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сформировать и утвердить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  <w:t>1) Область применения системы;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en-US"/>
        </w:rPr>
        <w:tab/>
        <w:t xml:space="preserve">2)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Целевую аудиторию;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  <w:t>3) Бизнес-требования;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  <w:t>4) Ограничения системы для участников.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 xml:space="preserve">Для формирования стартовой позиции проектирования Системы Доставки Заказов (сокращенно и далее 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>«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en-US"/>
        </w:rPr>
        <w:t>DOO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>»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en-US"/>
        </w:rPr>
        <w:t>)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en-US"/>
        </w:rPr>
        <w:t xml:space="preserve">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и дальнейшего ее развития.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>Область применения системы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: быстрая доставка небольших партий товаров от предприятий питания и продуктовых магазинов (малый и средний бизнес) индивидуальным клиентам, с возможностью расширения доставки для клиентов крупного бизнеса и увеличения региона охвата.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 xml:space="preserve">1.3 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>Исполнители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 xml:space="preserve">: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en-US"/>
        </w:rPr>
        <w:t>Jarvanal, Myeshani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en-US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en-US"/>
        </w:rPr>
      </w:r>
    </w:p>
    <w:p>
      <w:pPr>
        <w:pStyle w:val="BodyText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8"/>
          <w:szCs w:val="28"/>
          <w:lang w:val="en-US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en-US"/>
        </w:rPr>
        <w:t xml:space="preserve">2. 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  <w:t>Исходная информация</w:t>
      </w:r>
    </w:p>
    <w:p>
      <w:pPr>
        <w:pStyle w:val="BodyText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</w:r>
    </w:p>
    <w:p>
      <w:pPr>
        <w:pStyle w:val="BodyText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 xml:space="preserve">2.1. Список источников информации: 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 xml:space="preserve">Теоретические материалы и результаты работ из: 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  <w:t>BSA00_Decomposition;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  <w:t>BSA01_Stakeholders;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ab/>
        <w:t>BSA2_Requirements.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Результаты ролевой игры: «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en-US"/>
        </w:rPr>
        <w:t>ex00_DOO_rolegame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»;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Результаты мозгового штурма: «ex01_DOO_brainshtorming»;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Протокол семинара: «ex02_DOO_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en-US"/>
        </w:rPr>
        <w:t>seminar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».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</w:r>
    </w:p>
    <w:p>
      <w:pPr>
        <w:pStyle w:val="BodyText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>2.2 Глоссарий:</w:t>
      </w:r>
    </w:p>
    <w:p>
      <w:pPr>
        <w:pStyle w:val="BodyText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u w:val="none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u w:val="none"/>
          <w:lang w:val="ru-RU"/>
        </w:rPr>
        <w:t>Сокращения: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u w:val="none"/>
          <w:lang w:val="en-US"/>
        </w:rPr>
        <w:t xml:space="preserve">DOO –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u w:val="none"/>
          <w:lang w:val="ru-RU"/>
        </w:rPr>
        <w:t>Система доставки заказов;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u w:val="none"/>
          <w:lang w:val="en-US"/>
        </w:rPr>
        <w:t>API - программный интерфейс приложений, набор правил, протоколов и инструментов, для обмена и взаимодействия между различными программами и приложениями;</w:t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u w:val="none"/>
          <w:lang w:val="en-US"/>
        </w:rPr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u w:val="none"/>
          <w:lang w:val="en-US"/>
        </w:rPr>
        <w:t>MVP «минимально жизнеспособный продукт»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u w:val="none"/>
          <w:lang w:val="en-US"/>
        </w:rPr>
        <w:t> —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u w:val="none"/>
          <w:lang w:val="en-US"/>
        </w:rPr>
        <w:t>тестовая версия сервиса с минимальным набором функций.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u w:val="none"/>
          <w:lang w:val="en-US"/>
        </w:rPr>
        <w:t xml:space="preserve"> </w:t>
      </w:r>
    </w:p>
    <w:p>
      <w:pPr>
        <w:pStyle w:val="BodyText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>Глоссарий (сформирован из предыдущих работ с добавлением новых элементов):</w:t>
      </w:r>
    </w:p>
    <w:p>
      <w:pPr>
        <w:pStyle w:val="BodyText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</w:r>
    </w:p>
    <w:tbl>
      <w:tblPr>
        <w:tblW w:w="10230" w:type="dxa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347"/>
        <w:gridCol w:w="1091"/>
        <w:gridCol w:w="7475"/>
        <w:gridCol w:w="1316"/>
      </w:tblGrid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Понятие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Определение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добавления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Заказ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Запрос на доставку от продуктовых магазинов и предприятий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00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Курьер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Исполнитель заказа клиента -  осуществляет доставку продуктов питания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00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Клиент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Лицо оформившее заказ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00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Приложение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 для мобильных устройств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00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Доставка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Транспортировка (перевозка) курьером оформленного заказа и передача его клиенту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00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Личный кабинет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Интерфейс приложения в котором курьер видит статус заказов, прибыль, отзывы и т. д.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00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Диспетчер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Лицо контролирующее курьеров и обладающее возможностью переназначения заказов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00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Оператор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Лицо занятое наполнением внутренней контентной части онлайн-сервиса (наполнение заказами)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00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Бронирование заказа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Резервирование возможности доставки заказа конкретным курьером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00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ИТ-система для бухгалтерии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Система для основных бухгалтерских задач: расчет оплаты курьера, начисление оплаты, информация о поступлении средств и т. д.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00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Администратор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Лицо обладающее привилегиями назначения прав доступа и регистрации курьеров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00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Рейтинг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Рейтинг курьера, влияющий, в дальнейшем, на очередность получения заказа, повышенного процента от заказа и т. д.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00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Конкуренты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Другие сервисы предлагающие условия по доставке, соперничающие с нами за долю рынка, заинтересованные в уменьшении охвата / исчезновении / поглощении нашего сервиса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01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Росстандарт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Федеральный орган исполнительной власти, который оказывает государственные услуги, управляет имуществом в сфере технического регулирования, стандартизации и обеспечения единства измерений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01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Инвестиционная компания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Финансовая организация, которая занимается привлечением капитала от инвесторов и его последующим вложением в различные активы с целью получения прибыли.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01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Комплектовщик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Лицо ответственное за сборку (комплектацию) заказов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01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Магазины / предприятия питания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Юридические лица предоставляющие товары (заказы) для последующей доставки курьерами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01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Партнеры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Юридические и физические лица участвующие в развитии системы на определенных условиях (получение части прибыли / акции / рекламе своих продуктов / партнерских сервисов и т. д.)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01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Платежная система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Сервис обработки онлайн-платежей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01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 is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Модель текущего состояния системы или организации. Показывает протекающие в настоящем процессы, объекты, роли и действия.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02</w:t>
            </w:r>
          </w:p>
        </w:tc>
      </w:tr>
      <w:tr>
        <w:trPr>
          <w:trHeight w:val="300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 be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Предполагаемое состояние будущей системы и/или изменение процессов и/или самой системы.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02</w:t>
            </w:r>
          </w:p>
        </w:tc>
      </w:tr>
      <w:tr>
        <w:trPr>
          <w:trHeight w:val="701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Контекстная диаграмма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Контекстная диаграмма характеризует текущую (существующую) или будущую (предполагаемую) систему в ее связях с окружающим миром — стейкхолдерами и смежными системами. Она отображает, какие потоки информации или управляющие воздействия передаются извне внутрь системы, а какие из системы наружу, и кто их передает.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02</w:t>
            </w:r>
          </w:p>
        </w:tc>
      </w:tr>
      <w:tr>
        <w:trPr>
          <w:trHeight w:val="701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DOO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Сокращение от 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212121"/>
                <w:spacing w:val="0"/>
                <w:lang w:val="ru-RU"/>
              </w:rPr>
              <w:t>«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212121"/>
                <w:spacing w:val="0"/>
                <w:lang w:val="en-US"/>
              </w:rPr>
              <w:t>Delivery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212121"/>
                <w:spacing w:val="0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212121"/>
                <w:spacing w:val="0"/>
                <w:lang w:val="en-US"/>
              </w:rPr>
              <w:t>Of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212121"/>
                <w:spacing w:val="0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212121"/>
                <w:spacing w:val="0"/>
                <w:lang w:val="en-US"/>
              </w:rPr>
              <w:t>Orders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212121"/>
                <w:spacing w:val="0"/>
                <w:lang w:val="ru-RU"/>
              </w:rPr>
              <w:t xml:space="preserve"> (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212121"/>
                <w:spacing w:val="0"/>
                <w:lang w:val="en-US"/>
              </w:rPr>
              <w:t>DOO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212121"/>
                <w:spacing w:val="0"/>
                <w:lang w:val="ru-RU"/>
              </w:rPr>
              <w:t>)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212121"/>
                <w:spacing w:val="0"/>
                <w:lang w:val="it-IT"/>
              </w:rPr>
              <w:t xml:space="preserve">» - 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212121"/>
                <w:spacing w:val="0"/>
                <w:lang w:val="ru-RU"/>
              </w:rPr>
              <w:t>система доставки заказов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03</w:t>
            </w:r>
          </w:p>
        </w:tc>
      </w:tr>
      <w:tr>
        <w:trPr>
          <w:trHeight w:val="701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API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П</w:t>
            </w:r>
            <w:r>
              <w:rPr>
                <w:rFonts w:ascii="Times New Roman" w:hAnsi="Times New Roman"/>
              </w:rPr>
              <w:t>рограммный интерфейс приложений, набор правил, протоколов и инструментов, для обмена и взаимодействия между различными программами и приложениями;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03</w:t>
            </w:r>
          </w:p>
        </w:tc>
      </w:tr>
      <w:tr>
        <w:trPr>
          <w:trHeight w:val="701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MVP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/>
                <w:b w:val="false"/>
                <w:color w:val="333333"/>
                <w:sz w:val="24"/>
                <w:szCs w:val="24"/>
              </w:rPr>
              <w:t>«минимально жизнеспособный продукт»</w:t>
            </w:r>
            <w:r>
              <w:rPr>
                <w:rFonts w:ascii="Times New Roman" w:hAnsi="Times New Roman"/>
                <w:color w:val="333333"/>
                <w:sz w:val="24"/>
                <w:szCs w:val="24"/>
              </w:rPr>
              <w:t> — </w:t>
            </w:r>
            <w:r>
              <w:rPr>
                <w:rStyle w:val="Strong"/>
                <w:rFonts w:ascii="Times New Roman" w:hAnsi="Times New Roman"/>
                <w:b w:val="false"/>
                <w:color w:val="333333"/>
                <w:sz w:val="24"/>
                <w:szCs w:val="24"/>
              </w:rPr>
              <w:t>тестовая версия сервиса с минимальным набором функций.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03</w:t>
            </w:r>
          </w:p>
        </w:tc>
      </w:tr>
      <w:tr>
        <w:trPr>
          <w:trHeight w:val="701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Интервью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техника выявления потребностей, болей, требований через непосредственное общение, задавание подходящих вопросов и документирования ответов.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03</w:t>
            </w:r>
          </w:p>
        </w:tc>
      </w:tr>
      <w:tr>
        <w:trPr>
          <w:trHeight w:val="701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</w:rPr>
              <w:t>Survey/Questionnaire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  <w:lang w:val="ru-RU"/>
              </w:rPr>
              <w:t>О</w:t>
            </w: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</w:rPr>
              <w:t>прос/анкетирование</w:t>
            </w:r>
            <w:r>
              <w:rPr>
                <w:rFonts w:ascii="Times New Roman" w:hAnsi="Times New Roman"/>
                <w:sz w:val="24"/>
                <w:szCs w:val="24"/>
              </w:rPr>
              <w:t> — техника выявления требований систематическим способом за короткое время. Группе респондентов задаются одинаковые вопросы (открытые или закрытые), и ответы анализируются.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03</w:t>
            </w:r>
          </w:p>
        </w:tc>
      </w:tr>
      <w:tr>
        <w:trPr>
          <w:trHeight w:val="701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</w:rPr>
              <w:t>Role-playing game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  <w:lang w:val="ru-RU"/>
              </w:rPr>
              <w:t>Р</w:t>
            </w: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</w:rPr>
              <w:t>олевая игра</w:t>
            </w:r>
            <w:r>
              <w:rPr>
                <w:rFonts w:ascii="Times New Roman" w:hAnsi="Times New Roman"/>
                <w:sz w:val="24"/>
                <w:szCs w:val="24"/>
              </w:rPr>
              <w:t> — техника, поощряющая участников к совместному достижению цели игры, например, пониманию проблем и возможностей, нахождению решения.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03</w:t>
            </w:r>
          </w:p>
        </w:tc>
      </w:tr>
      <w:tr>
        <w:trPr>
          <w:trHeight w:val="701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</w:rPr>
              <w:t>Brainstorming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</w:rPr>
              <w:t xml:space="preserve"> </w:t>
            </w: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  <w:lang w:val="ru-RU"/>
              </w:rPr>
              <w:t>М</w:t>
            </w: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</w:rPr>
              <w:t>озговой штурм</w:t>
            </w:r>
            <w:r>
              <w:rPr>
                <w:rFonts w:ascii="Times New Roman" w:hAnsi="Times New Roman"/>
                <w:sz w:val="24"/>
                <w:szCs w:val="24"/>
              </w:rPr>
              <w:t> — эффективный способ решения проблем, применяется, когда решения нет совсем или имеющееся решение неоднозначно. Использует «коллективный разум», стимулирует творческую активность команды.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03</w:t>
            </w:r>
          </w:p>
        </w:tc>
      </w:tr>
      <w:tr>
        <w:trPr>
          <w:trHeight w:val="701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Seminar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</w:rPr>
              <w:t>Cеминар</w:t>
            </w:r>
            <w:r>
              <w:rPr>
                <w:rFonts w:ascii="Times New Roman" w:hAnsi="Times New Roman"/>
                <w:sz w:val="24"/>
                <w:szCs w:val="24"/>
              </w:rPr>
              <w:t> — мероприятие, применяемое группой для достижения выбранной цели и выработки согласия по этой цели. Например, выбор одного из сгенерированных ранее решений.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03</w:t>
            </w:r>
          </w:p>
        </w:tc>
      </w:tr>
      <w:tr>
        <w:trPr>
          <w:trHeight w:val="701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31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Бизнес-требования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В</w:t>
            </w:r>
            <w:r>
              <w:rPr>
                <w:rFonts w:ascii="Times New Roman" w:hAnsi="Times New Roman"/>
              </w:rPr>
              <w:t>ысокоуровневая бизнес-цель организации или заказчиков системы. Бизнес-требования описывают основные преимущества, которые новая (или доработанная) система предоставит ее заказчикам, пользователям, организации и ее клиентам. Бизнес-требования определяют пользовательские требования и функции системы.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03</w:t>
            </w:r>
          </w:p>
        </w:tc>
      </w:tr>
      <w:tr>
        <w:trPr>
          <w:trHeight w:val="701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32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QR-</w:t>
            </w:r>
            <w:r>
              <w:rPr>
                <w:rFonts w:ascii="Times New Roman" w:hAnsi="Times New Roman"/>
                <w:lang w:val="ru-RU"/>
              </w:rPr>
              <w:t>код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</w:rPr>
              <w:t>Двумерный штрихкод или матричный код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</w:rPr>
              <w:t>, который распознаётся через камеру смартфона, планшета или специального сканера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 03</w:t>
            </w:r>
          </w:p>
        </w:tc>
      </w:tr>
      <w:tr>
        <w:trPr>
          <w:trHeight w:val="701" w:hRule="atLeast"/>
        </w:trPr>
        <w:tc>
          <w:tcPr>
            <w:tcW w:w="347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33</w:t>
            </w:r>
          </w:p>
        </w:tc>
        <w:tc>
          <w:tcPr>
            <w:tcW w:w="1091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OCR</w:t>
            </w:r>
          </w:p>
        </w:tc>
        <w:tc>
          <w:tcPr>
            <w:tcW w:w="7475" w:type="dxa"/>
            <w:tcBorders/>
            <w:vAlign w:val="bottom"/>
          </w:tcPr>
          <w:p>
            <w:pPr>
              <w:pStyle w:val="Normal"/>
              <w:widowControl/>
              <w:bidi w:val="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</w:rPr>
              <w:t>Optical Character Recognition — </w:t>
            </w:r>
            <w:r>
              <w:rPr>
                <w:rStyle w:val="Strong"/>
                <w:rFonts w:ascii="Times New Roman" w:hAnsi="Times New Roman"/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</w:rPr>
              <w:t>технология оптического чтения символов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</w:rPr>
              <w:t>, которая позволяет автоматически анализировать текст с изображений и переводить его в формат, с которым может работать компьютер.</w:t>
            </w:r>
          </w:p>
        </w:tc>
        <w:tc>
          <w:tcPr>
            <w:tcW w:w="1316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BSA 03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</w:r>
    </w:p>
    <w:p>
      <w:pPr>
        <w:pStyle w:val="BodyText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>2.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en-US"/>
        </w:rPr>
        <w:t>3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  <w:t xml:space="preserve"> 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lang w:val="ru-RU"/>
        </w:rPr>
        <w:t>Список заинтересованных сторон: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W w:w="9840" w:type="dxa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961"/>
        <w:gridCol w:w="2481"/>
        <w:gridCol w:w="3086"/>
        <w:gridCol w:w="3311"/>
      </w:tblGrid>
      <w:tr>
        <w:trPr>
          <w:trHeight w:val="955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Заинтересованная сторона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 в проекте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Краткое описание</w:t>
            </w:r>
          </w:p>
        </w:tc>
      </w:tr>
      <w:tr>
        <w:trPr>
          <w:trHeight w:val="300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st00100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Студенты (стартап)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Команда разработки / Выгодоприобретатель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Инициаторы и разработчики системы доставки заказов. Основные выгодоприобретатели данной системы</w:t>
            </w:r>
          </w:p>
        </w:tc>
      </w:tr>
      <w:tr>
        <w:trPr>
          <w:trHeight w:val="300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st00200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Курьер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Пользователи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Физическое лицо осуществляющее доставку заказов</w:t>
            </w:r>
          </w:p>
        </w:tc>
      </w:tr>
      <w:tr>
        <w:trPr>
          <w:trHeight w:val="300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st00300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Оператор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Команда сопровождения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Физическое лицо осуществляющее работы по вводу данных в онлайн-систему, полученных от магазинов и предприятий питания</w:t>
            </w:r>
          </w:p>
        </w:tc>
      </w:tr>
      <w:tr>
        <w:trPr>
          <w:trHeight w:val="300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st00400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Диспетчер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Команда сопровождения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Физическое лицо, координирующее работу курьеров, переназначающее заказы, взаимодействующее с поставщиками, клиентами и операторами</w:t>
            </w:r>
          </w:p>
        </w:tc>
      </w:tr>
      <w:tr>
        <w:trPr>
          <w:trHeight w:val="300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st00500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Администратор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Команда сопровождения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Физическое лицо регистрирующее курьеров в системе, а также назначающее права доступа</w:t>
            </w:r>
          </w:p>
        </w:tc>
      </w:tr>
      <w:tr>
        <w:trPr>
          <w:trHeight w:val="300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st00600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Клиенты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Пользователи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Конечный пользователь сервиса: лицо ожидающее доставки заказанного товара</w:t>
            </w:r>
          </w:p>
        </w:tc>
      </w:tr>
      <w:tr>
        <w:trPr>
          <w:trHeight w:val="300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st00700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Бухгалтерия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Взаимодействующие стороны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Сторонняя ИТ-система, использующаяся для расчета с поставщиками за доставку, в которую также направляются данные о доставке заказа, для расчета оплаты курьеров</w:t>
            </w:r>
          </w:p>
        </w:tc>
      </w:tr>
      <w:tr>
        <w:trPr>
          <w:trHeight w:val="300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st00800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Магазины / предприятия питания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Взаимодействующие стороны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Юридические лица, занимающееся производством или продажей продуктов питания и заинтересованное в их быстрой доставке клиентам</w:t>
            </w:r>
          </w:p>
        </w:tc>
      </w:tr>
      <w:tr>
        <w:trPr>
          <w:trHeight w:val="300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st00900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Росстандарт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Регулятор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Контролирующий орган занимающийся оказанием государственных услуг в области технического регулирования, стандартизации</w:t>
            </w:r>
          </w:p>
        </w:tc>
      </w:tr>
      <w:tr>
        <w:trPr>
          <w:trHeight w:val="300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st01000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Конкуренты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Конкуренты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Юридические и физические лица заинтересованные в ослаблении позиций или полном уничтожении сервиса</w:t>
            </w:r>
          </w:p>
        </w:tc>
      </w:tr>
      <w:tr>
        <w:trPr>
          <w:trHeight w:val="300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st01100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Инвестиционные компании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Инвесторы / Выгодоприобретатели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>
                <w:caps w:val="false"/>
                <w:smallCaps w:val="false"/>
                <w:color w:val="333333"/>
                <w:spacing w:val="0"/>
              </w:rPr>
              <w:t> </w:t>
            </w:r>
            <w:r>
              <w:rPr>
                <w:caps w:val="false"/>
                <w:smallCaps w:val="false"/>
                <w:color w:val="333333"/>
                <w:spacing w:val="0"/>
              </w:rPr>
              <w:t>Ф</w:t>
            </w:r>
            <w:r>
              <w:rPr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</w:rPr>
              <w:t>инансовая организация, которая занимается 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</w:rPr>
              <w:t>привлечением капитала от инвесторов</w:t>
            </w:r>
            <w:r>
              <w:rPr>
                <w:caps w:val="false"/>
                <w:smallCaps w:val="false"/>
                <w:color w:val="333333"/>
                <w:spacing w:val="0"/>
              </w:rPr>
              <w:t> </w:t>
            </w:r>
            <w:r>
              <w:rPr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</w:rPr>
              <w:t>и его последующим вложением в различные активы с целью получения прибыли.</w:t>
            </w:r>
          </w:p>
        </w:tc>
      </w:tr>
      <w:tr>
        <w:trPr>
          <w:trHeight w:val="300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st01200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Партнеры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Инвесторы / Выгодоприобретатели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333333"/>
                <w:spacing w:val="0"/>
                <w:sz w:val="24"/>
              </w:rPr>
              <w:t>Юридические и физические лица, с которыми сервис сотрудничает для достижения общих целей.</w:t>
            </w:r>
          </w:p>
        </w:tc>
      </w:tr>
      <w:tr>
        <w:trPr>
          <w:trHeight w:val="353" w:hRule="atLeast"/>
        </w:trPr>
        <w:tc>
          <w:tcPr>
            <w:tcW w:w="96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st01300</w:t>
            </w:r>
          </w:p>
        </w:tc>
        <w:tc>
          <w:tcPr>
            <w:tcW w:w="248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Комплектовщики</w:t>
            </w:r>
          </w:p>
        </w:tc>
        <w:tc>
          <w:tcPr>
            <w:tcW w:w="3086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Команда сопровождения</w:t>
            </w:r>
          </w:p>
        </w:tc>
        <w:tc>
          <w:tcPr>
            <w:tcW w:w="3311" w:type="dxa"/>
            <w:tcBorders/>
            <w:vAlign w:val="bottom"/>
          </w:tcPr>
          <w:p>
            <w:pPr>
              <w:pStyle w:val="Normal"/>
              <w:bidi w:val="0"/>
              <w:jc w:val="center"/>
              <w:rPr/>
            </w:pPr>
            <w:r>
              <w:rPr/>
              <w:t>Физическое лицо занятое сборкой заказов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8"/>
          <w:szCs w:val="28"/>
          <w:lang w:val="en-US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en-US"/>
        </w:rPr>
        <w:t xml:space="preserve">3. </w:t>
      </w: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  <w:t>Бизнес-требования</w:t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Проблемы для решения которых создается или дорабатывается система:</w:t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1) Система создается, поддерживается и дорабатывается для создания удобных условий взаимодействия между:</w:t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ab/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1.1 Поставщиками и конечными клиентами;</w:t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  <w:tab/>
        <w:t xml:space="preserve">1.2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Курьерами и клиентами;</w:t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  <w:tab/>
        <w:t xml:space="preserve">1.3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Диспетчерами и курьерами;</w:t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  <w:tab/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  <w:t>1.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4 Командой поддержки и задачами по обслуживанию;</w:t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ab/>
        <w:t>1.5 Бухгалтерскими и надзорными системами.</w:t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ab/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2) Текущие проблемы, для которых дорабатывается система</w:t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2.1 Большая доля ручного труда при работе с системой: высокий риск возникновения ошибок, низкая скорость рутинных процессов — ручной ввод данных Оператором, ручной ввод и проверка данных Диспетчером и т. д.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2.2. Отсутствие единой структуры поступающих данных от поставщиков для Операторов: разные форматы, стили, способы передачи данных приводят к снижению скорости работы, риску возникновения ошибок;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2.3. Сложности в переназначении заказов, контроля за курьерами со стороны Диспетчера;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2.4.  Отсутствие динамической системы перестроения и оптимизации маршрутов для Курьеров: увеличение сроков доставки заказа;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2.5. Отражение результата Курьером производится вручную — высокий риск возникновения ошибки, увеличение временных затрат;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2.6. Ограничения в масштабируемости — большая часть операций производится вручную, при увеличении объема заказов / участников системы это может стать серьезной проблемой;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  <w:t xml:space="preserve">2.7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Информация о статусе заказа приходит с серьезной задержкой: в некоторых ситуациях это может быть критично как для Поставщиков, так и Клиентов;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2.8 Финансовые риски: ручной ввод и уточнение данных для Бухгалтерии. Неудобный способ ведения финансовой отчетности;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2.9 Много ручной работы для администратора: проверка данных, статусов, выдача и внесение данных о правах в БД; высокий риск ошибки и потери конфиденциальных данных;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  <w:t xml:space="preserve">2.10 </w:t>
      </w: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Для Клиента — отсутствие удобной коммуникации с курьером;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2.11 Для Клиента — отсутствие мотивирующей системы бонусов/скидок, направленных на удержание в системе.</w:t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Предусловия, окружение, ситуация</w:t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 xml:space="preserve">В локдаун многие продуктовые магазины и предприятия питания резко увеличили объемы онлайн-продаж, и потому возросла потребность в быстрой доставке мелких партий товаров индивидуальным клиентам.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 xml:space="preserve">Инициаторы: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студенты-разработчики создающие стартап службы доставки заказов.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 xml:space="preserve">Текущий процесс(базовый этап):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заказы от предприятий питания и магазинов собираются различными способами и вводятся в систему силами Операторов. Дополнительно, создается мобильное приложение для Курьеров.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 xml:space="preserve">Регуляторы: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соответствие требованиям контролирующих органов.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Конкуренты: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 xml:space="preserve"> несколько сильных игроков на рынке с хорошей репутацией и финансовыми/человеческими ресурсами.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Возможности, решающие проблемы с помощью нашей системы: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tbl>
      <w:tblPr>
        <w:tblW w:w="9615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785"/>
        <w:gridCol w:w="4829"/>
      </w:tblGrid>
      <w:tr>
        <w:trPr/>
        <w:tc>
          <w:tcPr>
            <w:tcW w:w="4785" w:type="dxa"/>
            <w:tcBorders/>
          </w:tcPr>
          <w:p>
            <w:pPr>
              <w:pStyle w:val="Style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 проблемы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Курьер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 xml:space="preserve">Автоматическое обновление данных (считывание </w:t>
            </w:r>
            <w:r>
              <w:rPr>
                <w:lang w:val="en-US"/>
              </w:rPr>
              <w:t xml:space="preserve">QR </w:t>
            </w:r>
            <w:r>
              <w:rPr>
                <w:lang w:val="ru-RU"/>
              </w:rPr>
              <w:t xml:space="preserve">при выдаче, использование </w:t>
            </w:r>
            <w:r>
              <w:rPr>
                <w:lang w:val="en-US"/>
              </w:rPr>
              <w:t>GPS-</w:t>
            </w:r>
            <w:r>
              <w:rPr>
                <w:lang w:val="ru-RU"/>
              </w:rPr>
              <w:t>меток, штрихкодов и т.д.)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Курьер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 xml:space="preserve">Динамическое построение/обновление маршрута: использование </w:t>
            </w:r>
            <w:r>
              <w:rPr>
                <w:lang w:val="en-US"/>
              </w:rPr>
              <w:t>API-</w:t>
            </w:r>
            <w:r>
              <w:rPr>
                <w:lang w:val="ru-RU"/>
              </w:rPr>
              <w:t xml:space="preserve">карт для оперативного перестроения маршрута с учетом пробок, аварий, нахождения более оптимального маршрута. Добавление </w:t>
            </w:r>
            <w:r>
              <w:rPr>
                <w:lang w:val="en-US"/>
              </w:rPr>
              <w:t>Push-</w:t>
            </w:r>
            <w:r>
              <w:rPr>
                <w:lang w:val="ru-RU"/>
              </w:rPr>
              <w:t>уведомлений о новых заказах/изменениях.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Администратор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>Автоматизация ввода данных</w:t>
            </w:r>
          </w:p>
          <w:p>
            <w:pPr>
              <w:pStyle w:val="Style15"/>
              <w:rPr/>
            </w:pPr>
            <w:r>
              <w:rPr/>
              <w:t xml:space="preserve">Синхронизация с </w:t>
            </w:r>
            <w:r>
              <w:rPr>
                <w:lang w:val="en-US"/>
              </w:rPr>
              <w:t>CRM-</w:t>
            </w:r>
            <w:r>
              <w:rPr>
                <w:lang w:val="ru-RU"/>
              </w:rPr>
              <w:t>системами</w:t>
            </w:r>
          </w:p>
          <w:p>
            <w:pPr>
              <w:pStyle w:val="Style15"/>
              <w:rPr>
                <w:lang w:val="ru-RU"/>
              </w:rPr>
            </w:pPr>
            <w:r>
              <w:rPr>
                <w:lang w:val="ru-RU"/>
              </w:rPr>
              <w:t>Автоматическое заполнение полей (шаблоны, скрипты)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Диспетчер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>Удобный интерфейс, большая часть работы -автоматизирована (шаблоны, скрипты). Автоматические уведомления об изменении данных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Диспетчер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>Интеграция системы трекинга в реальном времени (отображение курьеров на карте в реальном времени)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Диспетчер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>Автоматизация рутинных процессов, перевод простых работ на ИИ-помощников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Оператор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>Шаблоны, автоматический ввод данных с документов (</w:t>
            </w:r>
            <w:r>
              <w:rPr>
                <w:lang w:val="en-US"/>
              </w:rPr>
              <w:t>OCR-</w:t>
            </w:r>
            <w:r>
              <w:rPr>
                <w:lang w:val="ru-RU"/>
              </w:rPr>
              <w:t>система распознавания символов с документа), модули проверок введенных данных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Оператор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 xml:space="preserve">Интеграция с </w:t>
            </w:r>
            <w:r>
              <w:rPr>
                <w:lang w:val="en-US"/>
              </w:rPr>
              <w:t>API-</w:t>
            </w:r>
            <w:r>
              <w:rPr>
                <w:lang w:val="ru-RU"/>
              </w:rPr>
              <w:t>поставщиков (преобразование данных в единый формат)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Клиент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>Интегрировать простой и удобный чат с курьером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Клиент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>Отслеживание в реальном времени: местоположение курьера на карте и статус доставки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Клиент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>Бонусная мотивационная программа: скидки, баллы, бонусы/акции за активность, ссылки друзьям и т.д.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Клиент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>Автоматическая проверка данных (соответствие адреса, личных данных, заказа и т.д.)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Бухгалтерия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/>
              <w:t>Интеграция с популярными системами ведения бухгалтерии: синхронизация платежей, накладных, актов. Электронный документооборот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5"/>
              <w:rPr/>
            </w:pPr>
            <w:r>
              <w:rPr/>
              <w:t>Бухгалтерия</w:t>
            </w:r>
          </w:p>
        </w:tc>
        <w:tc>
          <w:tcPr>
            <w:tcW w:w="4829" w:type="dxa"/>
            <w:tcBorders/>
          </w:tcPr>
          <w:p>
            <w:pPr>
              <w:pStyle w:val="Style15"/>
              <w:rPr/>
            </w:pPr>
            <w:r>
              <w:rPr>
                <w:lang w:val="ru-RU"/>
              </w:rPr>
              <w:t>Шаблоны. Автоматическое формирование на основе данных доставки.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Бизнес-цели:</w:t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Создание конкурентоспособной, масштабируемой системы доставки заказов, обладающей высокой степенью автоматизации рутинных процессов, облегчающих работу персонала.</w:t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Увеличение доходов и прибыли: расширение охвата аудитории, продаж, роста среднего чека и повышения частоты заказов. В перспективе — войти в тройку крупнейших игроков рынка.</w:t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Повышение лояльности клиентов: персонализация, программы лояльности, комфорт при работе с системой.</w:t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Оптимизация бизнес-процессов: автоматизация, оптимизация маршрутов (снижение времени и стоимости доставки), эффективное управление персоналом.</w:t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Повышение узнаваемости и доверия к бренду.</w:t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Снижение издержек: оптимизация затрат, экономия на части бизнес-процессов посредников.</w:t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Привлекательность для инвесторов.</w:t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  <w:t>4. Границы проекта</w:t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Что включено в первую версию системы:</w:t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Мобильное приложение для курьеров;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Функционал для оператора;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Функционал для диспетчера;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Функционал для администратора;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Простой экспорт данных для бухгалтерии, а также импорт данных для начисления оплаты курьерам;</w:t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Что не включено в первую версию системы:</w:t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 xml:space="preserve"> 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Динамическая оптимизация маршрута курьера;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Интеграция с популярными системами ведения бухгалтерии;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Система автоматической фиксации заказа;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Шаблоны и автоматическая проверка данных для администратора;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 xml:space="preserve">Интеграция с </w:t>
      </w:r>
      <w:r>
        <w:rPr>
          <w:lang w:val="en-US"/>
        </w:rPr>
        <w:t>API-</w:t>
      </w:r>
      <w:r>
        <w:rPr>
          <w:lang w:val="ru-RU"/>
        </w:rPr>
        <w:t>поставщиков для оператора;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 xml:space="preserve">Использование </w:t>
      </w:r>
      <w:r>
        <w:rPr>
          <w:lang w:val="en-US"/>
        </w:rPr>
        <w:t>OCR-</w:t>
      </w:r>
      <w:r>
        <w:rPr>
          <w:lang w:val="ru-RU"/>
        </w:rPr>
        <w:t>систем распознавания символов для оператора;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Удобный чат с курьером для клиента;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Бонусная система для клиентов;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Интеграция системы трекинга для отслеживания действий курьера (для диспетчера);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Автоматизация рутинных процессов, ИИ-помощники для диспетчера;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Автоматические уведомления об изменении данных для диспетчера;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Система отслеживания заказа для клиента в реальном времени;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Нет удобной системы отслеживания заказа для комплектовщиков.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/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 xml:space="preserve">Функции ролей системы: </w:t>
        <w:tab/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tbl>
      <w:tblPr>
        <w:tblW w:w="5000" w:type="pct"/>
        <w:jc w:val="start"/>
        <w:tblInd w:w="51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185"/>
        <w:gridCol w:w="2808"/>
        <w:gridCol w:w="3151"/>
        <w:gridCol w:w="1022"/>
        <w:gridCol w:w="1020"/>
        <w:gridCol w:w="451"/>
      </w:tblGrid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Роль</w:t>
            </w:r>
          </w:p>
        </w:tc>
        <w:tc>
          <w:tcPr>
            <w:tcW w:w="5959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Потоки</w:t>
            </w:r>
          </w:p>
        </w:tc>
        <w:tc>
          <w:tcPr>
            <w:tcW w:w="2042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Границы системы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В систему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Из системы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В границах системы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Вне границы системы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Студенты (Команда разработки)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Тестирование данных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Результаты тестов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Работа с аналитическими материалами; Внедрение новых модулей; Тестирование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Взаимодействие с инвесторами; Презентация системы; Взаимодействие с партнерами; Взаимодействие с рекламными агентствами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данных для анализа (экономического, кадрового, технического)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Выгрузки данных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Оптимизация кода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Результаты тестов после внесения изменений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Интеграция новых модулей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Результаты тестирования интеграции новых модулей, результат активности новых модулей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Интеграция сторонних систем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Данные для взаимодействия с внешними системами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Корректировка данных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Отображение изменений внесенных данных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  <w:highlight w:val="none"/>
                <w:shd w:fill="DEDCE6" w:val="clear"/>
              </w:rPr>
            </w:pPr>
            <w:r>
              <w:rPr>
                <w:rFonts w:ascii="Calibri" w:hAnsi="Calibri"/>
                <w:shd w:fill="DEDCE6" w:val="clear"/>
              </w:rPr>
            </w:r>
          </w:p>
        </w:tc>
        <w:tc>
          <w:tcPr>
            <w:tcW w:w="2808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  <w:highlight w:val="none"/>
                <w:shd w:fill="DEDCE6" w:val="clear"/>
              </w:rPr>
            </w:pPr>
            <w:r>
              <w:rPr>
                <w:rFonts w:ascii="Calibri" w:hAnsi="Calibri"/>
                <w:shd w:fill="DEDCE6" w:val="clear"/>
              </w:rPr>
            </w:r>
          </w:p>
        </w:tc>
        <w:tc>
          <w:tcPr>
            <w:tcW w:w="31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  <w:highlight w:val="none"/>
                <w:shd w:fill="DEDCE6" w:val="clear"/>
              </w:rPr>
            </w:pPr>
            <w:r>
              <w:rPr>
                <w:rFonts w:ascii="Calibri" w:hAnsi="Calibri"/>
                <w:shd w:fill="DEDCE6" w:val="clear"/>
              </w:rPr>
            </w:r>
          </w:p>
        </w:tc>
        <w:tc>
          <w:tcPr>
            <w:tcW w:w="1022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  <w:highlight w:val="none"/>
                <w:shd w:fill="DEDCE6" w:val="clear"/>
              </w:rPr>
            </w:pPr>
            <w:r>
              <w:rPr>
                <w:rFonts w:ascii="Calibri" w:hAnsi="Calibri"/>
                <w:shd w:fill="DEDCE6" w:val="clear"/>
              </w:rPr>
            </w:r>
          </w:p>
        </w:tc>
        <w:tc>
          <w:tcPr>
            <w:tcW w:w="1020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  <w:highlight w:val="none"/>
                <w:shd w:fill="DEDCE6" w:val="clear"/>
              </w:rPr>
            </w:pPr>
            <w:r>
              <w:rPr>
                <w:rFonts w:ascii="Calibri" w:hAnsi="Calibri"/>
                <w:shd w:fill="DEDCE6" w:val="clear"/>
              </w:rPr>
            </w:r>
          </w:p>
        </w:tc>
        <w:tc>
          <w:tcPr>
            <w:tcW w:w="4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  <w:highlight w:val="none"/>
                <w:shd w:fill="DEDCE6" w:val="clear"/>
              </w:rPr>
            </w:pPr>
            <w:r>
              <w:rPr>
                <w:rFonts w:ascii="Calibri" w:hAnsi="Calibri"/>
                <w:shd w:fill="DEDCE6" w:val="clear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Курьер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Отражение результатов действий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Информация о заказах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Работа с мобильным приложением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Контакты с клиентом, доставка заказа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Статус заказа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Маршрут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на просмотр баланса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Отображение заработанных средств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Оператор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Ввод данных в систему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Статус(уведомления) корректности ввода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Работа с интерфейсом оператора, ввод данных от поставщиков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Уточнение данных у поставщиков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582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Корректировка введенных данных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Отображение и уведомление об изменении данных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Диспетчер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Переназначение заказа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Информация о статусе курьера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Работа с интерфейсом диспетчера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Связь с клиентами(жалобы, предложения), внешними службами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Информация о статусе заказа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Информация о статусе и адресе доставки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Обновление статуса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Отображение обновленных данных и уведомление об операции (корректно или нет)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Обратная связь на жалобы и предложения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Выгрузка данных о возможных жалобах, предложениях, отзывах на сервис / курьеров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  <w:tc>
          <w:tcPr>
            <w:tcW w:w="2808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  <w:tc>
          <w:tcPr>
            <w:tcW w:w="31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  <w:tc>
          <w:tcPr>
            <w:tcW w:w="1022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  <w:tc>
          <w:tcPr>
            <w:tcW w:w="1020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  <w:tc>
          <w:tcPr>
            <w:tcW w:w="4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Администратор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Регистрация курьеров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Актуализация и получение списка курьеров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Интерфейс администратора: назначение /корректировка прав доступа. Добавление курьеров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Мониторинг внешних систем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850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Назначение прав доступа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Получения данных о правах доступа и актуализация их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  <w:tc>
          <w:tcPr>
            <w:tcW w:w="2808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  <w:tc>
          <w:tcPr>
            <w:tcW w:w="31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  <w:tc>
          <w:tcPr>
            <w:tcW w:w="1022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  <w:tc>
          <w:tcPr>
            <w:tcW w:w="1020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  <w:tc>
          <w:tcPr>
            <w:tcW w:w="4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Клиенты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на просмотр статуса заказа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Отображение данных статуса заказа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Мобильной приложение / десктоп версия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Взаимодействие с курьером, получение товара, оплата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Выбор исполнителя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Уведомление о выбранном исполнителе, отображение иго данных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Указание / корректировка даты/времени доставки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Уведомление об успешности/некорректности операции (обновление данных)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Написание отзыва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Уведомление об успешности/некорректности операции (обновление данных)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о скидках / накопленных бонусах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Информация об актуальных скидках / текущем уровне бонусов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Бухгалтерия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Передача информации/уведомления об успешной обработке данных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Информация о поступивших заказах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Взаимодействие с бухгалтерским ПО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Взаимодействие с налоговой/банком/поставщиками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Начисление оплаты курьеру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Уведомление об успешности/некорректности операции (обновление данных)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документов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Выдача необходимых документов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Отправка документов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документов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Магазины / предприятия питания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на отзывы клиентов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Предоставление отзывов: ранжирование по времени, курьеру, рейтингу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Взаимодействие с оператором, системой добавления и проверки заказов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Логистика, партнеры, отгрузка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на информацию о статусе заказа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Предоставление информации о статусе заказа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01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Росстандарт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юридических данных / статуса / численности / документации организации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Предоставление необходимой информации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Доступ к юридической информации, документации, данным сотрудников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Оффлайн-проверки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Конкуренты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Анализ интерфейса / дизайна системы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Попытка атак на систему, внедрение вредоносного кода, регистрация под фейковыми аккаунтами, переманивание сотрудников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Распространение негативной информации, рекламные акции, презентации для инвесторов, развитие своих ресурсов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Попытка технического взлома / уничтожения системы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Попытки добавления негативных / нерелевантных отзывов в систему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31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Регистрация под фейковыми данными (социальный инженеринг)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Инвестиционные компании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экономических / количественных показателей системы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Предоставление необходимых данных (при условии согласования с владельцами системы)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Финансовые показатели, динамика количества пользователей / курьеров, другие аналитические данные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Обращение в независимые экспертные (оценочные) службы, общение с разработчками, обращение в налоговую для проверки данных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1283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технической информации о системе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Предоставление необходимых данных (при условии согласования с владельцами системы)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358" w:hRule="atLeast"/>
        </w:trPr>
        <w:tc>
          <w:tcPr>
            <w:tcW w:w="1185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Партнеры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экономических / количественных показателей системы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Предоставление необходимых данных (при условии согласования с владельцами системы)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Финансовые показатели, динамика количества пользователей / курьеров, другие аналитические данные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Обращение в независимые экспертные (оценочные) службы, общение с разработчками, обращение в налоговую для проверки данных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1059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технической информации о системе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Предоставление необходимых данных (при условии согласования с владельцами системы)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2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shd w:fill="CCCCCC" w:val="clear"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Комплектовщики</w:t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Запрос на список товаров для комплектации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Перечень товаров для комплектации заказа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Просмотр данных о составе заказа</w:t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Calibri" w:hAnsi="Calibri"/>
              </w:rPr>
              <w:t>Комплектация заказа</w:t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276" w:hRule="atLeast"/>
        </w:trPr>
        <w:tc>
          <w:tcPr>
            <w:tcW w:w="11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Обновление статуса заказа</w:t>
            </w:r>
          </w:p>
        </w:tc>
        <w:tc>
          <w:tcPr>
            <w:tcW w:w="31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Calibri" w:hAnsi="Calibri"/>
              </w:rPr>
              <w:t>Уведомление о корректном / некорректном обновлении статуса</w:t>
            </w:r>
          </w:p>
        </w:tc>
        <w:tc>
          <w:tcPr>
            <w:tcW w:w="10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0"/>
        <w:jc w:val="start"/>
        <w:rPr>
          <w:rFonts w:ascii="Times Roman" w:hAnsi="Times Roman"/>
          <w:b w:val="false"/>
          <w:bCs w:val="false"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Times Roman" w:hAnsi="Times Roman"/>
          <w:b w:val="false"/>
          <w:bCs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Times Roman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789"/>
        </w:tabs>
        <w:ind w:start="1789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49"/>
        </w:tabs>
        <w:ind w:start="2149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869"/>
        </w:tabs>
        <w:ind w:start="2869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229"/>
        </w:tabs>
        <w:ind w:start="3229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949"/>
        </w:tabs>
        <w:ind w:start="3949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309"/>
        </w:tabs>
        <w:ind w:start="4309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40"/>
        </w:tabs>
        <w:ind w:start="11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00"/>
        </w:tabs>
        <w:ind w:start="15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20"/>
        </w:tabs>
        <w:ind w:start="22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80"/>
        </w:tabs>
        <w:ind w:start="25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00"/>
        </w:tabs>
        <w:ind w:start="33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60"/>
        </w:tabs>
        <w:ind w:start="36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user1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196</TotalTime>
  <Application>LibreOffice/25.2.6.2$Windows_X86_64 LibreOffice_project/729c5bfe710f5eb71ed3bbde9e06a6065e9c6c5d</Application>
  <AppVersion>15.0000</AppVersion>
  <Pages>4</Pages>
  <Words>2380</Words>
  <Characters>17324</Characters>
  <CharactersWithSpaces>19285</CharactersWithSpaces>
  <Paragraphs>443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2025-10-31T17:32:39Z</dcterms:created>
  <dc:creator/>
  <dc:description/>
  <dc:language>ru-RU</dc:language>
  <cp:lastModifiedBy/>
  <dcterms:modified xsi:type="dcterms:W3CDTF">2025-11-01T10:53:21Z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